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3C8192B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 </w:t>
      </w:r>
      <w:r w:rsidR="006043C1" w:rsidRPr="0049423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5183A" w:rsidRPr="0049423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/2022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4D6669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 </w:t>
      </w:r>
    </w:p>
    <w:p w14:paraId="202B5D6B" w14:textId="77777777" w:rsidR="000A5137" w:rsidRPr="008A23C9" w:rsidRDefault="000A5137" w:rsidP="000A51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AB972E" w14:textId="77777777" w:rsidR="000A5137" w:rsidRPr="008A23C9" w:rsidRDefault="000A5137" w:rsidP="000A513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63D39A39" w14:textId="77777777" w:rsidR="000A5137" w:rsidRPr="008A23C9" w:rsidRDefault="000A5137" w:rsidP="000A51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47D066BB" w14:textId="77777777" w:rsidR="000A5137" w:rsidRPr="008A23C9" w:rsidRDefault="000A5137" w:rsidP="000A513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správu o plnení uznesení mestského zastupiteľstva.</w:t>
      </w:r>
    </w:p>
    <w:p w14:paraId="2101EE99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22B352D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EA3F822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37302B2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E3B5868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5BB5D47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FF66249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A2536CD" w14:textId="77777777" w:rsidR="000A5137" w:rsidRPr="008A23C9" w:rsidRDefault="000A5137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0B43DBA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B55D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9A0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8639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2643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18B17458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>
        <w:rPr>
          <w:rFonts w:ascii="Times New Roman" w:hAnsi="Times New Roman" w:cs="Times New Roman"/>
          <w:bCs/>
          <w:sz w:val="24"/>
          <w:szCs w:val="24"/>
        </w:rPr>
        <w:t>v. r.</w:t>
      </w:r>
      <w:r w:rsidR="007B0B5C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  <w:t>I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10C67A1B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referent</w:t>
      </w:r>
      <w:r w:rsidR="007B0B5C">
        <w:rPr>
          <w:rFonts w:ascii="Times New Roman" w:hAnsi="Times New Roman" w:cs="Times New Roman"/>
          <w:bCs/>
          <w:sz w:val="24"/>
          <w:szCs w:val="24"/>
        </w:rPr>
        <w:t>ka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A5137" w:rsidRPr="008A23C9">
        <w:rPr>
          <w:rFonts w:ascii="Times New Roman" w:hAnsi="Times New Roman" w:cs="Times New Roman"/>
          <w:bCs/>
          <w:sz w:val="24"/>
          <w:szCs w:val="24"/>
        </w:rPr>
        <w:t>OOaS</w:t>
      </w:r>
      <w:proofErr w:type="spellEnd"/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159FD082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D5183A" w:rsidRPr="008A23C9">
        <w:rPr>
          <w:rFonts w:ascii="Times New Roman" w:hAnsi="Times New Roman" w:cs="Times New Roman"/>
          <w:sz w:val="24"/>
          <w:szCs w:val="24"/>
        </w:rPr>
        <w:t>15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D5183A" w:rsidRPr="008A23C9">
        <w:rPr>
          <w:rFonts w:ascii="Times New Roman" w:hAnsi="Times New Roman" w:cs="Times New Roman"/>
          <w:sz w:val="24"/>
          <w:szCs w:val="24"/>
        </w:rPr>
        <w:t>decem</w:t>
      </w:r>
      <w:r w:rsidRPr="008A23C9">
        <w:rPr>
          <w:rFonts w:ascii="Times New Roman" w:hAnsi="Times New Roman" w:cs="Times New Roman"/>
          <w:sz w:val="24"/>
          <w:szCs w:val="24"/>
        </w:rPr>
        <w:t xml:space="preserve">bra 2022 </w:t>
      </w: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3C885A7F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2E293E" w:rsidRPr="007B0B5C">
        <w:rPr>
          <w:rFonts w:ascii="Times New Roman" w:hAnsi="Times New Roman" w:cs="Times New Roman"/>
          <w:sz w:val="26"/>
          <w:szCs w:val="26"/>
        </w:rPr>
        <w:t>9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2022</w:t>
      </w:r>
    </w:p>
    <w:p w14:paraId="42A64A03" w14:textId="6286AD95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2E293E" w:rsidRPr="007B0B5C">
        <w:rPr>
          <w:rFonts w:ascii="Times New Roman" w:hAnsi="Times New Roman" w:cs="Times New Roman"/>
          <w:sz w:val="26"/>
          <w:szCs w:val="26"/>
        </w:rPr>
        <w:t>15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2E293E" w:rsidRPr="007B0B5C">
        <w:rPr>
          <w:rFonts w:ascii="Times New Roman" w:hAnsi="Times New Roman" w:cs="Times New Roman"/>
          <w:sz w:val="26"/>
          <w:szCs w:val="26"/>
        </w:rPr>
        <w:t>decem</w:t>
      </w:r>
      <w:r w:rsidRPr="007B0B5C">
        <w:rPr>
          <w:rFonts w:ascii="Times New Roman" w:hAnsi="Times New Roman" w:cs="Times New Roman"/>
          <w:sz w:val="26"/>
          <w:szCs w:val="26"/>
        </w:rPr>
        <w:t>bra 2022</w:t>
      </w:r>
    </w:p>
    <w:p w14:paraId="00722F3C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8A23C9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Uznesenie MsZ č. 6/2007 – VII. písmeno C. 2 zo dňa 6. septembra 2007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8A23C9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MsZ </w:t>
      </w:r>
    </w:p>
    <w:p w14:paraId="6F8E0106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35CA3D64" w14:textId="7797DEA0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Plnenie úlohy tvorí prílohu č. 1 tohto materiálu (prehľad projektov k 0</w:t>
      </w:r>
      <w:r w:rsidR="00533C28" w:rsidRPr="008A23C9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191009" w:rsidRPr="008A23C9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533C28" w:rsidRPr="008A23C9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Pr="008A23C9">
        <w:rPr>
          <w:rFonts w:ascii="Times New Roman" w:hAnsi="Times New Roman" w:cs="Times New Roman"/>
          <w:sz w:val="24"/>
          <w:szCs w:val="24"/>
          <w:lang w:eastAsia="cs-CZ"/>
        </w:rPr>
        <w:t xml:space="preserve">. 2022). </w:t>
      </w:r>
    </w:p>
    <w:p w14:paraId="2AA1E2B2" w14:textId="2A50554C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465E17" w:rsidRPr="00465E1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F82977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43E4810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</w:p>
    <w:p w14:paraId="3035D99B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>Uznesenie MsZ č. 5/2009 – VIII. písmeno C. 2 zo dňa 10. septembra 2009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Návrh VZN mesta Šaľa č. 8/2009, ktorým sa mení a dopĺňa VZN č. 19/2008 o miestnych daniach a miestnom poplatku za komunálne odpady a drobné stavebné odpady na území mesta Šaľa</w:t>
      </w:r>
    </w:p>
    <w:p w14:paraId="5506C3F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5ABE9C5A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2C14A8" w:rsidRPr="008A23C9">
        <w:rPr>
          <w:rFonts w:ascii="Times New Roman" w:hAnsi="Times New Roman" w:cs="Times New Roman"/>
          <w:sz w:val="24"/>
          <w:szCs w:val="24"/>
        </w:rPr>
        <w:t>30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F729FF" w:rsidRPr="008A23C9">
        <w:rPr>
          <w:rFonts w:ascii="Times New Roman" w:hAnsi="Times New Roman" w:cs="Times New Roman"/>
          <w:sz w:val="24"/>
          <w:szCs w:val="24"/>
        </w:rPr>
        <w:t>1</w:t>
      </w:r>
      <w:r w:rsidR="002C14A8" w:rsidRPr="008A23C9">
        <w:rPr>
          <w:rFonts w:ascii="Times New Roman" w:hAnsi="Times New Roman" w:cs="Times New Roman"/>
          <w:sz w:val="24"/>
          <w:szCs w:val="24"/>
        </w:rPr>
        <w:t>1</w:t>
      </w:r>
      <w:r w:rsidRPr="008A23C9">
        <w:rPr>
          <w:rFonts w:ascii="Times New Roman" w:hAnsi="Times New Roman" w:cs="Times New Roman"/>
          <w:sz w:val="24"/>
          <w:szCs w:val="24"/>
        </w:rPr>
        <w:t>. 2022.</w:t>
      </w:r>
    </w:p>
    <w:p w14:paraId="36F45C41" w14:textId="3DD9B3EC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465E1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65E1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 zasadnutie mestského zastupiteľstva je uznesenie splnené.    </w:t>
      </w:r>
    </w:p>
    <w:p w14:paraId="5783FC1C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D6B977C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39F5DAB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>Uznesenie MsZ č. 4/2010 – V. písmeno C. 1 a C. 2 zo dňa 1. júla 2010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33D93912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Prehľad o všetkých žiadostiach mesta o eurofondy</w:t>
      </w:r>
    </w:p>
    <w:p w14:paraId="2F6F3A1D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Mestské zastupiteľstvo po prerokovaní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materiálu </w:t>
      </w:r>
      <w:r w:rsidRPr="008A23C9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59152474" w14:textId="77777777" w:rsidR="000A5137" w:rsidRPr="008A23C9" w:rsidRDefault="000A5137" w:rsidP="000A5137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doplniť o predložené informácie prílohu k úlohe č. VII. C 2 ako súčasť „Informácie </w:t>
      </w:r>
      <w:r w:rsidRPr="008A23C9">
        <w:rPr>
          <w:rFonts w:ascii="Times New Roman" w:hAnsi="Times New Roman" w:cs="Times New Roman"/>
          <w:sz w:val="24"/>
          <w:szCs w:val="24"/>
        </w:rPr>
        <w:br/>
        <w:t xml:space="preserve">o plnení uznesení MsZ“, </w:t>
      </w:r>
    </w:p>
    <w:p w14:paraId="1B245FA4" w14:textId="77777777" w:rsidR="000A5137" w:rsidRPr="008A23C9" w:rsidRDefault="000A5137" w:rsidP="000A513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takto upravenú prílohu č. 1 k úlohe č. VII. C 2 o všetkých predkladaných projektoch, doplniť prehľad o všetkých žiadostiach mesta o eurofondy.</w:t>
      </w:r>
    </w:p>
    <w:p w14:paraId="5D75E6D3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každom zasadnutí MsZ</w:t>
      </w:r>
    </w:p>
    <w:p w14:paraId="0F251B1A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1D8D5DE2" w14:textId="642F6BCC" w:rsidR="000A5137" w:rsidRPr="008A23C9" w:rsidRDefault="00533C28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Vzhľadom k tomu, že prehľad o všetkých žiadostiach o eurofondy, ktorý bol predložený na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br/>
        <w:t>2. rokovanie mestského zastupiteľstva v roku 2022 v prílohe č. 2 - aktualizácia k 11.3.2022, nebol menený, nakoľko mesto nepredložilo odvtedy žiadnu novú žiadosť o NFP z prostriedkov fondov EÚ, totožný dokument nepredkladáme, zostáva v</w:t>
      </w:r>
      <w:r w:rsidR="007B0B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platnosti naposledy predložený prehľad</w:t>
      </w:r>
      <w:r w:rsidR="00191009" w:rsidRPr="008A23C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53576BBC" w14:textId="77E895F6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Na </w:t>
      </w:r>
      <w:r w:rsidR="00465E17" w:rsidRPr="00465E17">
        <w:rPr>
          <w:rFonts w:ascii="Times New Roman" w:hAnsi="Times New Roman" w:cs="Times New Roman"/>
          <w:sz w:val="24"/>
          <w:szCs w:val="24"/>
        </w:rPr>
        <w:t>9</w:t>
      </w:r>
      <w:r w:rsidRPr="008A23C9">
        <w:rPr>
          <w:rFonts w:ascii="Times New Roman" w:hAnsi="Times New Roman" w:cs="Times New Roman"/>
          <w:sz w:val="24"/>
          <w:szCs w:val="24"/>
        </w:rPr>
        <w:t>. zasadnutie mestského zastupiteľstva je uznesenie splnené.</w:t>
      </w:r>
    </w:p>
    <w:p w14:paraId="5BCCF3D2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</w:p>
    <w:p w14:paraId="60B2A80A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</w:p>
    <w:p w14:paraId="40E55EED" w14:textId="77777777" w:rsidR="000A5137" w:rsidRPr="008A23C9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8A23C9">
        <w:rPr>
          <w:b/>
          <w:bCs/>
          <w:sz w:val="24"/>
          <w:szCs w:val="24"/>
          <w:u w:val="single"/>
        </w:rPr>
        <w:t>Uznesenie č. 3/2012 – VII. zo dňa 28. júna 2012</w:t>
      </w:r>
      <w:r w:rsidRPr="008A23C9">
        <w:rPr>
          <w:b/>
          <w:bCs/>
          <w:sz w:val="24"/>
          <w:szCs w:val="24"/>
        </w:rPr>
        <w:t>                       </w:t>
      </w:r>
    </w:p>
    <w:p w14:paraId="3A77750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Vývoj rizík rozpočtu mesta na rok 2013, plnenie opatrení (t. č. Vývoj hospodárenia mesta)  </w:t>
      </w:r>
    </w:p>
    <w:p w14:paraId="13D1599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77777777" w:rsidR="000A5137" w:rsidRPr="008A23C9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spôsob informovania poslancov mestského zastupiteľstva a členov komisií – neposlancov v rozsahu tabuliek č. 1 až č. 4 s komentárom o rozhodujúcich faktoroch a prípadných opatreniach mesačne elektronicky,</w:t>
      </w:r>
    </w:p>
    <w:p w14:paraId="4813F6F0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188757D0" w14:textId="3930C143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FA7EBD" w:rsidRPr="008A23C9">
        <w:rPr>
          <w:rFonts w:ascii="Times New Roman" w:hAnsi="Times New Roman" w:cs="Times New Roman"/>
          <w:sz w:val="24"/>
          <w:szCs w:val="24"/>
        </w:rPr>
        <w:t>september</w:t>
      </w:r>
      <w:r w:rsidRPr="008A23C9">
        <w:rPr>
          <w:rFonts w:ascii="Times New Roman" w:hAnsi="Times New Roman" w:cs="Times New Roman"/>
          <w:sz w:val="24"/>
          <w:szCs w:val="24"/>
        </w:rPr>
        <w:t xml:space="preserve"> 2022 je  uverejnený na internetovej stránke mesta v časti Chcem vedieť – Rozpočet a hospodárenie – Plnenie rozpočtu.</w:t>
      </w:r>
    </w:p>
    <w:p w14:paraId="1B408BF3" w14:textId="77777777" w:rsidR="000A5137" w:rsidRPr="008A23C9" w:rsidRDefault="000A5137" w:rsidP="000A5137">
      <w:pPr>
        <w:pStyle w:val="WW-Zkladntext2"/>
        <w:rPr>
          <w:szCs w:val="24"/>
        </w:rPr>
      </w:pPr>
    </w:p>
    <w:p w14:paraId="1645A466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predkladanie v rozsahu predchádzajúceho bodu za jednotlivé štvrťroky</w:t>
      </w:r>
    </w:p>
    <w:p w14:paraId="08C09C9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T: na najbližšie zastupiteľstvo konané po spracovaní štvrťročnej účtovnej závierky</w:t>
      </w:r>
    </w:p>
    <w:p w14:paraId="60444E41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35C927FC" w:rsidR="000A5137" w:rsidRPr="008A23C9" w:rsidRDefault="007B0B5C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„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Vývoj hospodárenia mesta </w:t>
      </w:r>
      <w:r>
        <w:rPr>
          <w:rFonts w:ascii="Times New Roman" w:hAnsi="Times New Roman" w:cs="Times New Roman"/>
          <w:sz w:val="24"/>
          <w:szCs w:val="24"/>
        </w:rPr>
        <w:t xml:space="preserve">k 30. 09. 2022“ je samostatným bodom programu </w:t>
      </w:r>
      <w:r>
        <w:rPr>
          <w:rFonts w:ascii="Times New Roman" w:hAnsi="Times New Roman" w:cs="Times New Roman"/>
          <w:sz w:val="24"/>
          <w:szCs w:val="24"/>
        </w:rPr>
        <w:br/>
        <w:t xml:space="preserve">9. zasadnutia </w:t>
      </w:r>
      <w:r w:rsidR="00FA7EBD" w:rsidRPr="008A23C9">
        <w:rPr>
          <w:rFonts w:ascii="Times New Roman" w:hAnsi="Times New Roman" w:cs="Times New Roman"/>
          <w:sz w:val="24"/>
          <w:szCs w:val="24"/>
        </w:rPr>
        <w:t xml:space="preserve">mestského zastupiteľstva </w:t>
      </w:r>
      <w:r>
        <w:rPr>
          <w:rFonts w:ascii="Times New Roman" w:hAnsi="Times New Roman" w:cs="Times New Roman"/>
          <w:sz w:val="24"/>
          <w:szCs w:val="24"/>
        </w:rPr>
        <w:t xml:space="preserve">konaného </w:t>
      </w:r>
      <w:r w:rsidR="00FA7EBD" w:rsidRPr="008A23C9">
        <w:rPr>
          <w:rFonts w:ascii="Times New Roman" w:hAnsi="Times New Roman" w:cs="Times New Roman"/>
          <w:sz w:val="24"/>
          <w:szCs w:val="24"/>
        </w:rPr>
        <w:t>dňa 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EBD" w:rsidRPr="008A23C9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EBD" w:rsidRPr="008A23C9">
        <w:rPr>
          <w:rFonts w:ascii="Times New Roman" w:hAnsi="Times New Roman" w:cs="Times New Roman"/>
          <w:sz w:val="24"/>
          <w:szCs w:val="24"/>
        </w:rPr>
        <w:t>202</w:t>
      </w:r>
      <w:r w:rsidR="000A5137" w:rsidRPr="008A23C9">
        <w:rPr>
          <w:rFonts w:ascii="Times New Roman" w:hAnsi="Times New Roman" w:cs="Times New Roman"/>
          <w:sz w:val="24"/>
          <w:szCs w:val="24"/>
        </w:rPr>
        <w:t>2.</w:t>
      </w:r>
    </w:p>
    <w:p w14:paraId="05F0BEE8" w14:textId="77777777" w:rsidR="000A5137" w:rsidRPr="008A23C9" w:rsidRDefault="000A5137" w:rsidP="000A5137">
      <w:pPr>
        <w:pStyle w:val="Obyajntext"/>
        <w:jc w:val="both"/>
        <w:rPr>
          <w:rFonts w:ascii="Times New Roman" w:hAnsi="Times New Roman"/>
          <w:sz w:val="24"/>
          <w:szCs w:val="24"/>
        </w:rPr>
      </w:pPr>
    </w:p>
    <w:p w14:paraId="7FD87822" w14:textId="77777777" w:rsidR="000A5137" w:rsidRPr="008A23C9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8A23C9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Plnenie:</w:t>
      </w:r>
    </w:p>
    <w:p w14:paraId="5AC47E78" w14:textId="77777777" w:rsidR="000A5137" w:rsidRPr="008A23C9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20348C2C" w14:textId="77777777" w:rsidR="007B0B5C" w:rsidRDefault="007B0B5C" w:rsidP="007B0B5C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</w:p>
    <w:p w14:paraId="3F34A10E" w14:textId="0882E269" w:rsidR="000A5137" w:rsidRPr="008A23C9" w:rsidRDefault="000A5137" w:rsidP="007B0B5C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Na </w:t>
      </w:r>
      <w:r w:rsidR="00465E17">
        <w:rPr>
          <w:rFonts w:ascii="Times New Roman" w:hAnsi="Times New Roman" w:cs="Times New Roman"/>
          <w:sz w:val="24"/>
          <w:szCs w:val="24"/>
        </w:rPr>
        <w:t>9</w:t>
      </w:r>
      <w:r w:rsidRPr="008A23C9">
        <w:rPr>
          <w:rFonts w:ascii="Times New Roman" w:hAnsi="Times New Roman" w:cs="Times New Roman"/>
          <w:sz w:val="24"/>
          <w:szCs w:val="24"/>
        </w:rPr>
        <w:t>. zasadnutie mestského zastupiteľstva je uznesenie splnené.</w:t>
      </w:r>
    </w:p>
    <w:p w14:paraId="6113594C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</w:p>
    <w:p w14:paraId="3E558FD4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</w:p>
    <w:p w14:paraId="737B7BF9" w14:textId="77777777" w:rsidR="000A5137" w:rsidRPr="008A23C9" w:rsidRDefault="000A5137" w:rsidP="000A5137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  <w:u w:val="single"/>
        </w:rPr>
        <w:t>Uznesenie č. 3/2015 – XXI. zo dňa 14. mája 2015</w:t>
      </w:r>
      <w:r w:rsidRPr="008A23C9">
        <w:rPr>
          <w:b/>
          <w:sz w:val="24"/>
          <w:szCs w:val="24"/>
        </w:rPr>
        <w:t xml:space="preserve">                    </w:t>
      </w:r>
    </w:p>
    <w:p w14:paraId="634FF5FE" w14:textId="77777777" w:rsidR="000A5137" w:rsidRPr="008A23C9" w:rsidRDefault="000A5137" w:rsidP="00276BE0">
      <w:pPr>
        <w:pStyle w:val="Nadpis1"/>
        <w:numPr>
          <w:ilvl w:val="0"/>
          <w:numId w:val="1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8A23C9">
        <w:rPr>
          <w:b/>
          <w:sz w:val="24"/>
          <w:szCs w:val="24"/>
        </w:rPr>
        <w:t>Patrik Vašák, Dlhoveská 19, Šaľa – žiadosť o prenájom pozemku na Nitrianskej ul. v Šali z dôvodu hodného osobitného zreteľa - materiál číslo D 14/3/2015</w:t>
      </w:r>
    </w:p>
    <w:p w14:paraId="0D9CF8E7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5A057169" w14:textId="77777777" w:rsidR="000A5137" w:rsidRPr="008A23C9" w:rsidRDefault="000A5137" w:rsidP="00276B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žiada   </w:t>
      </w:r>
    </w:p>
    <w:p w14:paraId="1DDCAB87" w14:textId="77777777" w:rsidR="000A5137" w:rsidRPr="008A23C9" w:rsidRDefault="000A5137" w:rsidP="00276BE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o prerokovanie majetkových materiálov v zmysle požiadavky žiadateľov; nepredkladať materiály v alternatívnych návrhoch.</w:t>
      </w:r>
    </w:p>
    <w:p w14:paraId="4DC3B845" w14:textId="7777777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88101A3" w14:textId="659AD84E" w:rsidR="000A5137" w:rsidRPr="00276BE0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Uznesenie mestského zastupiteľstva sa plní,  materiály sú predkladané </w:t>
      </w:r>
      <w:r w:rsidR="00365DC8" w:rsidRPr="008A23C9">
        <w:rPr>
          <w:rFonts w:ascii="Times New Roman" w:hAnsi="Times New Roman" w:cs="Times New Roman"/>
          <w:sz w:val="24"/>
          <w:szCs w:val="24"/>
        </w:rPr>
        <w:t>vždy v</w:t>
      </w:r>
      <w:r w:rsidR="00276BE0">
        <w:rPr>
          <w:rFonts w:ascii="Times New Roman" w:hAnsi="Times New Roman" w:cs="Times New Roman"/>
          <w:sz w:val="24"/>
          <w:szCs w:val="24"/>
        </w:rPr>
        <w:t xml:space="preserve"> </w:t>
      </w:r>
      <w:r w:rsidR="00365DC8" w:rsidRPr="008A23C9">
        <w:rPr>
          <w:rFonts w:ascii="Times New Roman" w:hAnsi="Times New Roman" w:cs="Times New Roman"/>
          <w:sz w:val="24"/>
          <w:szCs w:val="24"/>
        </w:rPr>
        <w:t xml:space="preserve">súlade so </w:t>
      </w:r>
      <w:r w:rsidR="00365DC8" w:rsidRPr="00276BE0">
        <w:rPr>
          <w:rFonts w:ascii="Times New Roman" w:hAnsi="Times New Roman" w:cs="Times New Roman"/>
          <w:sz w:val="24"/>
          <w:szCs w:val="24"/>
        </w:rPr>
        <w:t>žiadosťou</w:t>
      </w:r>
      <w:r w:rsidRPr="00276BE0">
        <w:rPr>
          <w:rFonts w:ascii="Times New Roman" w:hAnsi="Times New Roman" w:cs="Times New Roman"/>
          <w:sz w:val="24"/>
          <w:szCs w:val="24"/>
        </w:rPr>
        <w:t>.</w:t>
      </w:r>
    </w:p>
    <w:p w14:paraId="3828AA80" w14:textId="66B794A7" w:rsidR="000A5137" w:rsidRPr="008A23C9" w:rsidRDefault="000A5137" w:rsidP="00276B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465E17" w:rsidRPr="00465E1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77CFC192" w14:textId="7841F76B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BDCDF8" w14:textId="77777777" w:rsidR="00365DC8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1B3A4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7/2017 – XXIII. zo dňa 21. septembra 2017</w:t>
      </w:r>
      <w:r w:rsidRPr="008A23C9">
        <w:rPr>
          <w:b/>
          <w:sz w:val="24"/>
          <w:szCs w:val="24"/>
        </w:rPr>
        <w:tab/>
        <w:t xml:space="preserve"> </w:t>
      </w:r>
    </w:p>
    <w:p w14:paraId="26F54477" w14:textId="77777777" w:rsidR="000A5137" w:rsidRPr="008A23C9" w:rsidRDefault="000A5137" w:rsidP="000A5137">
      <w:pPr>
        <w:pStyle w:val="Zkladntext2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spôsobu nakladania s majetkom mesta – prevod pozemku z dôvodu hodného osobitného zreteľa pre BRM 78 DEVELOPMENT, s.r.o., Šulekovská 2112/34B,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926 01 Sereď - materiál číslo D 10/7/2017</w:t>
      </w:r>
    </w:p>
    <w:p w14:paraId="2A505150" w14:textId="77777777" w:rsidR="000A5137" w:rsidRPr="008A23C9" w:rsidRDefault="000A5137" w:rsidP="000A513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 po prerokovaní materiálu:</w:t>
      </w:r>
    </w:p>
    <w:p w14:paraId="664C39DC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žiada</w:t>
      </w:r>
    </w:p>
    <w:p w14:paraId="155497EC" w14:textId="77777777" w:rsidR="000A5137" w:rsidRPr="008A23C9" w:rsidRDefault="000A5137" w:rsidP="000A5137">
      <w:pPr>
        <w:pStyle w:val="Odsekzoznamu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 prípad žiadostí o odkúpenie pozemkov vo vlastníctve mesta Šaľa na výstavbu, rokovať so žiadateľom o možnosti uzatvorenia zmluvy o nájme na dobu výstavby a žiadosť o odkúpenie pozemkov predložiť až pred kolaudáciou stavby. </w:t>
      </w:r>
    </w:p>
    <w:p w14:paraId="583A61DF" w14:textId="77777777" w:rsidR="00276BE0" w:rsidRDefault="00276BE0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54FAE5" w14:textId="006906E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lastRenderedPageBreak/>
        <w:t>Plnenie:</w:t>
      </w:r>
    </w:p>
    <w:p w14:paraId="7C2A0BF0" w14:textId="485D6029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Uznesenie mestského zastupiteľstva sa plní, oddelenie správy, majetku a zariadení </w:t>
      </w:r>
      <w:r w:rsidR="00276BE0">
        <w:rPr>
          <w:rFonts w:ascii="Times New Roman" w:hAnsi="Times New Roman" w:cs="Times New Roman"/>
          <w:sz w:val="24"/>
          <w:szCs w:val="24"/>
        </w:rPr>
        <w:t xml:space="preserve">mesta </w:t>
      </w:r>
      <w:r w:rsidRPr="008A23C9">
        <w:rPr>
          <w:rFonts w:ascii="Times New Roman" w:hAnsi="Times New Roman" w:cs="Times New Roman"/>
          <w:sz w:val="24"/>
          <w:szCs w:val="24"/>
        </w:rPr>
        <w:t xml:space="preserve"> rokuje so žiadateľmi najprv o</w:t>
      </w:r>
      <w:r w:rsidR="00276BE0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sz w:val="24"/>
          <w:szCs w:val="24"/>
        </w:rPr>
        <w:t>uzatvorení zmluvy o</w:t>
      </w:r>
      <w:r w:rsidR="00276BE0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sz w:val="24"/>
          <w:szCs w:val="24"/>
        </w:rPr>
        <w:t>nájme na</w:t>
      </w:r>
      <w:r w:rsidR="00276BE0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sz w:val="24"/>
          <w:szCs w:val="24"/>
        </w:rPr>
        <w:t>dobu výstavby a</w:t>
      </w:r>
      <w:r w:rsidR="00276BE0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sz w:val="24"/>
          <w:szCs w:val="24"/>
        </w:rPr>
        <w:t xml:space="preserve">žiadosť o odkúpenie pozemkov predkladá v materiáloch na rokovanie </w:t>
      </w:r>
      <w:r w:rsidR="00276BE0">
        <w:rPr>
          <w:rFonts w:ascii="Times New Roman" w:hAnsi="Times New Roman" w:cs="Times New Roman"/>
          <w:sz w:val="24"/>
          <w:szCs w:val="24"/>
        </w:rPr>
        <w:t>mestského zastupiteľstva</w:t>
      </w:r>
      <w:r w:rsidRPr="008A23C9">
        <w:rPr>
          <w:rFonts w:ascii="Times New Roman" w:hAnsi="Times New Roman" w:cs="Times New Roman"/>
          <w:sz w:val="24"/>
          <w:szCs w:val="24"/>
        </w:rPr>
        <w:t xml:space="preserve"> až pred kolaudáciou stavby.</w:t>
      </w:r>
    </w:p>
    <w:p w14:paraId="7418F3D7" w14:textId="6E0BA273" w:rsidR="000A5137" w:rsidRPr="008A23C9" w:rsidRDefault="00365DC8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Uznesenie je naďalej v sledovaní a plní sa</w:t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4F707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0E9AA50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5DBACE7E" w14:textId="77777777" w:rsidR="000A5137" w:rsidRPr="008A23C9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>Uznesenie MsZ č. 8/2017 – IV. zo dňa 26. októbra 2017</w:t>
      </w:r>
      <w:r w:rsidRPr="008A23C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290B1C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Návrh na zmenu Uznesenia č. 2/2015 – XI. z 2. zasadnutia Mestského zastupiteľstva v Šali zo dňa 26. marca 2015 - materiál číslo B 2/8/2017</w:t>
      </w:r>
    </w:p>
    <w:p w14:paraId="64002E39" w14:textId="77777777" w:rsidR="000A5137" w:rsidRPr="008A23C9" w:rsidRDefault="000A5137" w:rsidP="000A513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5FA3D3C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hanging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1C0C22A8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návrh na zmenu Uznesenia č. 2/2015 – XI. z 2. zasadnutia Mestského zastupiteľstva v Šali zo dňa 26. marca 2015,</w:t>
      </w:r>
    </w:p>
    <w:p w14:paraId="189A4440" w14:textId="77777777" w:rsidR="000A5137" w:rsidRPr="008A23C9" w:rsidRDefault="000A5137" w:rsidP="000A5137">
      <w:pPr>
        <w:pStyle w:val="Odsekzoznamu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konštatuje, že </w:t>
      </w:r>
    </w:p>
    <w:p w14:paraId="71390E15" w14:textId="77777777" w:rsidR="000A5137" w:rsidRPr="008A23C9" w:rsidRDefault="000A5137" w:rsidP="000A5137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text v prvej odrážke v časti B. Uznesenia č. 2/2015 – XI. z 2. zasadnutia Mestského zastupiteľstva v Šali zo dňa 26. marca 2015 zostáva v platnosti, </w:t>
      </w:r>
    </w:p>
    <w:p w14:paraId="34DE3CBB" w14:textId="77777777" w:rsidR="000A5137" w:rsidRPr="008A23C9" w:rsidRDefault="000A5137" w:rsidP="000A5137">
      <w:pPr>
        <w:pStyle w:val="Odsekzoznamu"/>
        <w:numPr>
          <w:ilvl w:val="0"/>
          <w:numId w:val="7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4CCCAA93" w14:textId="77777777" w:rsidR="000A5137" w:rsidRPr="008A23C9" w:rsidRDefault="000A5137" w:rsidP="000A5137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pravidlá pri zmluvnom odplatnom prevode pozemkov mesta fyzickým osobám tak, že p</w:t>
      </w:r>
      <w:r w:rsidRPr="008A23C9">
        <w:rPr>
          <w:rFonts w:ascii="Times New Roman" w:hAnsi="Times New Roman" w:cs="Times New Roman"/>
          <w:bCs/>
          <w:sz w:val="24"/>
          <w:szCs w:val="24"/>
          <w:lang w:eastAsia="cs-CZ"/>
        </w:rPr>
        <w:t>ozemky a ich majiteľov či užívateľov identifikuje a vyzve k odkúpeniu do konca roku 2020 s výnimkou, ak predaju bránia napr. inžinierske siete, legislatíva resp. iné skutočnosti.</w:t>
      </w:r>
    </w:p>
    <w:p w14:paraId="62B89E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T: rok 2020</w:t>
      </w:r>
    </w:p>
    <w:p w14:paraId="5FABFB1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73A4B7D5" w14:textId="0D3AEF4E" w:rsidR="008A23C9" w:rsidRPr="00276BE0" w:rsidRDefault="008A23C9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E0">
        <w:rPr>
          <w:rFonts w:ascii="Times New Roman" w:hAnsi="Times New Roman" w:cs="Times New Roman"/>
          <w:sz w:val="24"/>
          <w:szCs w:val="24"/>
        </w:rPr>
        <w:t>Uznesenie sa plní a</w:t>
      </w:r>
      <w:r w:rsidR="00276BE0" w:rsidRPr="00276B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BE0">
        <w:rPr>
          <w:rFonts w:ascii="Times New Roman" w:hAnsi="Times New Roman" w:cs="Times New Roman"/>
          <w:sz w:val="24"/>
          <w:szCs w:val="24"/>
        </w:rPr>
        <w:t>OSMaZM</w:t>
      </w:r>
      <w:proofErr w:type="spellEnd"/>
      <w:r w:rsidRPr="00276BE0">
        <w:rPr>
          <w:rFonts w:ascii="Times New Roman" w:hAnsi="Times New Roman" w:cs="Times New Roman"/>
          <w:sz w:val="24"/>
          <w:szCs w:val="24"/>
        </w:rPr>
        <w:t xml:space="preserve"> </w:t>
      </w:r>
      <w:r w:rsidR="00276BE0" w:rsidRPr="00276BE0">
        <w:rPr>
          <w:rFonts w:ascii="Times New Roman" w:hAnsi="Times New Roman" w:cs="Times New Roman"/>
          <w:sz w:val="24"/>
          <w:szCs w:val="24"/>
        </w:rPr>
        <w:t xml:space="preserve">(oddelenie správy, majetku a zariadení mesta ) </w:t>
      </w:r>
      <w:r w:rsidRPr="00276BE0">
        <w:rPr>
          <w:rFonts w:ascii="Times New Roman" w:hAnsi="Times New Roman" w:cs="Times New Roman"/>
          <w:sz w:val="24"/>
          <w:szCs w:val="24"/>
        </w:rPr>
        <w:t xml:space="preserve">v predkladaných materiáloch postupuje presne podľa prvej odrážky v časti B. Uznesenia č. 2/2015 – XI. </w:t>
      </w:r>
      <w:r w:rsidR="00276BE0" w:rsidRPr="00276BE0">
        <w:rPr>
          <w:rFonts w:ascii="Times New Roman" w:hAnsi="Times New Roman" w:cs="Times New Roman"/>
          <w:sz w:val="24"/>
          <w:szCs w:val="24"/>
        </w:rPr>
        <w:br/>
      </w:r>
      <w:r w:rsidRPr="00276BE0">
        <w:rPr>
          <w:rFonts w:ascii="Times New Roman" w:hAnsi="Times New Roman" w:cs="Times New Roman"/>
          <w:sz w:val="24"/>
          <w:szCs w:val="24"/>
        </w:rPr>
        <w:t>z 2. zasadnutia Mestského zastupiteľstva v Šali zo dňa 26. marca 2015.</w:t>
      </w:r>
    </w:p>
    <w:p w14:paraId="2E3BBF72" w14:textId="7ACA59BC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Uznesenie je naďalej v</w:t>
      </w:r>
      <w:r w:rsidR="00276BE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sledovaní</w:t>
      </w:r>
      <w:r w:rsidR="00276BE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52C34CE" w14:textId="3FE17ECD" w:rsidR="000A5137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8CA61E7" w14:textId="171AB62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0DCD63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Uznesenie č. 3/2018 – I. zo dňa 10. apríla 2018</w:t>
      </w:r>
    </w:p>
    <w:p w14:paraId="1313C6B8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GP-OMEGA s.r.o., Alžbetínske námestie 1203, 929 01  Dunajská Streda – prevod pozemku pod stavbou - materiál číslo D 1/3/2018</w:t>
      </w:r>
    </w:p>
    <w:p w14:paraId="78BB2B2D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3F744F3D" w14:textId="77777777" w:rsidR="00276BE0" w:rsidRPr="004D4673" w:rsidRDefault="00276BE0" w:rsidP="00276BE0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 xml:space="preserve">schvaľuje </w:t>
      </w:r>
    </w:p>
    <w:p w14:paraId="6C10B498" w14:textId="77777777" w:rsidR="00276BE0" w:rsidRPr="004D4673" w:rsidRDefault="00276BE0" w:rsidP="00276BE0">
      <w:pPr>
        <w:pStyle w:val="Odsekzoznamu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Cs/>
          <w:sz w:val="24"/>
          <w:szCs w:val="24"/>
        </w:rPr>
        <w:t>zaktualizovanie hodnotovej mapy mesta Šaľa</w:t>
      </w:r>
    </w:p>
    <w:p w14:paraId="57ED187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D4673">
        <w:rPr>
          <w:rFonts w:ascii="Times New Roman" w:eastAsia="Arial Unicode MS" w:hAnsi="Times New Roman" w:cs="Times New Roman"/>
          <w:b/>
          <w:sz w:val="24"/>
          <w:szCs w:val="24"/>
        </w:rPr>
        <w:t>Plnenie:</w:t>
      </w:r>
    </w:p>
    <w:p w14:paraId="3DD060C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Mestskému zastupiteľstvu sú vo viac ako  90 % predkladané materiál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D4673">
        <w:rPr>
          <w:rFonts w:ascii="Times New Roman" w:hAnsi="Times New Roman" w:cs="Times New Roman"/>
          <w:sz w:val="24"/>
          <w:szCs w:val="24"/>
        </w:rPr>
        <w:t xml:space="preserve"> – návrhy na odpredaj majetku mesta v zmysle </w:t>
      </w:r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mysle Uznesenia č. 2/2015 – XI. z 2. zasadnutia Mestského zastupiteľstva v Šali zo dňa 26. marca 2015 v znení Uznesenia č. 8/2017 – IV. z 8. zasadnutia Mestského zastupiteľstva v Šali zo dňa 26. októbra 2017, ktorým boli schválené pravidlá pri zmluvnom odplatnom prevode pozemkov vo vlastníctve mesta pod drobnými stavbami, ako sú garáže, prípadne 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nevysporiadané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 pozemky pri väčších budovách, priľahlých rodinných domoch, či záhradách, ktoré sú buď v dlhodobom nájme alebo v dlhodobom užívaní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4D4673">
        <w:rPr>
          <w:rFonts w:ascii="Times New Roman" w:eastAsia="Calibri" w:hAnsi="Times New Roman" w:cs="Times New Roman"/>
          <w:sz w:val="24"/>
          <w:szCs w:val="24"/>
        </w:rPr>
        <w:t>(v odplatnom alebo bezodplatnom) fyzickým osobám za jednotnú cenu 11,- EUR/m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, do výmery 100 m</w:t>
      </w:r>
      <w:r w:rsidRPr="004D467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D467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1D7A12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sk-SK"/>
        </w:rPr>
      </w:pPr>
      <w:r w:rsidRPr="004D4673">
        <w:rPr>
          <w:rFonts w:ascii="Times New Roman" w:eastAsia="Calibri" w:hAnsi="Times New Roman" w:cs="Times New Roman"/>
          <w:sz w:val="24"/>
          <w:szCs w:val="24"/>
        </w:rPr>
        <w:t>Ostatné žiadosti o predaj majetku sú predkladané v súlade s </w:t>
      </w:r>
      <w:proofErr w:type="spellStart"/>
      <w:r w:rsidRPr="004D4673">
        <w:rPr>
          <w:rFonts w:ascii="Times New Roman" w:eastAsia="Calibri" w:hAnsi="Times New Roman" w:cs="Times New Roman"/>
          <w:sz w:val="24"/>
          <w:szCs w:val="24"/>
        </w:rPr>
        <w:t>ustan</w:t>
      </w:r>
      <w:proofErr w:type="spellEnd"/>
      <w:r w:rsidRPr="004D467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D4673">
        <w:rPr>
          <w:rFonts w:ascii="Times New Roman" w:hAnsi="Times New Roman" w:cs="Times New Roman"/>
          <w:sz w:val="24"/>
          <w:szCs w:val="24"/>
        </w:rPr>
        <w:t>§ 5b  ods.2 Zásad hospodárenia s majetkom mesta:</w:t>
      </w:r>
    </w:p>
    <w:p w14:paraId="4BE10531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Kúpnu cenu odpredávaného nehnuteľného majetku schvaľuje </w:t>
      </w:r>
      <w:proofErr w:type="spellStart"/>
      <w:r w:rsidRPr="004D4673">
        <w:rPr>
          <w:rFonts w:ascii="Times New Roman" w:hAnsi="Times New Roman" w:cs="Times New Roman"/>
          <w:i/>
          <w:iCs/>
          <w:sz w:val="24"/>
          <w:szCs w:val="24"/>
        </w:rPr>
        <w:t>MsZ</w:t>
      </w:r>
      <w:proofErr w:type="spellEnd"/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 vychádzajúc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z podmienok určených v §5b ods.2.</w:t>
      </w:r>
    </w:p>
    <w:p w14:paraId="1290FDFF" w14:textId="77777777" w:rsidR="00276BE0" w:rsidRPr="004D4673" w:rsidRDefault="00276BE0" w:rsidP="00276BE0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lastRenderedPageBreak/>
        <w:t>Minimálna východisková kúpna cena musí byť určená nasledovne:</w:t>
      </w:r>
    </w:p>
    <w:p w14:paraId="5F6CE744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cena pozemku na základe hodnotovej mapy mesta, schválenej </w:t>
      </w:r>
      <w:proofErr w:type="spellStart"/>
      <w:r w:rsidRPr="004D4673">
        <w:rPr>
          <w:rFonts w:ascii="Times New Roman" w:hAnsi="Times New Roman" w:cs="Times New Roman"/>
          <w:i/>
          <w:iCs/>
          <w:sz w:val="24"/>
          <w:szCs w:val="24"/>
        </w:rPr>
        <w:t>MsZ</w:t>
      </w:r>
      <w:proofErr w:type="spellEnd"/>
      <w:r w:rsidRPr="004D4673">
        <w:rPr>
          <w:rFonts w:ascii="Times New Roman" w:hAnsi="Times New Roman" w:cs="Times New Roman"/>
          <w:i/>
          <w:iCs/>
          <w:sz w:val="24"/>
          <w:szCs w:val="24"/>
        </w:rPr>
        <w:t xml:space="preserve"> uznesením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 xml:space="preserve">č. 4/2007 – VII, aktualizovanej formou znaleckého posudku každých šesť mesiacov podľa § 9a ods. 1 písm. c) zákona o majetku, </w:t>
      </w:r>
      <w:r w:rsidRPr="004D4673">
        <w:rPr>
          <w:rFonts w:ascii="Times New Roman" w:hAnsi="Times New Roman" w:cs="Times New Roman"/>
          <w:i/>
          <w:iCs/>
          <w:sz w:val="24"/>
          <w:szCs w:val="24"/>
          <w:u w:val="single"/>
        </w:rPr>
        <w:t>resp. na základe znaleckého posudku nie staršieho ako šesť mesiacov,</w:t>
      </w:r>
    </w:p>
    <w:p w14:paraId="6FF10E6A" w14:textId="77777777" w:rsidR="00276BE0" w:rsidRPr="004D4673" w:rsidRDefault="00276BE0" w:rsidP="00276BE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cena stavby, budovy a nebytového priestoru na základe znaleckého posudku nie staršieho ako šesť mesiacov,</w:t>
      </w:r>
    </w:p>
    <w:p w14:paraId="0DC2FC3C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4673">
        <w:rPr>
          <w:rFonts w:ascii="Times New Roman" w:hAnsi="Times New Roman" w:cs="Times New Roman"/>
          <w:i/>
          <w:iCs/>
          <w:sz w:val="24"/>
          <w:szCs w:val="24"/>
        </w:rPr>
        <w:t>okrem prípadov hodných osobitného zreteľa v zmysle § 9a ods. 8 písm. e) zákona</w:t>
      </w:r>
      <w:r w:rsidRPr="004D4673">
        <w:rPr>
          <w:rFonts w:ascii="Times New Roman" w:hAnsi="Times New Roman" w:cs="Times New Roman"/>
          <w:i/>
          <w:iCs/>
          <w:sz w:val="24"/>
          <w:szCs w:val="24"/>
        </w:rPr>
        <w:br/>
        <w:t>o majetku obcí spočívajúcich v úprave kúpnej ceny odpredávaného nehnuteľného majetku mesta.</w:t>
      </w:r>
    </w:p>
    <w:p w14:paraId="0C5349DD" w14:textId="77777777" w:rsidR="00276BE0" w:rsidRPr="004D4673" w:rsidRDefault="00276BE0" w:rsidP="00276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245625F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Vzhľadom k tomu, že spoločnosť prechádza ekonomickou, energetickou krízou, pri ktorej  ceny nehnuteľností prudko klesajú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673">
        <w:rPr>
          <w:rFonts w:ascii="Times New Roman" w:hAnsi="Times New Roman" w:cs="Times New Roman"/>
          <w:sz w:val="24"/>
          <w:szCs w:val="24"/>
        </w:rPr>
        <w:t xml:space="preserve">ešte prudšie stúpajú je stanovenie ceny pri aktualizácii hodnotovej mapy dosť problematické. </w:t>
      </w:r>
    </w:p>
    <w:p w14:paraId="6ADBD477" w14:textId="77777777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 xml:space="preserve">Pri predpokladanej orientačnej cene za aktualizáciu hodnotovej mapy mesta Šaľa 4000,-EUR (ktorá v zmysle § 5 Zásad by mala byť aktualizovaná každých 6 mesiacov) už pri jej dodaní táto nebude odrážať aktuálnosť ceny pozemkov. Takýto postup s nakladaním s finančnými prostriedkami mesta určite nie je hospodárny a efektívny. </w:t>
      </w:r>
    </w:p>
    <w:p w14:paraId="0E72C01C" w14:textId="76002174" w:rsidR="00276BE0" w:rsidRPr="004D4673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MsÚ pripravuje zmeny v Zásadách hospodárenia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673">
        <w:rPr>
          <w:rFonts w:ascii="Times New Roman" w:hAnsi="Times New Roman" w:cs="Times New Roman"/>
          <w:sz w:val="24"/>
          <w:szCs w:val="24"/>
        </w:rPr>
        <w:t>bude navrhovať, aby pri predaji bola stanovená minimálna cenou pri predaji budov aj pozemkov zásadne podľa znaleckého posudku, ktorým sa získa aktuálna cena nehnuteľností.</w:t>
      </w:r>
    </w:p>
    <w:p w14:paraId="6340B4C8" w14:textId="77777777" w:rsidR="00276BE0" w:rsidRDefault="00276BE0" w:rsidP="00276B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4673">
        <w:rPr>
          <w:rFonts w:ascii="Times New Roman" w:hAnsi="Times New Roman" w:cs="Times New Roman"/>
          <w:sz w:val="24"/>
          <w:szCs w:val="24"/>
        </w:rPr>
        <w:t>V zmysle uvedených skutočností máme za to, že postup, keď ku žiadostiam na rokovanie mestského zastupiteľstva je predkladaný znalecký posudok je plne v súlade so Zásadami hospodárenia s majetkom mesta Šaľa v platnom znení.</w:t>
      </w:r>
    </w:p>
    <w:p w14:paraId="76CBE5B0" w14:textId="07378F1F" w:rsidR="00276BE0" w:rsidRDefault="00276BE0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4BF2AC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8A23C9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8A23C9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8A23C9">
        <w:rPr>
          <w:rStyle w:val="Vrazn"/>
          <w:rFonts w:ascii="Times New Roman" w:hAnsi="Times New Roman" w:cs="Times New Roman"/>
          <w:lang w:val="sk-SK"/>
        </w:rPr>
        <w:t>Mestské zastupiteľstvo v Šali</w:t>
      </w:r>
    </w:p>
    <w:p w14:paraId="149685C0" w14:textId="77777777" w:rsidR="000A5137" w:rsidRPr="008A23C9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23C9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71130E4A" w14:textId="41A91442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3C9">
        <w:rPr>
          <w:rFonts w:ascii="Times New Roman" w:hAnsi="Times New Roman" w:cs="Times New Roman"/>
          <w:bCs/>
          <w:sz w:val="24"/>
          <w:szCs w:val="24"/>
        </w:rPr>
        <w:t>Vzhľadom k tomu, že od posledného zasadnutia MsZ nedošlo k vyjasneniu avizovaných ekonomických podpôr pre samosprávu, aj v oblasti ekonomiky pre sociálne podniky, mesto získalo podporu projektu „Moderné technológie – Šaľa na ceste SMART“, v súčasnosti prebieha proces verejného obstarávania a po úspešnom zrealizovaní projektu, by sme jeho časť mohli zaradiť do predmetu činnosti sociálneho podniku.</w:t>
      </w:r>
    </w:p>
    <w:p w14:paraId="0C13586F" w14:textId="11814D2E" w:rsidR="000A5137" w:rsidRPr="008A23C9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5D344110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0D92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6AA6A" w14:textId="77777777" w:rsidR="000A5137" w:rsidRPr="008A23C9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8A23C9">
        <w:rPr>
          <w:b/>
          <w:sz w:val="24"/>
          <w:szCs w:val="24"/>
          <w:u w:val="single"/>
        </w:rPr>
        <w:t>Uznesenie č. 3/2021 – VIII. zo dňa 24. júna 2021</w:t>
      </w:r>
    </w:p>
    <w:p w14:paraId="1044A62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t xml:space="preserve">Návrh na schválenie dokumentu - územnoplánovací podklad „Územný generel dopravy </w:t>
      </w:r>
      <w:r w:rsidRPr="008A23C9">
        <w:rPr>
          <w:rFonts w:ascii="Times New Roman" w:hAnsi="Times New Roman" w:cs="Times New Roman"/>
          <w:b/>
          <w:sz w:val="24"/>
          <w:szCs w:val="24"/>
        </w:rPr>
        <w:br/>
        <w:t>v meste Šaľa“ - materiál číslo B 1/3/2021</w:t>
      </w:r>
    </w:p>
    <w:p w14:paraId="34A6497C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6A5DD96F" w14:textId="77777777" w:rsidR="000A5137" w:rsidRPr="008A23C9" w:rsidRDefault="000A5137" w:rsidP="000A5137">
      <w:pPr>
        <w:pStyle w:val="Odsekzoznamu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odporúča</w:t>
      </w:r>
    </w:p>
    <w:p w14:paraId="2D6B6ACA" w14:textId="77777777" w:rsidR="000A5137" w:rsidRPr="008A23C9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3C9">
        <w:rPr>
          <w:rFonts w:ascii="Times New Roman" w:hAnsi="Times New Roman" w:cs="Times New Roman"/>
          <w:bCs/>
          <w:sz w:val="24"/>
          <w:szCs w:val="24"/>
        </w:rPr>
        <w:t>primátorovi mesta zabezpečiť spracovanie koncepcie parkovacej politiky jednotlivých zón na základe ÚGD do konca roka 2022.</w:t>
      </w:r>
    </w:p>
    <w:p w14:paraId="5662B67D" w14:textId="77777777" w:rsidR="00276BE0" w:rsidRDefault="00276BE0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79863" w14:textId="77777777" w:rsidR="00276BE0" w:rsidRDefault="00276BE0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EC9DB4" w14:textId="23FFC0E3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sz w:val="24"/>
          <w:szCs w:val="24"/>
        </w:rPr>
        <w:lastRenderedPageBreak/>
        <w:t>Plnenie:</w:t>
      </w:r>
    </w:p>
    <w:p w14:paraId="6C6ABF74" w14:textId="6436C0C0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Z dôvodu finančných pomerov</w:t>
      </w:r>
      <w:r w:rsidR="006043C1" w:rsidRPr="008A23C9">
        <w:rPr>
          <w:rFonts w:ascii="Times New Roman" w:hAnsi="Times New Roman" w:cs="Times New Roman"/>
          <w:sz w:val="24"/>
          <w:szCs w:val="24"/>
        </w:rPr>
        <w:t xml:space="preserve"> v tomto roku</w:t>
      </w:r>
      <w:r w:rsidRPr="008A23C9">
        <w:rPr>
          <w:rFonts w:ascii="Times New Roman" w:hAnsi="Times New Roman" w:cs="Times New Roman"/>
          <w:sz w:val="24"/>
          <w:szCs w:val="24"/>
        </w:rPr>
        <w:t xml:space="preserve"> nebolo možné riešiť problematiku dopravnej politiky. </w:t>
      </w:r>
      <w:r w:rsidR="006043C1" w:rsidRPr="008A23C9">
        <w:rPr>
          <w:rFonts w:ascii="Times New Roman" w:hAnsi="Times New Roman" w:cs="Times New Roman"/>
          <w:sz w:val="24"/>
          <w:szCs w:val="24"/>
        </w:rPr>
        <w:t>R</w:t>
      </w:r>
      <w:r w:rsidRPr="008A23C9">
        <w:rPr>
          <w:rFonts w:ascii="Times New Roman" w:hAnsi="Times New Roman" w:cs="Times New Roman"/>
          <w:sz w:val="24"/>
          <w:szCs w:val="24"/>
        </w:rPr>
        <w:t>iešeni</w:t>
      </w:r>
      <w:r w:rsidR="006043C1" w:rsidRPr="008A23C9">
        <w:rPr>
          <w:rFonts w:ascii="Times New Roman" w:hAnsi="Times New Roman" w:cs="Times New Roman"/>
          <w:sz w:val="24"/>
          <w:szCs w:val="24"/>
        </w:rPr>
        <w:t>e</w:t>
      </w:r>
      <w:r w:rsidRPr="008A23C9">
        <w:rPr>
          <w:rFonts w:ascii="Times New Roman" w:hAnsi="Times New Roman" w:cs="Times New Roman"/>
          <w:sz w:val="24"/>
          <w:szCs w:val="24"/>
        </w:rPr>
        <w:t xml:space="preserve"> Koncepcie dopravnej politiky v</w:t>
      </w:r>
      <w:r w:rsidR="00276BE0">
        <w:rPr>
          <w:rFonts w:ascii="Times New Roman" w:hAnsi="Times New Roman" w:cs="Times New Roman"/>
          <w:sz w:val="24"/>
          <w:szCs w:val="24"/>
        </w:rPr>
        <w:t xml:space="preserve"> </w:t>
      </w:r>
      <w:r w:rsidRPr="008A23C9">
        <w:rPr>
          <w:rFonts w:ascii="Times New Roman" w:hAnsi="Times New Roman" w:cs="Times New Roman"/>
          <w:sz w:val="24"/>
          <w:szCs w:val="24"/>
        </w:rPr>
        <w:t>meste</w:t>
      </w:r>
      <w:r w:rsidR="006043C1" w:rsidRPr="008A23C9">
        <w:rPr>
          <w:rFonts w:ascii="Times New Roman" w:hAnsi="Times New Roman" w:cs="Times New Roman"/>
          <w:sz w:val="24"/>
          <w:szCs w:val="24"/>
        </w:rPr>
        <w:t xml:space="preserve"> bude predmetom priorít nového zastupiteľstva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3FC6C4" w14:textId="77777777" w:rsidR="000A5137" w:rsidRPr="008A23C9" w:rsidRDefault="000A5137" w:rsidP="000A51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67B9305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012A2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79DF4" w14:textId="77777777" w:rsidR="000A5137" w:rsidRPr="008A23C9" w:rsidRDefault="000A5137" w:rsidP="000A5137">
      <w:pPr>
        <w:keepNext/>
        <w:tabs>
          <w:tab w:val="left" w:pos="708"/>
        </w:tabs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8A23C9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t>Uznesenie č. 3/2022 – III. zo dňa 24. marca 2022</w:t>
      </w:r>
    </w:p>
    <w:p w14:paraId="4E536FF5" w14:textId="77777777" w:rsidR="000A5137" w:rsidRPr="008A23C9" w:rsidRDefault="000A5137" w:rsidP="000A513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8A23C9">
        <w:rPr>
          <w:rFonts w:ascii="Times New Roman" w:hAnsi="Times New Roman" w:cs="Times New Roman"/>
          <w:b/>
          <w:sz w:val="24"/>
          <w:szCs w:val="24"/>
          <w:lang w:eastAsia="sk-SK"/>
        </w:rPr>
        <w:t>Návrh na obstaranie Zmien a doplnkov č. 8 územného plánu mesta Šaľa - materiál číslo B 1/3/2022</w:t>
      </w:r>
    </w:p>
    <w:p w14:paraId="71FAED6E" w14:textId="77777777" w:rsidR="000A5137" w:rsidRPr="008A23C9" w:rsidRDefault="000A5137" w:rsidP="000A513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8A23C9">
        <w:rPr>
          <w:rFonts w:ascii="Times New Roman" w:hAnsi="Times New Roman" w:cs="Times New Roman"/>
          <w:sz w:val="24"/>
          <w:szCs w:val="24"/>
          <w:lang w:eastAsia="sk-SK"/>
        </w:rPr>
        <w:t>Mestské zastupiteľstvo v Šali</w:t>
      </w:r>
    </w:p>
    <w:p w14:paraId="42739696" w14:textId="77777777" w:rsidR="000A5137" w:rsidRPr="008A23C9" w:rsidRDefault="000A5137" w:rsidP="000A513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sk-SK"/>
        </w:rPr>
      </w:pPr>
      <w:r w:rsidRPr="008A23C9"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  <w:t>odporúča</w:t>
      </w:r>
    </w:p>
    <w:p w14:paraId="6764DB9F" w14:textId="77777777" w:rsidR="000A5137" w:rsidRPr="008A23C9" w:rsidRDefault="000A5137" w:rsidP="000A5137">
      <w:pPr>
        <w:suppressAutoHyphens/>
        <w:spacing w:after="0" w:line="240" w:lineRule="auto"/>
        <w:ind w:left="357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</w:pPr>
      <w:r w:rsidRPr="008A23C9">
        <w:rPr>
          <w:rFonts w:ascii="Times New Roman" w:eastAsia="Arial Unicode MS" w:hAnsi="Times New Roman" w:cs="Times New Roman"/>
          <w:sz w:val="24"/>
          <w:szCs w:val="24"/>
          <w:lang w:eastAsia="sk-SK"/>
        </w:rPr>
        <w:t>primátorovi zabezpečiť obstaranie spracovania obsahu a rozsahu zmien a doplnkov č. 8 územného plánu mesta Šaľa</w:t>
      </w:r>
      <w:r w:rsidRPr="008A23C9"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  <w:t xml:space="preserve"> </w:t>
      </w:r>
      <w:r w:rsidRPr="008A23C9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v rozsahu prerokovaného materiálu vrátane doplňujúcich pripomienok a požiadaviek. </w:t>
      </w:r>
    </w:p>
    <w:p w14:paraId="234A4884" w14:textId="77777777" w:rsidR="000A5137" w:rsidRPr="008A23C9" w:rsidRDefault="000A5137" w:rsidP="000A5137">
      <w:pPr>
        <w:suppressAutoHyphens/>
        <w:spacing w:after="0" w:line="240" w:lineRule="auto"/>
        <w:ind w:left="641" w:hanging="284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8A23C9">
        <w:rPr>
          <w:rFonts w:ascii="Times New Roman" w:eastAsia="Arial Unicode MS" w:hAnsi="Times New Roman" w:cs="Times New Roman"/>
          <w:b/>
          <w:sz w:val="24"/>
          <w:szCs w:val="24"/>
          <w:lang w:eastAsia="sk-SK"/>
        </w:rPr>
        <w:t>T: II. polrok v roku 2022</w:t>
      </w:r>
    </w:p>
    <w:p w14:paraId="73CCBD0D" w14:textId="652CC370" w:rsidR="000A5137" w:rsidRPr="008A23C9" w:rsidRDefault="006E4E7A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01529242" w14:textId="4D3FABDA" w:rsidR="006E4E7A" w:rsidRDefault="006E4E7A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>Prebieha</w:t>
      </w:r>
      <w:r w:rsidR="00334CE0" w:rsidRPr="008A23C9">
        <w:rPr>
          <w:rFonts w:ascii="Times New Roman" w:hAnsi="Times New Roman" w:cs="Times New Roman"/>
          <w:sz w:val="24"/>
          <w:szCs w:val="24"/>
        </w:rPr>
        <w:t xml:space="preserve"> proces</w:t>
      </w:r>
      <w:r w:rsidRPr="008A23C9">
        <w:rPr>
          <w:rFonts w:ascii="Times New Roman" w:hAnsi="Times New Roman" w:cs="Times New Roman"/>
          <w:sz w:val="24"/>
          <w:szCs w:val="24"/>
        </w:rPr>
        <w:t xml:space="preserve"> spracovani</w:t>
      </w:r>
      <w:r w:rsidR="00334CE0" w:rsidRPr="008A23C9">
        <w:rPr>
          <w:rFonts w:ascii="Times New Roman" w:hAnsi="Times New Roman" w:cs="Times New Roman"/>
          <w:sz w:val="24"/>
          <w:szCs w:val="24"/>
        </w:rPr>
        <w:t>a</w:t>
      </w:r>
      <w:r w:rsidRPr="008A23C9">
        <w:rPr>
          <w:rFonts w:ascii="Times New Roman" w:hAnsi="Times New Roman" w:cs="Times New Roman"/>
          <w:sz w:val="24"/>
          <w:szCs w:val="24"/>
        </w:rPr>
        <w:t xml:space="preserve"> dokumentácie Zmien a doplnkov č. 8 Územného plánu mesta Šaľa.</w:t>
      </w:r>
    </w:p>
    <w:p w14:paraId="78165002" w14:textId="77777777" w:rsidR="000C5E85" w:rsidRPr="006043C1" w:rsidRDefault="000C5E85" w:rsidP="000C5E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43C1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1EB09A25" w14:textId="25B97F8A" w:rsidR="000C5E85" w:rsidRDefault="000C5E85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E959E" w14:textId="3F9EA8FD" w:rsidR="001022D6" w:rsidRDefault="001022D6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22D6" w:rsidSect="002A6A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4AFF" w14:textId="77777777" w:rsidR="002B78DF" w:rsidRDefault="002B78DF">
      <w:pPr>
        <w:spacing w:after="0" w:line="240" w:lineRule="auto"/>
      </w:pPr>
      <w:r>
        <w:separator/>
      </w:r>
    </w:p>
  </w:endnote>
  <w:endnote w:type="continuationSeparator" w:id="0">
    <w:p w14:paraId="4B4FDBA4" w14:textId="77777777" w:rsidR="002B78DF" w:rsidRDefault="002B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8D51" w14:textId="77777777" w:rsidR="00E25AD3" w:rsidRDefault="0000000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1D559D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1D559D" w:rsidRDefault="0000000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9D22" w14:textId="77777777" w:rsidR="00E25AD3" w:rsidRDefault="000000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0EDC" w14:textId="77777777" w:rsidR="002B78DF" w:rsidRDefault="002B78DF">
      <w:pPr>
        <w:spacing w:after="0" w:line="240" w:lineRule="auto"/>
      </w:pPr>
      <w:r>
        <w:separator/>
      </w:r>
    </w:p>
  </w:footnote>
  <w:footnote w:type="continuationSeparator" w:id="0">
    <w:p w14:paraId="63E97F57" w14:textId="77777777" w:rsidR="002B78DF" w:rsidRDefault="002B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D655" w14:textId="77777777" w:rsidR="00E25AD3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8C45" w14:textId="77777777" w:rsidR="00E25AD3" w:rsidRDefault="0000000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4403" w14:textId="77777777" w:rsidR="00E25AD3" w:rsidRDefault="000000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0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6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262029348">
    <w:abstractNumId w:val="0"/>
  </w:num>
  <w:num w:numId="2" w16cid:durableId="1956475993">
    <w:abstractNumId w:val="3"/>
  </w:num>
  <w:num w:numId="3" w16cid:durableId="1039823480">
    <w:abstractNumId w:val="5"/>
  </w:num>
  <w:num w:numId="4" w16cid:durableId="698356780">
    <w:abstractNumId w:val="15"/>
  </w:num>
  <w:num w:numId="5" w16cid:durableId="131518033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10"/>
  </w:num>
  <w:num w:numId="9" w16cid:durableId="29111028">
    <w:abstractNumId w:val="8"/>
  </w:num>
  <w:num w:numId="10" w16cid:durableId="64142714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16"/>
  </w:num>
  <w:num w:numId="12" w16cid:durableId="1006635680">
    <w:abstractNumId w:val="9"/>
  </w:num>
  <w:num w:numId="13" w16cid:durableId="1035540301">
    <w:abstractNumId w:val="12"/>
  </w:num>
  <w:num w:numId="14" w16cid:durableId="72294941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700E9"/>
    <w:rsid w:val="000772AC"/>
    <w:rsid w:val="000A5137"/>
    <w:rsid w:val="000C5E85"/>
    <w:rsid w:val="001022D6"/>
    <w:rsid w:val="00155A5F"/>
    <w:rsid w:val="001852A0"/>
    <w:rsid w:val="00191009"/>
    <w:rsid w:val="001D60FA"/>
    <w:rsid w:val="001E2696"/>
    <w:rsid w:val="00276BE0"/>
    <w:rsid w:val="002B78DF"/>
    <w:rsid w:val="002C14A8"/>
    <w:rsid w:val="002E293E"/>
    <w:rsid w:val="00330299"/>
    <w:rsid w:val="00334CE0"/>
    <w:rsid w:val="0033709B"/>
    <w:rsid w:val="00365DC8"/>
    <w:rsid w:val="00465E17"/>
    <w:rsid w:val="00494237"/>
    <w:rsid w:val="004D4AEC"/>
    <w:rsid w:val="004D750E"/>
    <w:rsid w:val="0050343F"/>
    <w:rsid w:val="00533C28"/>
    <w:rsid w:val="006043C1"/>
    <w:rsid w:val="006E4E7A"/>
    <w:rsid w:val="007077B9"/>
    <w:rsid w:val="00776DC3"/>
    <w:rsid w:val="007B0B5C"/>
    <w:rsid w:val="008A23C9"/>
    <w:rsid w:val="00AD4241"/>
    <w:rsid w:val="00C431F9"/>
    <w:rsid w:val="00CB2A29"/>
    <w:rsid w:val="00D5183A"/>
    <w:rsid w:val="00EA19CA"/>
    <w:rsid w:val="00EA7EB6"/>
    <w:rsid w:val="00F729FF"/>
    <w:rsid w:val="00F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5137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9</cp:revision>
  <cp:lastPrinted>2022-12-06T15:57:00Z</cp:lastPrinted>
  <dcterms:created xsi:type="dcterms:W3CDTF">2022-12-05T11:49:00Z</dcterms:created>
  <dcterms:modified xsi:type="dcterms:W3CDTF">2022-12-06T15:58:00Z</dcterms:modified>
</cp:coreProperties>
</file>