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AD33A" w14:textId="77777777" w:rsidR="000D6691" w:rsidRDefault="000D6691" w:rsidP="008C0B07">
      <w:pPr>
        <w:jc w:val="center"/>
        <w:rPr>
          <w:b/>
          <w:bCs/>
          <w:sz w:val="28"/>
          <w:szCs w:val="28"/>
        </w:rPr>
      </w:pPr>
      <w:r>
        <w:rPr>
          <w:b/>
          <w:bCs/>
          <w:sz w:val="28"/>
          <w:szCs w:val="28"/>
        </w:rPr>
        <w:t>Rozbor  hospodárenia</w:t>
      </w:r>
    </w:p>
    <w:p w14:paraId="2B962C71" w14:textId="2B093842" w:rsidR="000D6691" w:rsidRDefault="000D6691" w:rsidP="008C0B07">
      <w:pPr>
        <w:jc w:val="center"/>
        <w:rPr>
          <w:b/>
          <w:bCs/>
          <w:sz w:val="28"/>
          <w:szCs w:val="28"/>
        </w:rPr>
      </w:pPr>
      <w:r>
        <w:rPr>
          <w:b/>
          <w:bCs/>
          <w:sz w:val="28"/>
          <w:szCs w:val="28"/>
        </w:rPr>
        <w:t>k 31.12.20</w:t>
      </w:r>
      <w:r w:rsidR="00552D67">
        <w:rPr>
          <w:b/>
          <w:bCs/>
          <w:sz w:val="28"/>
          <w:szCs w:val="28"/>
        </w:rPr>
        <w:t>2</w:t>
      </w:r>
      <w:r w:rsidR="00613A1B">
        <w:rPr>
          <w:b/>
          <w:bCs/>
          <w:sz w:val="28"/>
          <w:szCs w:val="28"/>
        </w:rPr>
        <w:t>1</w:t>
      </w:r>
    </w:p>
    <w:p w14:paraId="3B33B2C2" w14:textId="77777777" w:rsidR="000D6691" w:rsidRDefault="000D6691" w:rsidP="008C0B07">
      <w:pPr>
        <w:pStyle w:val="Nadpis1"/>
        <w:jc w:val="left"/>
      </w:pPr>
    </w:p>
    <w:p w14:paraId="495D8FCC" w14:textId="5E8E9846" w:rsidR="000D6691" w:rsidRDefault="000D6691" w:rsidP="008C0B07">
      <w:pPr>
        <w:pStyle w:val="Nadpis1"/>
        <w:jc w:val="left"/>
      </w:pPr>
      <w:r>
        <w:t xml:space="preserve">Škola, RO: </w:t>
      </w:r>
      <w:r w:rsidR="00C43473" w:rsidRPr="00C43473">
        <w:t>Základná škola s materskou školou Jozefa Murgaša</w:t>
      </w:r>
      <w:r>
        <w:t xml:space="preserve">, </w:t>
      </w:r>
      <w:r w:rsidR="00C43473">
        <w:t>Horná</w:t>
      </w:r>
      <w:r>
        <w:t xml:space="preserve"> </w:t>
      </w:r>
      <w:r w:rsidR="00C43473">
        <w:t>2</w:t>
      </w:r>
      <w:r>
        <w:t>2, Šaľa</w:t>
      </w:r>
    </w:p>
    <w:p w14:paraId="25625E5A" w14:textId="77777777" w:rsidR="000D6691" w:rsidRDefault="000D6691" w:rsidP="008C0B07"/>
    <w:p w14:paraId="49CA62FC" w14:textId="6F4D003E" w:rsidR="000D6691" w:rsidRDefault="000D6691" w:rsidP="008C0B07">
      <w:r>
        <w:rPr>
          <w:b/>
          <w:bCs/>
        </w:rPr>
        <w:t xml:space="preserve">Zriadená dňom:   1. </w:t>
      </w:r>
      <w:r w:rsidR="00C43473">
        <w:rPr>
          <w:b/>
          <w:bCs/>
        </w:rPr>
        <w:t>9</w:t>
      </w:r>
      <w:r>
        <w:rPr>
          <w:b/>
          <w:bCs/>
        </w:rPr>
        <w:t>. 200</w:t>
      </w:r>
      <w:r w:rsidR="00C43473">
        <w:rPr>
          <w:b/>
          <w:bCs/>
        </w:rPr>
        <w:t>9</w:t>
      </w:r>
    </w:p>
    <w:p w14:paraId="7444318A" w14:textId="77777777" w:rsidR="000D6691" w:rsidRDefault="000D6691" w:rsidP="008C0B07">
      <w:pPr>
        <w:pStyle w:val="Nadpis1"/>
        <w:jc w:val="left"/>
      </w:pPr>
      <w:r>
        <w:rPr>
          <w:sz w:val="24"/>
          <w:szCs w:val="24"/>
        </w:rPr>
        <w:t>Zriaďovateľ:</w:t>
      </w:r>
      <w:r>
        <w:t xml:space="preserve">       Mesto Šaľa</w:t>
      </w:r>
    </w:p>
    <w:p w14:paraId="772D6CB9" w14:textId="0375E3B1" w:rsidR="000D6691" w:rsidRDefault="000D6691" w:rsidP="008C0B07">
      <w:r w:rsidRPr="002E7EDE">
        <w:rPr>
          <w:b/>
          <w:bCs/>
        </w:rPr>
        <w:t>Riaditeľ:</w:t>
      </w:r>
      <w:r>
        <w:t xml:space="preserve">               </w:t>
      </w:r>
      <w:r w:rsidR="00C43473" w:rsidRPr="00C43473">
        <w:t>PhDr. Rudolf Kuklovský</w:t>
      </w:r>
    </w:p>
    <w:p w14:paraId="24B0DD22" w14:textId="53B541E7" w:rsidR="000D6691" w:rsidRDefault="000D6691" w:rsidP="008C0B07">
      <w:r w:rsidRPr="002E7EDE">
        <w:rPr>
          <w:b/>
          <w:bCs/>
        </w:rPr>
        <w:t>IČO:</w:t>
      </w:r>
      <w:r>
        <w:t xml:space="preserve">                      </w:t>
      </w:r>
      <w:r w:rsidR="00C43473" w:rsidRPr="00C43473">
        <w:t xml:space="preserve">37 861 395  </w:t>
      </w:r>
    </w:p>
    <w:p w14:paraId="302038CB" w14:textId="77777777" w:rsidR="000D6691" w:rsidRDefault="000D6691" w:rsidP="008C0B07"/>
    <w:p w14:paraId="5F2F9C9C" w14:textId="38B5D9CC" w:rsidR="000D6691" w:rsidRPr="00555A6C" w:rsidRDefault="000D6691" w:rsidP="001364B7">
      <w:pPr>
        <w:tabs>
          <w:tab w:val="left" w:pos="4680"/>
        </w:tabs>
        <w:rPr>
          <w:highlight w:val="yellow"/>
        </w:rPr>
      </w:pPr>
      <w:r>
        <w:rPr>
          <w:b/>
          <w:bCs/>
        </w:rPr>
        <w:t xml:space="preserve">Počet zamestnancov </w:t>
      </w:r>
      <w:r>
        <w:t xml:space="preserve">-  pedagogických:             </w:t>
      </w:r>
      <w:r w:rsidR="008F14E0">
        <w:t xml:space="preserve"> </w:t>
      </w:r>
      <w:r w:rsidR="00AF6CCC">
        <w:t>61</w:t>
      </w:r>
      <w:r w:rsidRPr="00555A6C">
        <w:rPr>
          <w:highlight w:val="yellow"/>
        </w:rPr>
        <w:t xml:space="preserve">          </w:t>
      </w:r>
    </w:p>
    <w:p w14:paraId="142C37AE" w14:textId="3814832E" w:rsidR="00C43473" w:rsidRDefault="000D6691" w:rsidP="00B90E79">
      <w:pPr>
        <w:tabs>
          <w:tab w:val="left" w:pos="4680"/>
        </w:tabs>
      </w:pPr>
      <w:r w:rsidRPr="00BA0E77">
        <w:t xml:space="preserve">/fyzický stav/        </w:t>
      </w:r>
      <w:r w:rsidR="008F14E0" w:rsidRPr="00BA0E77">
        <w:t xml:space="preserve">      - v školskom klube detí:</w:t>
      </w:r>
      <w:r w:rsidR="008F14E0" w:rsidRPr="00BA0E77">
        <w:tab/>
      </w:r>
      <w:r w:rsidR="00B67AEC">
        <w:t>9</w:t>
      </w:r>
      <w:r w:rsidRPr="00BA0E77">
        <w:t xml:space="preserve"> </w:t>
      </w:r>
    </w:p>
    <w:p w14:paraId="4097F6D8" w14:textId="6CB6B806" w:rsidR="000D6691" w:rsidRPr="00BA0E77" w:rsidRDefault="00C43473" w:rsidP="00B90E79">
      <w:pPr>
        <w:tabs>
          <w:tab w:val="left" w:pos="4680"/>
        </w:tabs>
      </w:pPr>
      <w:r>
        <w:t xml:space="preserve">                                    </w:t>
      </w:r>
      <w:r w:rsidRPr="00BA0E77">
        <w:t>- v</w:t>
      </w:r>
      <w:r>
        <w:t> materskej škole</w:t>
      </w:r>
      <w:r w:rsidRPr="00BA0E77">
        <w:t>:</w:t>
      </w:r>
      <w:r>
        <w:tab/>
        <w:t>4</w:t>
      </w:r>
      <w:r w:rsidRPr="00BA0E77">
        <w:tab/>
      </w:r>
      <w:r w:rsidR="000D6691" w:rsidRPr="00BA0E77">
        <w:tab/>
        <w:t xml:space="preserve">       </w:t>
      </w:r>
    </w:p>
    <w:p w14:paraId="20E5A512" w14:textId="65DFB5F8" w:rsidR="000D6691" w:rsidRPr="00BA0E77" w:rsidRDefault="000D6691" w:rsidP="00B90E79">
      <w:pPr>
        <w:tabs>
          <w:tab w:val="left" w:pos="4680"/>
        </w:tabs>
      </w:pPr>
      <w:r w:rsidRPr="00BA0E77">
        <w:t xml:space="preserve">                                    -  nepedagogických: </w:t>
      </w:r>
      <w:r w:rsidRPr="00BA0E77">
        <w:tab/>
      </w:r>
      <w:r w:rsidR="00C43473">
        <w:t>21</w:t>
      </w:r>
      <w:r w:rsidRPr="00BA0E77">
        <w:t xml:space="preserve">               </w:t>
      </w:r>
    </w:p>
    <w:p w14:paraId="24FA6CE5" w14:textId="556802F4" w:rsidR="000D6691" w:rsidRDefault="000D6691" w:rsidP="00B90E79">
      <w:pPr>
        <w:pStyle w:val="Nadpis1"/>
        <w:tabs>
          <w:tab w:val="left" w:pos="4680"/>
        </w:tabs>
        <w:jc w:val="left"/>
        <w:rPr>
          <w:b w:val="0"/>
          <w:bCs w:val="0"/>
          <w:sz w:val="24"/>
          <w:szCs w:val="24"/>
        </w:rPr>
      </w:pPr>
      <w:r w:rsidRPr="00BA0E77">
        <w:t xml:space="preserve">                               </w:t>
      </w:r>
      <w:r w:rsidRPr="00BA0E77">
        <w:rPr>
          <w:b w:val="0"/>
          <w:bCs w:val="0"/>
          <w:sz w:val="24"/>
          <w:szCs w:val="24"/>
        </w:rPr>
        <w:t>-  v školskej jedálni:</w:t>
      </w:r>
      <w:r w:rsidRPr="00BA0E77">
        <w:rPr>
          <w:b w:val="0"/>
          <w:bCs w:val="0"/>
          <w:sz w:val="24"/>
          <w:szCs w:val="24"/>
        </w:rPr>
        <w:tab/>
      </w:r>
      <w:r w:rsidR="00C43473">
        <w:rPr>
          <w:b w:val="0"/>
          <w:bCs w:val="0"/>
          <w:sz w:val="24"/>
          <w:szCs w:val="24"/>
        </w:rPr>
        <w:t>9</w:t>
      </w:r>
      <w:r>
        <w:rPr>
          <w:b w:val="0"/>
          <w:bCs w:val="0"/>
          <w:sz w:val="24"/>
          <w:szCs w:val="24"/>
        </w:rPr>
        <w:t xml:space="preserve">                </w:t>
      </w:r>
    </w:p>
    <w:p w14:paraId="3630605D" w14:textId="77777777" w:rsidR="000D6691" w:rsidRDefault="000D6691" w:rsidP="008C0B07">
      <w:pPr>
        <w:pStyle w:val="Nadpis1"/>
        <w:jc w:val="left"/>
        <w:rPr>
          <w:b w:val="0"/>
          <w:bCs w:val="0"/>
          <w:sz w:val="24"/>
          <w:szCs w:val="24"/>
        </w:rPr>
      </w:pPr>
    </w:p>
    <w:p w14:paraId="78ED9B16" w14:textId="0795B505" w:rsidR="000D6691" w:rsidRDefault="000D6691" w:rsidP="00F21C3F">
      <w:pPr>
        <w:pStyle w:val="Nadpis1"/>
        <w:tabs>
          <w:tab w:val="left" w:pos="4680"/>
        </w:tabs>
        <w:jc w:val="left"/>
        <w:rPr>
          <w:b w:val="0"/>
          <w:bCs w:val="0"/>
          <w:sz w:val="24"/>
          <w:szCs w:val="24"/>
        </w:rPr>
      </w:pPr>
      <w:r>
        <w:rPr>
          <w:b w:val="0"/>
          <w:bCs w:val="0"/>
          <w:sz w:val="24"/>
          <w:szCs w:val="24"/>
        </w:rPr>
        <w:t>Počet tried/ žiakov                          :</w:t>
      </w:r>
      <w:r>
        <w:rPr>
          <w:b w:val="0"/>
          <w:bCs w:val="0"/>
          <w:sz w:val="24"/>
          <w:szCs w:val="24"/>
        </w:rPr>
        <w:tab/>
        <w:t>2</w:t>
      </w:r>
      <w:r w:rsidR="0059653F">
        <w:rPr>
          <w:b w:val="0"/>
          <w:bCs w:val="0"/>
          <w:sz w:val="24"/>
          <w:szCs w:val="24"/>
        </w:rPr>
        <w:t>9</w:t>
      </w:r>
      <w:r>
        <w:rPr>
          <w:b w:val="0"/>
          <w:bCs w:val="0"/>
          <w:sz w:val="24"/>
          <w:szCs w:val="24"/>
        </w:rPr>
        <w:t>/</w:t>
      </w:r>
      <w:r w:rsidR="00E543E1">
        <w:rPr>
          <w:b w:val="0"/>
          <w:bCs w:val="0"/>
          <w:sz w:val="24"/>
          <w:szCs w:val="24"/>
        </w:rPr>
        <w:t>60</w:t>
      </w:r>
      <w:r w:rsidR="00DC15A2">
        <w:rPr>
          <w:b w:val="0"/>
          <w:bCs w:val="0"/>
          <w:sz w:val="24"/>
          <w:szCs w:val="24"/>
        </w:rPr>
        <w:t>6</w:t>
      </w:r>
      <w:r>
        <w:rPr>
          <w:b w:val="0"/>
          <w:bCs w:val="0"/>
          <w:sz w:val="24"/>
          <w:szCs w:val="24"/>
        </w:rPr>
        <w:t xml:space="preserve">         </w:t>
      </w:r>
    </w:p>
    <w:p w14:paraId="4E6389E3" w14:textId="35C2C89B" w:rsidR="000D6691" w:rsidRDefault="000D6691" w:rsidP="00F21C3F">
      <w:pPr>
        <w:pStyle w:val="Nadpis1"/>
        <w:tabs>
          <w:tab w:val="left" w:pos="4680"/>
        </w:tabs>
        <w:jc w:val="left"/>
        <w:rPr>
          <w:b w:val="0"/>
          <w:bCs w:val="0"/>
          <w:sz w:val="24"/>
          <w:szCs w:val="24"/>
        </w:rPr>
      </w:pPr>
      <w:r>
        <w:rPr>
          <w:b w:val="0"/>
          <w:bCs w:val="0"/>
          <w:sz w:val="24"/>
          <w:szCs w:val="24"/>
        </w:rPr>
        <w:t xml:space="preserve">Počet oddelení ŠKD/Počet žiakov   :          </w:t>
      </w:r>
      <w:r>
        <w:rPr>
          <w:b w:val="0"/>
          <w:bCs w:val="0"/>
          <w:sz w:val="24"/>
          <w:szCs w:val="24"/>
        </w:rPr>
        <w:tab/>
      </w:r>
      <w:r w:rsidR="00B67AEC">
        <w:rPr>
          <w:b w:val="0"/>
          <w:bCs w:val="0"/>
          <w:sz w:val="24"/>
          <w:szCs w:val="24"/>
        </w:rPr>
        <w:t>9</w:t>
      </w:r>
      <w:r>
        <w:rPr>
          <w:b w:val="0"/>
          <w:bCs w:val="0"/>
          <w:sz w:val="24"/>
          <w:szCs w:val="24"/>
        </w:rPr>
        <w:t>/</w:t>
      </w:r>
      <w:r w:rsidR="00796E4B">
        <w:rPr>
          <w:b w:val="0"/>
          <w:bCs w:val="0"/>
          <w:sz w:val="24"/>
          <w:szCs w:val="24"/>
        </w:rPr>
        <w:t>223</w:t>
      </w:r>
    </w:p>
    <w:p w14:paraId="5BAD9CB5" w14:textId="296253E5" w:rsidR="000D6691" w:rsidRPr="004B1E0B" w:rsidRDefault="000D6691" w:rsidP="00F21C3F">
      <w:pPr>
        <w:tabs>
          <w:tab w:val="left" w:pos="4680"/>
        </w:tabs>
      </w:pPr>
      <w:r>
        <w:t xml:space="preserve">Počet tried MŠ/počet detí                 :  </w:t>
      </w:r>
      <w:r>
        <w:tab/>
      </w:r>
      <w:r w:rsidR="00C43473">
        <w:t>2</w:t>
      </w:r>
      <w:r>
        <w:t>/</w:t>
      </w:r>
      <w:r w:rsidR="0059653F">
        <w:t>4</w:t>
      </w:r>
      <w:r w:rsidR="00DC15A2">
        <w:t>1</w:t>
      </w:r>
    </w:p>
    <w:p w14:paraId="2E61C464" w14:textId="0B180354" w:rsidR="000D6691" w:rsidRDefault="000D6691" w:rsidP="008C0B07"/>
    <w:p w14:paraId="33446616" w14:textId="77777777" w:rsidR="00F2035E" w:rsidRDefault="00F2035E" w:rsidP="008C0B07"/>
    <w:p w14:paraId="77B7F4BC" w14:textId="77777777" w:rsidR="000D6691" w:rsidRDefault="000D6691" w:rsidP="008C0B07">
      <w:pPr>
        <w:pStyle w:val="Nadpis1"/>
        <w:jc w:val="left"/>
        <w:rPr>
          <w:b w:val="0"/>
          <w:bCs w:val="0"/>
          <w:sz w:val="24"/>
          <w:szCs w:val="24"/>
        </w:rPr>
      </w:pPr>
      <w:r>
        <w:rPr>
          <w:sz w:val="24"/>
          <w:szCs w:val="24"/>
        </w:rPr>
        <w:t xml:space="preserve">Účtovná metóda </w:t>
      </w:r>
      <w:r>
        <w:rPr>
          <w:b w:val="0"/>
          <w:bCs w:val="0"/>
          <w:sz w:val="24"/>
          <w:szCs w:val="24"/>
        </w:rPr>
        <w:t xml:space="preserve">– podvojné účtovníctvo – akruálne, používaný </w:t>
      </w:r>
      <w:proofErr w:type="spellStart"/>
      <w:r>
        <w:rPr>
          <w:b w:val="0"/>
          <w:bCs w:val="0"/>
          <w:sz w:val="24"/>
          <w:szCs w:val="24"/>
        </w:rPr>
        <w:t>úč</w:t>
      </w:r>
      <w:proofErr w:type="spellEnd"/>
      <w:r>
        <w:rPr>
          <w:b w:val="0"/>
          <w:bCs w:val="0"/>
          <w:sz w:val="24"/>
          <w:szCs w:val="24"/>
        </w:rPr>
        <w:t xml:space="preserve">. Softvér je IBEU od firmy IVES Košice. </w:t>
      </w:r>
    </w:p>
    <w:p w14:paraId="6734CA47" w14:textId="620D3926" w:rsidR="000D6691" w:rsidRDefault="000D6691" w:rsidP="008C0B07">
      <w:pPr>
        <w:rPr>
          <w:b/>
          <w:bCs/>
        </w:rPr>
      </w:pPr>
    </w:p>
    <w:p w14:paraId="30565ADF" w14:textId="77777777" w:rsidR="00F2035E" w:rsidRDefault="00F2035E" w:rsidP="008C0B07">
      <w:pPr>
        <w:rPr>
          <w:b/>
          <w:bCs/>
        </w:rPr>
      </w:pPr>
    </w:p>
    <w:p w14:paraId="6F40FAE7" w14:textId="77777777" w:rsidR="000D6691" w:rsidRDefault="000D6691" w:rsidP="008C0B07">
      <w:pPr>
        <w:rPr>
          <w:b/>
          <w:bCs/>
          <w:i/>
          <w:iCs/>
          <w:sz w:val="28"/>
          <w:szCs w:val="28"/>
        </w:rPr>
      </w:pPr>
      <w:r w:rsidRPr="003D7244">
        <w:rPr>
          <w:b/>
          <w:bCs/>
          <w:i/>
          <w:iCs/>
        </w:rPr>
        <w:t>Účtovná jednotka eviduje majetok</w:t>
      </w:r>
      <w:r>
        <w:rPr>
          <w:b/>
          <w:bCs/>
          <w:i/>
          <w:iCs/>
        </w:rPr>
        <w:t xml:space="preserve"> v správe</w:t>
      </w:r>
      <w:r w:rsidRPr="00974CA2">
        <w:rPr>
          <w:b/>
          <w:bCs/>
          <w:i/>
          <w:iCs/>
          <w:sz w:val="28"/>
          <w:szCs w:val="28"/>
        </w:rPr>
        <w:t>:</w:t>
      </w:r>
    </w:p>
    <w:tbl>
      <w:tblPr>
        <w:tblW w:w="5140" w:type="dxa"/>
        <w:tblInd w:w="-68" w:type="dxa"/>
        <w:tblCellMar>
          <w:left w:w="70" w:type="dxa"/>
          <w:right w:w="70" w:type="dxa"/>
        </w:tblCellMar>
        <w:tblLook w:val="00A0" w:firstRow="1" w:lastRow="0" w:firstColumn="1" w:lastColumn="0" w:noHBand="0" w:noVBand="0"/>
      </w:tblPr>
      <w:tblGrid>
        <w:gridCol w:w="3840"/>
        <w:gridCol w:w="1400"/>
      </w:tblGrid>
      <w:tr w:rsidR="000D6691" w:rsidRPr="003D7244" w14:paraId="4C35F350" w14:textId="77777777">
        <w:trPr>
          <w:trHeight w:val="282"/>
        </w:trPr>
        <w:tc>
          <w:tcPr>
            <w:tcW w:w="3840" w:type="dxa"/>
            <w:tcBorders>
              <w:top w:val="single" w:sz="4" w:space="0" w:color="auto"/>
              <w:left w:val="single" w:sz="4" w:space="0" w:color="auto"/>
              <w:bottom w:val="single" w:sz="4" w:space="0" w:color="auto"/>
              <w:right w:val="single" w:sz="4" w:space="0" w:color="auto"/>
            </w:tcBorders>
            <w:noWrap/>
            <w:vAlign w:val="bottom"/>
          </w:tcPr>
          <w:p w14:paraId="2AE66C73" w14:textId="77777777" w:rsidR="000D6691" w:rsidRPr="003D7244" w:rsidRDefault="000D6691" w:rsidP="008C0B07">
            <w:pPr>
              <w:rPr>
                <w:color w:val="000000"/>
                <w:lang w:eastAsia="sk-SK"/>
              </w:rPr>
            </w:pPr>
            <w:r w:rsidRPr="003D7244">
              <w:rPr>
                <w:color w:val="000000"/>
                <w:sz w:val="22"/>
                <w:szCs w:val="22"/>
                <w:lang w:eastAsia="sk-SK"/>
              </w:rPr>
              <w:t>Budovy, stavby</w:t>
            </w:r>
          </w:p>
        </w:tc>
        <w:tc>
          <w:tcPr>
            <w:tcW w:w="1300" w:type="dxa"/>
            <w:tcBorders>
              <w:top w:val="single" w:sz="4" w:space="0" w:color="auto"/>
              <w:left w:val="nil"/>
              <w:bottom w:val="single" w:sz="4" w:space="0" w:color="auto"/>
              <w:right w:val="single" w:sz="4" w:space="0" w:color="auto"/>
            </w:tcBorders>
            <w:noWrap/>
            <w:vAlign w:val="bottom"/>
          </w:tcPr>
          <w:p w14:paraId="64DB4D6B" w14:textId="7B54E00C" w:rsidR="000D6691" w:rsidRPr="003D7244" w:rsidRDefault="00E543E1" w:rsidP="001A32B3">
            <w:pPr>
              <w:jc w:val="right"/>
              <w:rPr>
                <w:color w:val="000000"/>
                <w:lang w:eastAsia="sk-SK"/>
              </w:rPr>
            </w:pPr>
            <w:r>
              <w:rPr>
                <w:color w:val="000000"/>
                <w:lang w:eastAsia="sk-SK"/>
              </w:rPr>
              <w:t>2 632 269,28</w:t>
            </w:r>
          </w:p>
        </w:tc>
      </w:tr>
      <w:tr w:rsidR="000D6691" w:rsidRPr="003D7244" w14:paraId="14C96607" w14:textId="77777777">
        <w:trPr>
          <w:trHeight w:val="282"/>
        </w:trPr>
        <w:tc>
          <w:tcPr>
            <w:tcW w:w="3840" w:type="dxa"/>
            <w:tcBorders>
              <w:top w:val="nil"/>
              <w:left w:val="single" w:sz="4" w:space="0" w:color="auto"/>
              <w:bottom w:val="single" w:sz="4" w:space="0" w:color="auto"/>
              <w:right w:val="single" w:sz="4" w:space="0" w:color="auto"/>
            </w:tcBorders>
            <w:noWrap/>
            <w:vAlign w:val="bottom"/>
          </w:tcPr>
          <w:p w14:paraId="4CC41E0D" w14:textId="77777777" w:rsidR="000D6691" w:rsidRPr="003D7244" w:rsidRDefault="000D6691" w:rsidP="008C0B07">
            <w:pPr>
              <w:rPr>
                <w:color w:val="000000"/>
                <w:lang w:eastAsia="sk-SK"/>
              </w:rPr>
            </w:pPr>
            <w:r w:rsidRPr="003D7244">
              <w:rPr>
                <w:color w:val="000000"/>
                <w:sz w:val="22"/>
                <w:szCs w:val="22"/>
                <w:lang w:eastAsia="sk-SK"/>
              </w:rPr>
              <w:t>Stroje, prístroje, zariadenia</w:t>
            </w:r>
          </w:p>
        </w:tc>
        <w:tc>
          <w:tcPr>
            <w:tcW w:w="1300" w:type="dxa"/>
            <w:tcBorders>
              <w:top w:val="nil"/>
              <w:left w:val="nil"/>
              <w:bottom w:val="single" w:sz="4" w:space="0" w:color="auto"/>
              <w:right w:val="single" w:sz="4" w:space="0" w:color="auto"/>
            </w:tcBorders>
            <w:noWrap/>
            <w:vAlign w:val="bottom"/>
          </w:tcPr>
          <w:p w14:paraId="1AC1B855" w14:textId="5AD943C8" w:rsidR="000D6691" w:rsidRPr="003D7244" w:rsidRDefault="006605CF" w:rsidP="00C97F91">
            <w:pPr>
              <w:jc w:val="right"/>
              <w:rPr>
                <w:color w:val="000000"/>
                <w:lang w:eastAsia="sk-SK"/>
              </w:rPr>
            </w:pPr>
            <w:r>
              <w:rPr>
                <w:color w:val="000000"/>
                <w:lang w:eastAsia="sk-SK"/>
              </w:rPr>
              <w:t>142 117,41</w:t>
            </w:r>
          </w:p>
        </w:tc>
      </w:tr>
      <w:tr w:rsidR="000D6691" w:rsidRPr="003D7244" w14:paraId="7FAFCDAB" w14:textId="77777777">
        <w:trPr>
          <w:trHeight w:val="282"/>
        </w:trPr>
        <w:tc>
          <w:tcPr>
            <w:tcW w:w="3840" w:type="dxa"/>
            <w:tcBorders>
              <w:top w:val="nil"/>
              <w:left w:val="single" w:sz="4" w:space="0" w:color="auto"/>
              <w:bottom w:val="single" w:sz="4" w:space="0" w:color="auto"/>
              <w:right w:val="single" w:sz="4" w:space="0" w:color="auto"/>
            </w:tcBorders>
            <w:noWrap/>
            <w:vAlign w:val="bottom"/>
          </w:tcPr>
          <w:p w14:paraId="0D5BE985" w14:textId="77777777" w:rsidR="000D6691" w:rsidRPr="003D7244" w:rsidRDefault="000D6691" w:rsidP="008C0B07">
            <w:pPr>
              <w:rPr>
                <w:color w:val="000000"/>
                <w:lang w:eastAsia="sk-SK"/>
              </w:rPr>
            </w:pPr>
            <w:r>
              <w:rPr>
                <w:color w:val="000000"/>
                <w:sz w:val="22"/>
                <w:szCs w:val="22"/>
                <w:lang w:eastAsia="sk-SK"/>
              </w:rPr>
              <w:t>Pozemky</w:t>
            </w:r>
          </w:p>
        </w:tc>
        <w:tc>
          <w:tcPr>
            <w:tcW w:w="1300" w:type="dxa"/>
            <w:tcBorders>
              <w:top w:val="nil"/>
              <w:left w:val="nil"/>
              <w:bottom w:val="single" w:sz="4" w:space="0" w:color="auto"/>
              <w:right w:val="single" w:sz="4" w:space="0" w:color="auto"/>
            </w:tcBorders>
            <w:noWrap/>
            <w:vAlign w:val="bottom"/>
          </w:tcPr>
          <w:p w14:paraId="1A1A5807" w14:textId="191BA776" w:rsidR="000D6691" w:rsidRDefault="003763BC" w:rsidP="008C0B07">
            <w:pPr>
              <w:jc w:val="right"/>
              <w:rPr>
                <w:color w:val="000000"/>
                <w:lang w:eastAsia="sk-SK"/>
              </w:rPr>
            </w:pPr>
            <w:r>
              <w:rPr>
                <w:color w:val="000000"/>
                <w:lang w:eastAsia="sk-SK"/>
              </w:rPr>
              <w:t>2</w:t>
            </w:r>
            <w:r w:rsidR="00E543E1">
              <w:rPr>
                <w:color w:val="000000"/>
                <w:lang w:eastAsia="sk-SK"/>
              </w:rPr>
              <w:t>7 138,68</w:t>
            </w:r>
          </w:p>
        </w:tc>
      </w:tr>
      <w:tr w:rsidR="000D6691" w:rsidRPr="003D7244" w14:paraId="3DA8262B" w14:textId="77777777">
        <w:trPr>
          <w:trHeight w:val="282"/>
        </w:trPr>
        <w:tc>
          <w:tcPr>
            <w:tcW w:w="3840" w:type="dxa"/>
            <w:tcBorders>
              <w:top w:val="nil"/>
              <w:left w:val="single" w:sz="4" w:space="0" w:color="auto"/>
              <w:bottom w:val="single" w:sz="4" w:space="0" w:color="auto"/>
              <w:right w:val="single" w:sz="4" w:space="0" w:color="auto"/>
            </w:tcBorders>
            <w:noWrap/>
            <w:vAlign w:val="bottom"/>
          </w:tcPr>
          <w:p w14:paraId="1672241E" w14:textId="77777777" w:rsidR="000D6691" w:rsidRPr="003D7244" w:rsidRDefault="000D6691" w:rsidP="008C0B07">
            <w:pPr>
              <w:rPr>
                <w:color w:val="000000"/>
                <w:lang w:eastAsia="sk-SK"/>
              </w:rPr>
            </w:pPr>
            <w:r w:rsidRPr="003D7244">
              <w:rPr>
                <w:color w:val="000000"/>
                <w:sz w:val="22"/>
                <w:szCs w:val="22"/>
                <w:lang w:eastAsia="sk-SK"/>
              </w:rPr>
              <w:t>Hmotný majetok, UP</w:t>
            </w:r>
            <w:r>
              <w:rPr>
                <w:color w:val="000000"/>
                <w:sz w:val="22"/>
                <w:szCs w:val="22"/>
                <w:lang w:eastAsia="sk-SK"/>
              </w:rPr>
              <w:t xml:space="preserve"> + nehmotný maj.</w:t>
            </w:r>
          </w:p>
        </w:tc>
        <w:tc>
          <w:tcPr>
            <w:tcW w:w="1300" w:type="dxa"/>
            <w:tcBorders>
              <w:top w:val="nil"/>
              <w:left w:val="nil"/>
              <w:bottom w:val="single" w:sz="4" w:space="0" w:color="auto"/>
              <w:right w:val="single" w:sz="4" w:space="0" w:color="auto"/>
            </w:tcBorders>
            <w:noWrap/>
            <w:vAlign w:val="bottom"/>
          </w:tcPr>
          <w:p w14:paraId="33E04447" w14:textId="2ACFF9F6" w:rsidR="000D6691" w:rsidRPr="003D7244" w:rsidRDefault="003763BC" w:rsidP="00552D67">
            <w:pPr>
              <w:jc w:val="right"/>
              <w:rPr>
                <w:color w:val="000000"/>
                <w:lang w:eastAsia="sk-SK"/>
              </w:rPr>
            </w:pPr>
            <w:r>
              <w:rPr>
                <w:color w:val="000000"/>
                <w:lang w:eastAsia="sk-SK"/>
              </w:rPr>
              <w:t>628 022,88</w:t>
            </w:r>
          </w:p>
        </w:tc>
      </w:tr>
      <w:tr w:rsidR="000D6691" w:rsidRPr="003D7244" w14:paraId="7926D4BD" w14:textId="77777777">
        <w:trPr>
          <w:trHeight w:val="282"/>
        </w:trPr>
        <w:tc>
          <w:tcPr>
            <w:tcW w:w="3840" w:type="dxa"/>
            <w:tcBorders>
              <w:top w:val="nil"/>
              <w:left w:val="single" w:sz="4" w:space="0" w:color="auto"/>
              <w:bottom w:val="single" w:sz="4" w:space="0" w:color="auto"/>
              <w:right w:val="single" w:sz="4" w:space="0" w:color="auto"/>
            </w:tcBorders>
            <w:noWrap/>
            <w:vAlign w:val="bottom"/>
          </w:tcPr>
          <w:p w14:paraId="76CD194F" w14:textId="77777777" w:rsidR="000D6691" w:rsidRPr="003D7244" w:rsidRDefault="000D6691" w:rsidP="008C0B07">
            <w:pPr>
              <w:rPr>
                <w:color w:val="000000"/>
                <w:lang w:eastAsia="sk-SK"/>
              </w:rPr>
            </w:pPr>
            <w:r>
              <w:rPr>
                <w:color w:val="000000"/>
                <w:sz w:val="22"/>
                <w:szCs w:val="22"/>
                <w:lang w:eastAsia="sk-SK"/>
              </w:rPr>
              <w:t xml:space="preserve">Majetok v dlhodobej </w:t>
            </w:r>
            <w:proofErr w:type="spellStart"/>
            <w:r>
              <w:rPr>
                <w:color w:val="000000"/>
                <w:sz w:val="22"/>
                <w:szCs w:val="22"/>
                <w:lang w:eastAsia="sk-SK"/>
              </w:rPr>
              <w:t>zápožičke</w:t>
            </w:r>
            <w:proofErr w:type="spellEnd"/>
          </w:p>
        </w:tc>
        <w:tc>
          <w:tcPr>
            <w:tcW w:w="1300" w:type="dxa"/>
            <w:tcBorders>
              <w:top w:val="nil"/>
              <w:left w:val="nil"/>
              <w:bottom w:val="single" w:sz="4" w:space="0" w:color="auto"/>
              <w:right w:val="single" w:sz="4" w:space="0" w:color="auto"/>
            </w:tcBorders>
            <w:noWrap/>
            <w:vAlign w:val="bottom"/>
          </w:tcPr>
          <w:p w14:paraId="3550D5CC" w14:textId="0350DDB0" w:rsidR="000D6691" w:rsidRPr="003D7244" w:rsidRDefault="00E543E1" w:rsidP="008C0B07">
            <w:pPr>
              <w:jc w:val="right"/>
              <w:rPr>
                <w:color w:val="000000"/>
                <w:lang w:eastAsia="sk-SK"/>
              </w:rPr>
            </w:pPr>
            <w:r>
              <w:rPr>
                <w:color w:val="000000"/>
                <w:lang w:eastAsia="sk-SK"/>
              </w:rPr>
              <w:t>2 496,00</w:t>
            </w:r>
          </w:p>
        </w:tc>
      </w:tr>
      <w:tr w:rsidR="000D6691" w:rsidRPr="003D7244" w14:paraId="2B5C692D" w14:textId="77777777">
        <w:trPr>
          <w:trHeight w:val="282"/>
        </w:trPr>
        <w:tc>
          <w:tcPr>
            <w:tcW w:w="3840" w:type="dxa"/>
            <w:tcBorders>
              <w:top w:val="nil"/>
              <w:left w:val="single" w:sz="4" w:space="0" w:color="auto"/>
              <w:bottom w:val="single" w:sz="4" w:space="0" w:color="auto"/>
              <w:right w:val="single" w:sz="4" w:space="0" w:color="auto"/>
            </w:tcBorders>
            <w:noWrap/>
            <w:vAlign w:val="bottom"/>
          </w:tcPr>
          <w:p w14:paraId="61BC4A7F" w14:textId="77777777" w:rsidR="000D6691" w:rsidRPr="003D7244" w:rsidRDefault="000D6691" w:rsidP="008C0B07">
            <w:pPr>
              <w:rPr>
                <w:color w:val="000000"/>
                <w:lang w:eastAsia="sk-SK"/>
              </w:rPr>
            </w:pPr>
            <w:r w:rsidRPr="003D7244">
              <w:rPr>
                <w:color w:val="000000"/>
                <w:sz w:val="22"/>
                <w:szCs w:val="22"/>
                <w:lang w:eastAsia="sk-SK"/>
              </w:rPr>
              <w:t>Materiál OTE</w:t>
            </w:r>
          </w:p>
        </w:tc>
        <w:tc>
          <w:tcPr>
            <w:tcW w:w="1300" w:type="dxa"/>
            <w:tcBorders>
              <w:top w:val="nil"/>
              <w:left w:val="nil"/>
              <w:bottom w:val="single" w:sz="4" w:space="0" w:color="auto"/>
              <w:right w:val="single" w:sz="4" w:space="0" w:color="auto"/>
            </w:tcBorders>
            <w:noWrap/>
            <w:vAlign w:val="bottom"/>
          </w:tcPr>
          <w:p w14:paraId="0F82E373" w14:textId="727F0AD3" w:rsidR="000D6691" w:rsidRPr="003D7244" w:rsidRDefault="003763BC" w:rsidP="00572AEC">
            <w:pPr>
              <w:jc w:val="right"/>
              <w:rPr>
                <w:color w:val="000000"/>
                <w:lang w:eastAsia="sk-SK"/>
              </w:rPr>
            </w:pPr>
            <w:r w:rsidRPr="003763BC">
              <w:rPr>
                <w:color w:val="000000"/>
                <w:lang w:eastAsia="sk-SK"/>
              </w:rPr>
              <w:t>81 355,79</w:t>
            </w:r>
          </w:p>
        </w:tc>
      </w:tr>
    </w:tbl>
    <w:p w14:paraId="133BB83F" w14:textId="77777777" w:rsidR="000D6691" w:rsidRDefault="000D6691" w:rsidP="008C0B07"/>
    <w:p w14:paraId="69E371DF" w14:textId="5F107C57" w:rsidR="0089319E" w:rsidRDefault="00E543E1" w:rsidP="006F1236">
      <w:pPr>
        <w:jc w:val="both"/>
      </w:pPr>
      <w:r>
        <w:tab/>
        <w:t>V roku 202</w:t>
      </w:r>
      <w:r w:rsidR="003763BC">
        <w:t>1</w:t>
      </w:r>
      <w:r>
        <w:t xml:space="preserve"> bol</w:t>
      </w:r>
      <w:r w:rsidR="0089319E">
        <w:t xml:space="preserve"> na SÚ 022 – samostatné hnuteľné veci... bol zaznamenaný prírastok z dôvodu, že </w:t>
      </w:r>
      <w:r w:rsidR="00A21459">
        <w:t xml:space="preserve">škola zakúpila </w:t>
      </w:r>
      <w:r w:rsidR="00A21459" w:rsidRPr="00A21459">
        <w:t>Server HPE ML 110</w:t>
      </w:r>
      <w:r w:rsidR="00A21459">
        <w:t>.</w:t>
      </w:r>
      <w:r w:rsidR="0089319E">
        <w:t xml:space="preserve"> Predmetný prírastok bol vo výške </w:t>
      </w:r>
      <w:r w:rsidR="00A21459">
        <w:t>6 878,39</w:t>
      </w:r>
      <w:r w:rsidR="0089319E">
        <w:t xml:space="preserve"> €. </w:t>
      </w:r>
      <w:r w:rsidR="00A21459">
        <w:t>Server bol</w:t>
      </w:r>
      <w:r w:rsidR="005B2543">
        <w:t xml:space="preserve"> zakúpen</w:t>
      </w:r>
      <w:r w:rsidR="00A21459">
        <w:t>ý</w:t>
      </w:r>
      <w:r w:rsidR="005B2543">
        <w:t xml:space="preserve"> zo zdrojov, získaných v rámci vlastných príjmov školy.</w:t>
      </w:r>
      <w:r w:rsidR="001C5E1D">
        <w:t xml:space="preserve"> </w:t>
      </w:r>
    </w:p>
    <w:p w14:paraId="21C1DD60" w14:textId="4BB07D92" w:rsidR="00703D0B" w:rsidRDefault="009C7B87" w:rsidP="000D085D">
      <w:pPr>
        <w:ind w:firstLine="708"/>
        <w:jc w:val="both"/>
      </w:pPr>
      <w:r>
        <w:t>V roku 20</w:t>
      </w:r>
      <w:r w:rsidR="00067A0D">
        <w:t>2</w:t>
      </w:r>
      <w:r w:rsidR="00A21459">
        <w:t>1</w:t>
      </w:r>
      <w:r>
        <w:t xml:space="preserve"> škola zaradila do majetku vo svojej správe</w:t>
      </w:r>
      <w:r w:rsidR="00F45721">
        <w:t xml:space="preserve"> </w:t>
      </w:r>
      <w:r w:rsidR="00067A0D">
        <w:t>DHM</w:t>
      </w:r>
      <w:r w:rsidR="007A6C5E">
        <w:t xml:space="preserve"> a majetok v OTE</w:t>
      </w:r>
      <w:r w:rsidR="00067A0D">
        <w:t xml:space="preserve"> v</w:t>
      </w:r>
      <w:r w:rsidR="009F30D6">
        <w:t xml:space="preserve"> celkovej </w:t>
      </w:r>
      <w:r w:rsidR="007A6C5E">
        <w:t>hodnote</w:t>
      </w:r>
      <w:r w:rsidR="00067A0D">
        <w:t> </w:t>
      </w:r>
      <w:r w:rsidR="009F30D6">
        <w:t>43 076,41</w:t>
      </w:r>
      <w:r w:rsidR="000D085D">
        <w:t xml:space="preserve"> €. Bol</w:t>
      </w:r>
      <w:r w:rsidR="009F30D6">
        <w:t>i</w:t>
      </w:r>
      <w:r w:rsidR="000D085D">
        <w:t xml:space="preserve"> zarade</w:t>
      </w:r>
      <w:r w:rsidR="009F30D6">
        <w:t>né</w:t>
      </w:r>
      <w:r w:rsidR="000D085D">
        <w:t xml:space="preserve"> </w:t>
      </w:r>
      <w:r w:rsidR="009F30D6">
        <w:t>4</w:t>
      </w:r>
      <w:r w:rsidR="000D085D">
        <w:t xml:space="preserve"> ks </w:t>
      </w:r>
      <w:proofErr w:type="spellStart"/>
      <w:r w:rsidR="009F30D6">
        <w:t>germicídnych</w:t>
      </w:r>
      <w:proofErr w:type="spellEnd"/>
      <w:r w:rsidR="009F30D6">
        <w:t xml:space="preserve"> žiaričov</w:t>
      </w:r>
      <w:r w:rsidR="000D085D">
        <w:t xml:space="preserve">, ktoré sa zakúpili z účelovo viazaných finančných prostriedkov a boli </w:t>
      </w:r>
      <w:r w:rsidR="009F30D6">
        <w:t>umiestnené na chodbe, v školskej jedálni a v telocvičniach</w:t>
      </w:r>
      <w:r w:rsidR="000D085D">
        <w:t>. Ďalej boli zaradené zakúpené notebooky,</w:t>
      </w:r>
      <w:r w:rsidR="00FA6789">
        <w:t xml:space="preserve"> projektory,</w:t>
      </w:r>
      <w:r w:rsidR="009F30D6">
        <w:t xml:space="preserve"> tablety pre žiakov,</w:t>
      </w:r>
      <w:r w:rsidR="000D085D">
        <w:t xml:space="preserve"> tlačiarne, stoly, skrinky,</w:t>
      </w:r>
      <w:r w:rsidR="00FA6789">
        <w:t xml:space="preserve"> skrine,</w:t>
      </w:r>
      <w:r w:rsidR="000147EF">
        <w:t xml:space="preserve"> stoličky,</w:t>
      </w:r>
      <w:r w:rsidR="00FA6789">
        <w:t xml:space="preserve"> </w:t>
      </w:r>
      <w:proofErr w:type="spellStart"/>
      <w:r w:rsidR="00FA6789">
        <w:t>regále</w:t>
      </w:r>
      <w:proofErr w:type="spellEnd"/>
      <w:r w:rsidR="00FA6789">
        <w:t>,</w:t>
      </w:r>
      <w:r w:rsidR="000147EF">
        <w:t xml:space="preserve"> </w:t>
      </w:r>
      <w:proofErr w:type="spellStart"/>
      <w:r w:rsidR="000147EF">
        <w:t>laminátor</w:t>
      </w:r>
      <w:proofErr w:type="spellEnd"/>
      <w:r w:rsidR="000147EF">
        <w:t xml:space="preserve">, </w:t>
      </w:r>
      <w:proofErr w:type="spellStart"/>
      <w:r w:rsidR="000147EF">
        <w:t>skartátor</w:t>
      </w:r>
      <w:proofErr w:type="spellEnd"/>
      <w:r w:rsidR="000147EF">
        <w:t>,</w:t>
      </w:r>
      <w:r w:rsidR="00703D0B">
        <w:t xml:space="preserve"> premietacie plátno,</w:t>
      </w:r>
      <w:r w:rsidR="000D085D">
        <w:t xml:space="preserve"> učebné pomôcky do </w:t>
      </w:r>
      <w:r w:rsidR="00703D0B">
        <w:t>odborných kabinetov.</w:t>
      </w:r>
      <w:r w:rsidR="000147EF">
        <w:t xml:space="preserve"> </w:t>
      </w:r>
      <w:r w:rsidR="00703D0B">
        <w:t xml:space="preserve">Boli zakúpené a následne zaradené </w:t>
      </w:r>
      <w:r w:rsidR="000147EF">
        <w:t>tlačiareň</w:t>
      </w:r>
      <w:r w:rsidR="00703D0B">
        <w:t xml:space="preserve"> ako aj hračky a pomôcky pre deti v materskej škole. Do školskej kuchyne boli zakúpené a zaradené </w:t>
      </w:r>
      <w:r w:rsidR="00FA6789">
        <w:t xml:space="preserve">2 ks plynový sporák- </w:t>
      </w:r>
      <w:proofErr w:type="spellStart"/>
      <w:r w:rsidR="00FA6789">
        <w:t>varidlo</w:t>
      </w:r>
      <w:proofErr w:type="spellEnd"/>
      <w:r w:rsidR="00FA6789">
        <w:t>, pracovný stôl, kôš na taniere.</w:t>
      </w:r>
    </w:p>
    <w:p w14:paraId="13CB7D1C" w14:textId="24D7A8C9" w:rsidR="000D085D" w:rsidRDefault="00703D0B" w:rsidP="000D085D">
      <w:pPr>
        <w:ind w:firstLine="708"/>
        <w:jc w:val="both"/>
      </w:pPr>
      <w:r>
        <w:t>Škola taktiež v roku 202</w:t>
      </w:r>
      <w:r w:rsidR="004A1AE9">
        <w:t>1</w:t>
      </w:r>
      <w:r>
        <w:t xml:space="preserve"> vyraďovala drobný hmotný a nehmotný majetok v hodnote </w:t>
      </w:r>
      <w:r w:rsidR="004A1AE9" w:rsidRPr="004A1AE9">
        <w:t>7 475,99</w:t>
      </w:r>
      <w:r>
        <w:t xml:space="preserve">€ a majetok v OTE v hodnote </w:t>
      </w:r>
      <w:r w:rsidR="004A1AE9" w:rsidRPr="004A1AE9">
        <w:t>5 343,65</w:t>
      </w:r>
      <w:r w:rsidR="002D0938">
        <w:t xml:space="preserve">€. Uvedený majetok bol vyradený z dôvodu jeho nefunkčnosti, poškodenia, </w:t>
      </w:r>
      <w:proofErr w:type="spellStart"/>
      <w:r w:rsidR="002D0938">
        <w:t>neopraviteľnosti</w:t>
      </w:r>
      <w:proofErr w:type="spellEnd"/>
      <w:r w:rsidR="002D0938">
        <w:t xml:space="preserve">, morálneho opotrebenia. </w:t>
      </w:r>
      <w:r>
        <w:t xml:space="preserve">  </w:t>
      </w:r>
      <w:r w:rsidR="000D085D">
        <w:t xml:space="preserve"> </w:t>
      </w:r>
    </w:p>
    <w:p w14:paraId="7AFECBDA" w14:textId="77777777" w:rsidR="000D085D" w:rsidRDefault="000D085D" w:rsidP="000D085D">
      <w:pPr>
        <w:ind w:firstLine="708"/>
        <w:jc w:val="both"/>
      </w:pPr>
    </w:p>
    <w:tbl>
      <w:tblPr>
        <w:tblW w:w="15119" w:type="dxa"/>
        <w:tblInd w:w="-68" w:type="dxa"/>
        <w:tblCellMar>
          <w:left w:w="70" w:type="dxa"/>
          <w:right w:w="70" w:type="dxa"/>
        </w:tblCellMar>
        <w:tblLook w:val="00A0" w:firstRow="1" w:lastRow="0" w:firstColumn="1" w:lastColumn="0" w:noHBand="0" w:noVBand="0"/>
      </w:tblPr>
      <w:tblGrid>
        <w:gridCol w:w="10135"/>
        <w:gridCol w:w="1517"/>
        <w:gridCol w:w="1360"/>
        <w:gridCol w:w="406"/>
        <w:gridCol w:w="1701"/>
      </w:tblGrid>
      <w:tr w:rsidR="000D6691" w:rsidRPr="00BA709C" w14:paraId="1C065F40" w14:textId="77777777" w:rsidTr="00370C9F">
        <w:trPr>
          <w:trHeight w:val="351"/>
        </w:trPr>
        <w:tc>
          <w:tcPr>
            <w:tcW w:w="10135" w:type="dxa"/>
            <w:tcBorders>
              <w:top w:val="nil"/>
              <w:left w:val="nil"/>
              <w:bottom w:val="nil"/>
              <w:right w:val="nil"/>
            </w:tcBorders>
            <w:noWrap/>
            <w:vAlign w:val="bottom"/>
          </w:tcPr>
          <w:p w14:paraId="684247F1" w14:textId="419AB473" w:rsidR="004C6D2A" w:rsidRDefault="008D27EE" w:rsidP="008C0B07">
            <w:r>
              <w:lastRenderedPageBreak/>
              <w:t> </w:t>
            </w:r>
            <w:r w:rsidR="000D6691">
              <w:t xml:space="preserve"> </w:t>
            </w:r>
          </w:p>
          <w:p w14:paraId="51CEC4C9" w14:textId="77777777" w:rsidR="000D6691" w:rsidRDefault="000D6691" w:rsidP="008C0B07">
            <w:pPr>
              <w:rPr>
                <w:b/>
                <w:bCs/>
                <w:i/>
                <w:iCs/>
                <w:color w:val="000000"/>
                <w:lang w:eastAsia="sk-SK"/>
              </w:rPr>
            </w:pPr>
            <w:r>
              <w:rPr>
                <w:b/>
                <w:bCs/>
                <w:i/>
                <w:iCs/>
                <w:color w:val="000000"/>
                <w:sz w:val="28"/>
                <w:szCs w:val="28"/>
                <w:lang w:eastAsia="sk-SK"/>
              </w:rPr>
              <w:t xml:space="preserve">Prijaté dotácie </w:t>
            </w:r>
            <w:r w:rsidRPr="00317612">
              <w:rPr>
                <w:b/>
                <w:bCs/>
                <w:i/>
                <w:iCs/>
                <w:color w:val="000000"/>
                <w:sz w:val="28"/>
                <w:szCs w:val="28"/>
                <w:lang w:eastAsia="sk-SK"/>
              </w:rPr>
              <w:t xml:space="preserve"> </w:t>
            </w:r>
            <w:r w:rsidRPr="003D7244">
              <w:rPr>
                <w:b/>
                <w:bCs/>
                <w:i/>
                <w:iCs/>
                <w:color w:val="000000"/>
                <w:lang w:eastAsia="sk-SK"/>
              </w:rPr>
              <w:t>za účtovnú jednotku</w:t>
            </w:r>
          </w:p>
          <w:p w14:paraId="046043DE" w14:textId="77777777" w:rsidR="000D6691" w:rsidRDefault="000D6691" w:rsidP="008C0B07">
            <w:pPr>
              <w:rPr>
                <w:b/>
                <w:bCs/>
                <w:i/>
                <w:iCs/>
                <w:color w:val="000000"/>
                <w:lang w:eastAsia="sk-SK"/>
              </w:rPr>
            </w:pPr>
          </w:p>
          <w:tbl>
            <w:tblPr>
              <w:tblW w:w="8360" w:type="dxa"/>
              <w:tblCellMar>
                <w:left w:w="70" w:type="dxa"/>
                <w:right w:w="70" w:type="dxa"/>
              </w:tblCellMar>
              <w:tblLook w:val="04A0" w:firstRow="1" w:lastRow="0" w:firstColumn="1" w:lastColumn="0" w:noHBand="0" w:noVBand="1"/>
            </w:tblPr>
            <w:tblGrid>
              <w:gridCol w:w="960"/>
              <w:gridCol w:w="960"/>
              <w:gridCol w:w="1520"/>
              <w:gridCol w:w="1640"/>
              <w:gridCol w:w="1640"/>
              <w:gridCol w:w="1640"/>
            </w:tblGrid>
            <w:tr w:rsidR="00F2035E" w14:paraId="786C28C1" w14:textId="77777777" w:rsidTr="00F2035E">
              <w:trPr>
                <w:trHeight w:val="300"/>
              </w:trPr>
              <w:tc>
                <w:tcPr>
                  <w:tcW w:w="960" w:type="dxa"/>
                  <w:tcBorders>
                    <w:top w:val="nil"/>
                    <w:left w:val="nil"/>
                    <w:bottom w:val="nil"/>
                    <w:right w:val="nil"/>
                  </w:tcBorders>
                  <w:shd w:val="clear" w:color="auto" w:fill="auto"/>
                  <w:noWrap/>
                  <w:vAlign w:val="bottom"/>
                  <w:hideMark/>
                </w:tcPr>
                <w:p w14:paraId="43CD6D75" w14:textId="77777777" w:rsidR="00F2035E" w:rsidRDefault="00F2035E" w:rsidP="00F2035E">
                  <w:pPr>
                    <w:rPr>
                      <w:sz w:val="20"/>
                      <w:szCs w:val="20"/>
                      <w:lang w:eastAsia="sk-SK"/>
                    </w:rPr>
                  </w:pPr>
                </w:p>
              </w:tc>
              <w:tc>
                <w:tcPr>
                  <w:tcW w:w="960" w:type="dxa"/>
                  <w:tcBorders>
                    <w:top w:val="nil"/>
                    <w:left w:val="nil"/>
                    <w:bottom w:val="nil"/>
                    <w:right w:val="nil"/>
                  </w:tcBorders>
                  <w:shd w:val="clear" w:color="auto" w:fill="auto"/>
                  <w:noWrap/>
                  <w:vAlign w:val="bottom"/>
                  <w:hideMark/>
                </w:tcPr>
                <w:p w14:paraId="3AECF0B4" w14:textId="77777777" w:rsidR="00F2035E" w:rsidRDefault="00F2035E" w:rsidP="00F2035E">
                  <w:pPr>
                    <w:rPr>
                      <w:sz w:val="20"/>
                      <w:szCs w:val="20"/>
                    </w:rPr>
                  </w:pPr>
                </w:p>
              </w:tc>
              <w:tc>
                <w:tcPr>
                  <w:tcW w:w="1520" w:type="dxa"/>
                  <w:tcBorders>
                    <w:top w:val="nil"/>
                    <w:left w:val="nil"/>
                    <w:bottom w:val="nil"/>
                    <w:right w:val="nil"/>
                  </w:tcBorders>
                  <w:shd w:val="clear" w:color="auto" w:fill="auto"/>
                  <w:noWrap/>
                  <w:vAlign w:val="bottom"/>
                  <w:hideMark/>
                </w:tcPr>
                <w:p w14:paraId="2EDB0302" w14:textId="77777777" w:rsidR="00F2035E" w:rsidRDefault="00F2035E" w:rsidP="00F2035E">
                  <w:pPr>
                    <w:rPr>
                      <w:sz w:val="20"/>
                      <w:szCs w:val="20"/>
                    </w:rPr>
                  </w:pPr>
                </w:p>
              </w:tc>
              <w:tc>
                <w:tcPr>
                  <w:tcW w:w="1640" w:type="dxa"/>
                  <w:tcBorders>
                    <w:top w:val="nil"/>
                    <w:left w:val="nil"/>
                    <w:bottom w:val="nil"/>
                    <w:right w:val="nil"/>
                  </w:tcBorders>
                  <w:shd w:val="clear" w:color="auto" w:fill="auto"/>
                  <w:noWrap/>
                  <w:vAlign w:val="bottom"/>
                  <w:hideMark/>
                </w:tcPr>
                <w:p w14:paraId="230F207F" w14:textId="0F035BD9" w:rsidR="00F2035E" w:rsidRDefault="00F2035E" w:rsidP="00F2035E">
                  <w:pPr>
                    <w:jc w:val="center"/>
                    <w:rPr>
                      <w:rFonts w:ascii="Calibri" w:hAnsi="Calibri" w:cs="Calibri"/>
                      <w:b/>
                      <w:bCs/>
                      <w:color w:val="000000"/>
                      <w:sz w:val="22"/>
                      <w:szCs w:val="22"/>
                    </w:rPr>
                  </w:pPr>
                  <w:r>
                    <w:rPr>
                      <w:rFonts w:ascii="Calibri" w:hAnsi="Calibri" w:cs="Calibri"/>
                      <w:b/>
                      <w:bCs/>
                      <w:color w:val="000000"/>
                      <w:sz w:val="22"/>
                      <w:szCs w:val="22"/>
                    </w:rPr>
                    <w:t>rok 202</w:t>
                  </w:r>
                  <w:r w:rsidR="00A87DF2">
                    <w:rPr>
                      <w:rFonts w:ascii="Calibri" w:hAnsi="Calibri" w:cs="Calibri"/>
                      <w:b/>
                      <w:bCs/>
                      <w:color w:val="000000"/>
                      <w:sz w:val="22"/>
                      <w:szCs w:val="22"/>
                    </w:rPr>
                    <w:t>1</w:t>
                  </w:r>
                </w:p>
              </w:tc>
              <w:tc>
                <w:tcPr>
                  <w:tcW w:w="1640" w:type="dxa"/>
                  <w:tcBorders>
                    <w:top w:val="nil"/>
                    <w:left w:val="nil"/>
                    <w:bottom w:val="nil"/>
                    <w:right w:val="nil"/>
                  </w:tcBorders>
                  <w:shd w:val="clear" w:color="auto" w:fill="auto"/>
                  <w:noWrap/>
                  <w:vAlign w:val="bottom"/>
                  <w:hideMark/>
                </w:tcPr>
                <w:p w14:paraId="165E6787" w14:textId="5D570615" w:rsidR="00F2035E" w:rsidRDefault="00F2035E" w:rsidP="00F2035E">
                  <w:pPr>
                    <w:jc w:val="center"/>
                    <w:rPr>
                      <w:rFonts w:ascii="Calibri" w:hAnsi="Calibri" w:cs="Calibri"/>
                      <w:b/>
                      <w:bCs/>
                      <w:color w:val="000000"/>
                      <w:sz w:val="22"/>
                      <w:szCs w:val="22"/>
                    </w:rPr>
                  </w:pPr>
                  <w:r>
                    <w:rPr>
                      <w:rFonts w:ascii="Calibri" w:hAnsi="Calibri" w:cs="Calibri"/>
                      <w:b/>
                      <w:bCs/>
                      <w:color w:val="000000"/>
                      <w:sz w:val="22"/>
                      <w:szCs w:val="22"/>
                    </w:rPr>
                    <w:t>rok 20</w:t>
                  </w:r>
                  <w:r w:rsidR="00A87DF2">
                    <w:rPr>
                      <w:rFonts w:ascii="Calibri" w:hAnsi="Calibri" w:cs="Calibri"/>
                      <w:b/>
                      <w:bCs/>
                      <w:color w:val="000000"/>
                      <w:sz w:val="22"/>
                      <w:szCs w:val="22"/>
                    </w:rPr>
                    <w:t>20</w:t>
                  </w:r>
                </w:p>
              </w:tc>
              <w:tc>
                <w:tcPr>
                  <w:tcW w:w="1640" w:type="dxa"/>
                  <w:tcBorders>
                    <w:top w:val="nil"/>
                    <w:left w:val="nil"/>
                    <w:bottom w:val="nil"/>
                    <w:right w:val="nil"/>
                  </w:tcBorders>
                  <w:shd w:val="clear" w:color="auto" w:fill="auto"/>
                  <w:noWrap/>
                  <w:vAlign w:val="bottom"/>
                  <w:hideMark/>
                </w:tcPr>
                <w:p w14:paraId="3EB67325" w14:textId="77777777" w:rsidR="00F2035E" w:rsidRDefault="00F2035E" w:rsidP="00F2035E">
                  <w:pPr>
                    <w:jc w:val="center"/>
                    <w:rPr>
                      <w:rFonts w:ascii="Calibri" w:hAnsi="Calibri" w:cs="Calibri"/>
                      <w:b/>
                      <w:bCs/>
                      <w:color w:val="000000"/>
                      <w:sz w:val="22"/>
                      <w:szCs w:val="22"/>
                    </w:rPr>
                  </w:pPr>
                  <w:r>
                    <w:rPr>
                      <w:rFonts w:ascii="Calibri" w:hAnsi="Calibri" w:cs="Calibri"/>
                      <w:b/>
                      <w:bCs/>
                      <w:color w:val="000000"/>
                      <w:sz w:val="22"/>
                      <w:szCs w:val="22"/>
                    </w:rPr>
                    <w:t>rozdiel</w:t>
                  </w:r>
                </w:p>
              </w:tc>
            </w:tr>
            <w:tr w:rsidR="00E005AC" w14:paraId="63819B13" w14:textId="77777777" w:rsidTr="009D72F0">
              <w:trPr>
                <w:trHeight w:val="300"/>
              </w:trPr>
              <w:tc>
                <w:tcPr>
                  <w:tcW w:w="3440" w:type="dxa"/>
                  <w:gridSpan w:val="3"/>
                  <w:tcBorders>
                    <w:top w:val="single" w:sz="8" w:space="0" w:color="auto"/>
                    <w:left w:val="single" w:sz="8" w:space="0" w:color="auto"/>
                    <w:bottom w:val="single" w:sz="8" w:space="0" w:color="auto"/>
                    <w:right w:val="nil"/>
                  </w:tcBorders>
                  <w:shd w:val="clear" w:color="auto" w:fill="auto"/>
                  <w:noWrap/>
                  <w:vAlign w:val="bottom"/>
                  <w:hideMark/>
                </w:tcPr>
                <w:p w14:paraId="68647DE7" w14:textId="77777777" w:rsidR="00E005AC" w:rsidRDefault="00E005AC" w:rsidP="00E005AC">
                  <w:pPr>
                    <w:rPr>
                      <w:b/>
                      <w:bCs/>
                      <w:color w:val="000000"/>
                      <w:sz w:val="22"/>
                      <w:szCs w:val="22"/>
                    </w:rPr>
                  </w:pPr>
                  <w:r>
                    <w:rPr>
                      <w:b/>
                      <w:bCs/>
                      <w:color w:val="000000"/>
                      <w:sz w:val="22"/>
                      <w:szCs w:val="22"/>
                    </w:rPr>
                    <w:t>Celkom</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3F089E" w14:textId="58EDEFF9" w:rsidR="00E005AC" w:rsidRDefault="00E005AC" w:rsidP="00E91034">
                  <w:pPr>
                    <w:jc w:val="right"/>
                    <w:rPr>
                      <w:b/>
                      <w:bCs/>
                      <w:color w:val="000000"/>
                      <w:sz w:val="22"/>
                      <w:szCs w:val="22"/>
                    </w:rPr>
                  </w:pPr>
                  <w:r>
                    <w:rPr>
                      <w:b/>
                      <w:bCs/>
                      <w:color w:val="000000"/>
                      <w:sz w:val="22"/>
                      <w:szCs w:val="22"/>
                    </w:rPr>
                    <w:t xml:space="preserve">  1 701 417,98 € </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3A7F58" w14:textId="06438D2F" w:rsidR="00E005AC" w:rsidRDefault="00E005AC" w:rsidP="00E91034">
                  <w:pPr>
                    <w:jc w:val="right"/>
                    <w:rPr>
                      <w:b/>
                      <w:bCs/>
                      <w:color w:val="000000"/>
                      <w:sz w:val="22"/>
                      <w:szCs w:val="22"/>
                    </w:rPr>
                  </w:pPr>
                  <w:r>
                    <w:rPr>
                      <w:b/>
                      <w:bCs/>
                      <w:color w:val="000000"/>
                      <w:sz w:val="22"/>
                      <w:szCs w:val="22"/>
                    </w:rPr>
                    <w:t xml:space="preserve">  1 658 413,07 € </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1A344D2E" w14:textId="020ED09B" w:rsidR="00E005AC" w:rsidRDefault="00AC1A97" w:rsidP="00E91034">
                  <w:pPr>
                    <w:jc w:val="right"/>
                    <w:rPr>
                      <w:b/>
                      <w:bCs/>
                      <w:color w:val="000000"/>
                      <w:sz w:val="22"/>
                      <w:szCs w:val="22"/>
                    </w:rPr>
                  </w:pPr>
                  <w:r>
                    <w:rPr>
                      <w:b/>
                      <w:bCs/>
                      <w:color w:val="000000"/>
                      <w:sz w:val="22"/>
                      <w:szCs w:val="22"/>
                    </w:rPr>
                    <w:t>43 004,91</w:t>
                  </w:r>
                  <w:r w:rsidR="00E005AC">
                    <w:rPr>
                      <w:b/>
                      <w:bCs/>
                      <w:color w:val="000000"/>
                      <w:sz w:val="22"/>
                      <w:szCs w:val="22"/>
                    </w:rPr>
                    <w:t xml:space="preserve"> € </w:t>
                  </w:r>
                </w:p>
              </w:tc>
            </w:tr>
            <w:tr w:rsidR="00E005AC" w14:paraId="448F87FC" w14:textId="77777777" w:rsidTr="009D72F0">
              <w:trPr>
                <w:trHeight w:val="300"/>
              </w:trPr>
              <w:tc>
                <w:tcPr>
                  <w:tcW w:w="3440" w:type="dxa"/>
                  <w:gridSpan w:val="3"/>
                  <w:tcBorders>
                    <w:top w:val="single" w:sz="8" w:space="0" w:color="auto"/>
                    <w:left w:val="single" w:sz="8" w:space="0" w:color="auto"/>
                    <w:bottom w:val="single" w:sz="8" w:space="0" w:color="auto"/>
                    <w:right w:val="nil"/>
                  </w:tcBorders>
                  <w:shd w:val="clear" w:color="auto" w:fill="auto"/>
                  <w:noWrap/>
                  <w:vAlign w:val="bottom"/>
                  <w:hideMark/>
                </w:tcPr>
                <w:p w14:paraId="7E271F09" w14:textId="77777777" w:rsidR="00E005AC" w:rsidRDefault="00E005AC" w:rsidP="00E005AC">
                  <w:pPr>
                    <w:rPr>
                      <w:color w:val="000000"/>
                      <w:sz w:val="22"/>
                      <w:szCs w:val="22"/>
                    </w:rPr>
                  </w:pPr>
                  <w:r>
                    <w:rPr>
                      <w:color w:val="000000"/>
                      <w:sz w:val="22"/>
                      <w:szCs w:val="22"/>
                    </w:rPr>
                    <w:t>Prenesené kompetencie</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3DDE9521" w14:textId="40042DEA" w:rsidR="00E005AC" w:rsidRDefault="00E005AC" w:rsidP="00E91034">
                  <w:pPr>
                    <w:jc w:val="right"/>
                    <w:rPr>
                      <w:b/>
                      <w:bCs/>
                      <w:color w:val="000000"/>
                      <w:sz w:val="22"/>
                      <w:szCs w:val="22"/>
                    </w:rPr>
                  </w:pPr>
                  <w:r>
                    <w:rPr>
                      <w:b/>
                      <w:bCs/>
                      <w:color w:val="000000"/>
                      <w:sz w:val="22"/>
                      <w:szCs w:val="22"/>
                    </w:rPr>
                    <w:t xml:space="preserve">  1 287 629,80 € </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1F0BEC61" w14:textId="52CA6CD8" w:rsidR="00E005AC" w:rsidRPr="00E91034" w:rsidRDefault="00E91034" w:rsidP="00E91034">
                  <w:pPr>
                    <w:jc w:val="right"/>
                    <w:rPr>
                      <w:b/>
                      <w:bCs/>
                      <w:color w:val="000000"/>
                      <w:sz w:val="22"/>
                      <w:szCs w:val="22"/>
                    </w:rPr>
                  </w:pPr>
                  <w:r>
                    <w:rPr>
                      <w:b/>
                      <w:bCs/>
                      <w:color w:val="000000"/>
                      <w:sz w:val="22"/>
                      <w:szCs w:val="22"/>
                    </w:rPr>
                    <w:t xml:space="preserve">1 </w:t>
                  </w:r>
                  <w:r w:rsidR="00E005AC" w:rsidRPr="00E91034">
                    <w:rPr>
                      <w:b/>
                      <w:bCs/>
                      <w:color w:val="000000"/>
                      <w:sz w:val="22"/>
                      <w:szCs w:val="22"/>
                    </w:rPr>
                    <w:t xml:space="preserve">304 692,20€ </w:t>
                  </w:r>
                </w:p>
              </w:tc>
              <w:tc>
                <w:tcPr>
                  <w:tcW w:w="1640" w:type="dxa"/>
                  <w:tcBorders>
                    <w:top w:val="nil"/>
                    <w:left w:val="nil"/>
                    <w:bottom w:val="single" w:sz="4" w:space="0" w:color="auto"/>
                    <w:right w:val="single" w:sz="4" w:space="0" w:color="auto"/>
                  </w:tcBorders>
                  <w:shd w:val="clear" w:color="auto" w:fill="auto"/>
                  <w:noWrap/>
                  <w:vAlign w:val="bottom"/>
                  <w:hideMark/>
                </w:tcPr>
                <w:p w14:paraId="27781377" w14:textId="46010BCA" w:rsidR="00E005AC" w:rsidRPr="00E91034" w:rsidRDefault="00E91034" w:rsidP="00E91034">
                  <w:pPr>
                    <w:jc w:val="right"/>
                    <w:rPr>
                      <w:b/>
                      <w:bCs/>
                      <w:color w:val="000000"/>
                      <w:sz w:val="22"/>
                      <w:szCs w:val="22"/>
                    </w:rPr>
                  </w:pPr>
                  <w:r w:rsidRPr="00E91034">
                    <w:rPr>
                      <w:b/>
                      <w:bCs/>
                      <w:color w:val="000000"/>
                      <w:sz w:val="22"/>
                      <w:szCs w:val="22"/>
                    </w:rPr>
                    <w:t>-</w:t>
                  </w:r>
                  <w:r w:rsidR="00AC1A97" w:rsidRPr="00E91034">
                    <w:rPr>
                      <w:b/>
                      <w:bCs/>
                      <w:color w:val="000000"/>
                      <w:sz w:val="22"/>
                      <w:szCs w:val="22"/>
                    </w:rPr>
                    <w:t>17 062,40</w:t>
                  </w:r>
                  <w:r w:rsidR="00E005AC" w:rsidRPr="00E91034">
                    <w:rPr>
                      <w:b/>
                      <w:bCs/>
                      <w:color w:val="000000"/>
                      <w:sz w:val="22"/>
                      <w:szCs w:val="22"/>
                    </w:rPr>
                    <w:t xml:space="preserve">€ </w:t>
                  </w:r>
                </w:p>
              </w:tc>
            </w:tr>
            <w:tr w:rsidR="00E005AC" w14:paraId="7756AB56" w14:textId="77777777" w:rsidTr="00DF54CD">
              <w:trPr>
                <w:trHeight w:val="300"/>
              </w:trPr>
              <w:tc>
                <w:tcPr>
                  <w:tcW w:w="1920"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bottom"/>
                  <w:hideMark/>
                </w:tcPr>
                <w:p w14:paraId="51609A86" w14:textId="77777777" w:rsidR="00E005AC" w:rsidRDefault="00E005AC" w:rsidP="00E005AC">
                  <w:pPr>
                    <w:jc w:val="center"/>
                    <w:rPr>
                      <w:color w:val="000000"/>
                      <w:sz w:val="22"/>
                      <w:szCs w:val="22"/>
                    </w:rPr>
                  </w:pPr>
                  <w:r>
                    <w:rPr>
                      <w:color w:val="000000"/>
                      <w:sz w:val="22"/>
                      <w:szCs w:val="22"/>
                    </w:rPr>
                    <w:t>z toho</w:t>
                  </w:r>
                </w:p>
              </w:tc>
              <w:tc>
                <w:tcPr>
                  <w:tcW w:w="1520" w:type="dxa"/>
                  <w:tcBorders>
                    <w:top w:val="nil"/>
                    <w:left w:val="nil"/>
                    <w:bottom w:val="single" w:sz="8" w:space="0" w:color="auto"/>
                    <w:right w:val="nil"/>
                  </w:tcBorders>
                  <w:shd w:val="clear" w:color="auto" w:fill="auto"/>
                  <w:noWrap/>
                  <w:vAlign w:val="bottom"/>
                  <w:hideMark/>
                </w:tcPr>
                <w:p w14:paraId="0214E791" w14:textId="77777777" w:rsidR="00E005AC" w:rsidRDefault="00E005AC" w:rsidP="00E005AC">
                  <w:pPr>
                    <w:rPr>
                      <w:color w:val="000000"/>
                      <w:sz w:val="22"/>
                      <w:szCs w:val="22"/>
                    </w:rPr>
                  </w:pPr>
                  <w:r>
                    <w:rPr>
                      <w:color w:val="000000"/>
                      <w:sz w:val="22"/>
                      <w:szCs w:val="22"/>
                    </w:rPr>
                    <w:t>normatívne</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0453D4" w14:textId="44B7C195" w:rsidR="00E005AC" w:rsidRDefault="00E005AC" w:rsidP="00E91034">
                  <w:pPr>
                    <w:jc w:val="right"/>
                    <w:rPr>
                      <w:b/>
                      <w:bCs/>
                      <w:color w:val="000000"/>
                      <w:sz w:val="22"/>
                      <w:szCs w:val="22"/>
                    </w:rPr>
                  </w:pPr>
                  <w:r>
                    <w:rPr>
                      <w:b/>
                      <w:bCs/>
                      <w:color w:val="000000"/>
                      <w:sz w:val="22"/>
                      <w:szCs w:val="22"/>
                    </w:rPr>
                    <w:t xml:space="preserve">  1 186 457,00 € </w:t>
                  </w:r>
                </w:p>
              </w:tc>
              <w:tc>
                <w:tcPr>
                  <w:tcW w:w="1640" w:type="dxa"/>
                  <w:tcBorders>
                    <w:top w:val="nil"/>
                    <w:left w:val="nil"/>
                    <w:bottom w:val="single" w:sz="4" w:space="0" w:color="auto"/>
                    <w:right w:val="single" w:sz="4" w:space="0" w:color="auto"/>
                  </w:tcBorders>
                  <w:shd w:val="clear" w:color="000000" w:fill="FFFFFF"/>
                  <w:noWrap/>
                  <w:vAlign w:val="bottom"/>
                  <w:hideMark/>
                </w:tcPr>
                <w:p w14:paraId="7C10E805" w14:textId="6B0ABC6E" w:rsidR="00E005AC" w:rsidRDefault="00E91034" w:rsidP="00E91034">
                  <w:pPr>
                    <w:jc w:val="right"/>
                    <w:rPr>
                      <w:b/>
                      <w:bCs/>
                      <w:color w:val="000000"/>
                      <w:sz w:val="22"/>
                      <w:szCs w:val="22"/>
                      <w:lang w:eastAsia="sk-SK"/>
                    </w:rPr>
                  </w:pPr>
                  <w:r>
                    <w:rPr>
                      <w:b/>
                      <w:bCs/>
                      <w:color w:val="000000"/>
                      <w:sz w:val="22"/>
                      <w:szCs w:val="22"/>
                    </w:rPr>
                    <w:t xml:space="preserve">  1 181 962,00 € </w:t>
                  </w:r>
                </w:p>
              </w:tc>
              <w:tc>
                <w:tcPr>
                  <w:tcW w:w="1640" w:type="dxa"/>
                  <w:tcBorders>
                    <w:top w:val="nil"/>
                    <w:left w:val="nil"/>
                    <w:bottom w:val="single" w:sz="4" w:space="0" w:color="auto"/>
                    <w:right w:val="single" w:sz="4" w:space="0" w:color="auto"/>
                  </w:tcBorders>
                  <w:shd w:val="clear" w:color="auto" w:fill="auto"/>
                  <w:noWrap/>
                  <w:vAlign w:val="bottom"/>
                  <w:hideMark/>
                </w:tcPr>
                <w:p w14:paraId="2FA21043" w14:textId="0EE455FC" w:rsidR="00E005AC" w:rsidRDefault="00E91034" w:rsidP="00E91034">
                  <w:pPr>
                    <w:jc w:val="right"/>
                    <w:rPr>
                      <w:b/>
                      <w:bCs/>
                      <w:color w:val="000000"/>
                      <w:sz w:val="22"/>
                      <w:szCs w:val="22"/>
                      <w:lang w:eastAsia="sk-SK"/>
                    </w:rPr>
                  </w:pPr>
                  <w:r>
                    <w:rPr>
                      <w:b/>
                      <w:bCs/>
                      <w:color w:val="000000"/>
                      <w:sz w:val="22"/>
                      <w:szCs w:val="22"/>
                    </w:rPr>
                    <w:t xml:space="preserve">         4 495,00 € </w:t>
                  </w:r>
                </w:p>
              </w:tc>
            </w:tr>
            <w:tr w:rsidR="00E005AC" w14:paraId="4E056E83" w14:textId="77777777" w:rsidTr="00F2035E">
              <w:trPr>
                <w:trHeight w:val="300"/>
              </w:trPr>
              <w:tc>
                <w:tcPr>
                  <w:tcW w:w="1920" w:type="dxa"/>
                  <w:gridSpan w:val="2"/>
                  <w:vMerge/>
                  <w:tcBorders>
                    <w:top w:val="single" w:sz="8" w:space="0" w:color="auto"/>
                    <w:left w:val="single" w:sz="8" w:space="0" w:color="auto"/>
                    <w:bottom w:val="single" w:sz="8" w:space="0" w:color="000000"/>
                    <w:right w:val="single" w:sz="8" w:space="0" w:color="000000"/>
                  </w:tcBorders>
                  <w:vAlign w:val="center"/>
                  <w:hideMark/>
                </w:tcPr>
                <w:p w14:paraId="52F7E9A4" w14:textId="77777777" w:rsidR="00E005AC" w:rsidRDefault="00E005AC" w:rsidP="00E005AC">
                  <w:pPr>
                    <w:rPr>
                      <w:color w:val="000000"/>
                      <w:sz w:val="22"/>
                      <w:szCs w:val="22"/>
                    </w:rPr>
                  </w:pPr>
                </w:p>
              </w:tc>
              <w:tc>
                <w:tcPr>
                  <w:tcW w:w="1520" w:type="dxa"/>
                  <w:tcBorders>
                    <w:top w:val="nil"/>
                    <w:left w:val="nil"/>
                    <w:bottom w:val="single" w:sz="8" w:space="0" w:color="auto"/>
                    <w:right w:val="nil"/>
                  </w:tcBorders>
                  <w:shd w:val="clear" w:color="auto" w:fill="auto"/>
                  <w:noWrap/>
                  <w:vAlign w:val="bottom"/>
                  <w:hideMark/>
                </w:tcPr>
                <w:p w14:paraId="0BCB2BE5" w14:textId="77777777" w:rsidR="00E005AC" w:rsidRDefault="00E005AC" w:rsidP="00E005AC">
                  <w:pPr>
                    <w:rPr>
                      <w:color w:val="000000"/>
                      <w:sz w:val="22"/>
                      <w:szCs w:val="22"/>
                    </w:rPr>
                  </w:pPr>
                  <w:r>
                    <w:rPr>
                      <w:color w:val="000000"/>
                      <w:sz w:val="22"/>
                      <w:szCs w:val="22"/>
                    </w:rPr>
                    <w:t>osobitné dotácie</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0C5FB893" w14:textId="4D4553F0" w:rsidR="00E005AC" w:rsidRDefault="00E005AC" w:rsidP="00E91034">
                  <w:pPr>
                    <w:jc w:val="right"/>
                    <w:rPr>
                      <w:b/>
                      <w:bCs/>
                      <w:color w:val="000000"/>
                      <w:sz w:val="22"/>
                      <w:szCs w:val="22"/>
                    </w:rPr>
                  </w:pPr>
                  <w:r>
                    <w:rPr>
                      <w:b/>
                      <w:bCs/>
                      <w:color w:val="000000"/>
                      <w:sz w:val="22"/>
                      <w:szCs w:val="22"/>
                    </w:rPr>
                    <w:t xml:space="preserve">     101 172,80 € </w:t>
                  </w:r>
                </w:p>
              </w:tc>
              <w:tc>
                <w:tcPr>
                  <w:tcW w:w="1640" w:type="dxa"/>
                  <w:tcBorders>
                    <w:top w:val="nil"/>
                    <w:left w:val="nil"/>
                    <w:bottom w:val="single" w:sz="4" w:space="0" w:color="auto"/>
                    <w:right w:val="single" w:sz="4" w:space="0" w:color="auto"/>
                  </w:tcBorders>
                  <w:shd w:val="clear" w:color="000000" w:fill="FFFFFF"/>
                  <w:noWrap/>
                  <w:vAlign w:val="bottom"/>
                  <w:hideMark/>
                </w:tcPr>
                <w:p w14:paraId="20560DEA" w14:textId="77777777" w:rsidR="00E91034" w:rsidRDefault="00E005AC" w:rsidP="00E91034">
                  <w:pPr>
                    <w:jc w:val="right"/>
                    <w:rPr>
                      <w:b/>
                      <w:bCs/>
                      <w:color w:val="000000"/>
                      <w:sz w:val="22"/>
                      <w:szCs w:val="22"/>
                    </w:rPr>
                  </w:pPr>
                  <w:r>
                    <w:rPr>
                      <w:b/>
                      <w:bCs/>
                      <w:color w:val="000000"/>
                      <w:sz w:val="22"/>
                      <w:szCs w:val="22"/>
                    </w:rPr>
                    <w:t xml:space="preserve">       </w:t>
                  </w:r>
                </w:p>
                <w:p w14:paraId="4F38A4B6" w14:textId="15CF7754" w:rsidR="00E005AC" w:rsidRDefault="00E91034" w:rsidP="00E91034">
                  <w:pPr>
                    <w:jc w:val="right"/>
                    <w:rPr>
                      <w:b/>
                      <w:bCs/>
                      <w:color w:val="000000"/>
                      <w:sz w:val="22"/>
                      <w:szCs w:val="22"/>
                      <w:lang w:eastAsia="sk-SK"/>
                    </w:rPr>
                  </w:pPr>
                  <w:r>
                    <w:rPr>
                      <w:b/>
                      <w:bCs/>
                      <w:color w:val="000000"/>
                      <w:sz w:val="22"/>
                      <w:szCs w:val="22"/>
                    </w:rPr>
                    <w:t xml:space="preserve">     122 730,20 € </w:t>
                  </w:r>
                </w:p>
              </w:tc>
              <w:tc>
                <w:tcPr>
                  <w:tcW w:w="1640" w:type="dxa"/>
                  <w:tcBorders>
                    <w:top w:val="nil"/>
                    <w:left w:val="nil"/>
                    <w:bottom w:val="single" w:sz="4" w:space="0" w:color="auto"/>
                    <w:right w:val="single" w:sz="4" w:space="0" w:color="auto"/>
                  </w:tcBorders>
                  <w:shd w:val="clear" w:color="auto" w:fill="auto"/>
                  <w:noWrap/>
                  <w:vAlign w:val="bottom"/>
                  <w:hideMark/>
                </w:tcPr>
                <w:p w14:paraId="4831148D" w14:textId="77777777" w:rsidR="00E91034" w:rsidRDefault="00E005AC" w:rsidP="00E91034">
                  <w:pPr>
                    <w:jc w:val="right"/>
                    <w:rPr>
                      <w:b/>
                      <w:bCs/>
                      <w:color w:val="000000"/>
                      <w:sz w:val="22"/>
                      <w:szCs w:val="22"/>
                    </w:rPr>
                  </w:pPr>
                  <w:r>
                    <w:rPr>
                      <w:b/>
                      <w:bCs/>
                      <w:color w:val="000000"/>
                      <w:sz w:val="22"/>
                      <w:szCs w:val="22"/>
                    </w:rPr>
                    <w:t xml:space="preserve">       </w:t>
                  </w:r>
                </w:p>
                <w:p w14:paraId="4B13B4A1" w14:textId="5DFE31DC" w:rsidR="00E005AC" w:rsidRDefault="00E91034" w:rsidP="00E91034">
                  <w:pPr>
                    <w:jc w:val="right"/>
                    <w:rPr>
                      <w:b/>
                      <w:bCs/>
                      <w:color w:val="000000"/>
                      <w:sz w:val="22"/>
                      <w:szCs w:val="22"/>
                      <w:lang w:eastAsia="sk-SK"/>
                    </w:rPr>
                  </w:pPr>
                  <w:r>
                    <w:rPr>
                      <w:b/>
                      <w:bCs/>
                      <w:color w:val="000000"/>
                      <w:sz w:val="22"/>
                      <w:szCs w:val="22"/>
                    </w:rPr>
                    <w:t xml:space="preserve">-21 557,40 € </w:t>
                  </w:r>
                </w:p>
              </w:tc>
            </w:tr>
            <w:tr w:rsidR="00A87DF2" w14:paraId="10FA6C91" w14:textId="77777777" w:rsidTr="009D72F0">
              <w:trPr>
                <w:trHeight w:val="300"/>
              </w:trPr>
              <w:tc>
                <w:tcPr>
                  <w:tcW w:w="3440" w:type="dxa"/>
                  <w:gridSpan w:val="3"/>
                  <w:tcBorders>
                    <w:top w:val="nil"/>
                    <w:left w:val="single" w:sz="8" w:space="0" w:color="auto"/>
                    <w:bottom w:val="single" w:sz="8" w:space="0" w:color="auto"/>
                    <w:right w:val="nil"/>
                  </w:tcBorders>
                  <w:shd w:val="clear" w:color="auto" w:fill="auto"/>
                  <w:noWrap/>
                  <w:vAlign w:val="bottom"/>
                  <w:hideMark/>
                </w:tcPr>
                <w:p w14:paraId="416D7241" w14:textId="77777777" w:rsidR="00A87DF2" w:rsidRDefault="00A87DF2" w:rsidP="00A87DF2">
                  <w:pPr>
                    <w:rPr>
                      <w:color w:val="000000"/>
                      <w:sz w:val="22"/>
                      <w:szCs w:val="22"/>
                    </w:rPr>
                  </w:pPr>
                  <w:r>
                    <w:rPr>
                      <w:color w:val="000000"/>
                      <w:sz w:val="22"/>
                      <w:szCs w:val="22"/>
                    </w:rPr>
                    <w:t>Originálne kompetencie (PDFO)</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1EC4F936" w14:textId="6F575144" w:rsidR="00A87DF2" w:rsidRDefault="00A87DF2" w:rsidP="00E91034">
                  <w:pPr>
                    <w:jc w:val="right"/>
                    <w:rPr>
                      <w:b/>
                      <w:bCs/>
                      <w:color w:val="000000"/>
                      <w:sz w:val="22"/>
                      <w:szCs w:val="22"/>
                    </w:rPr>
                  </w:pPr>
                  <w:r>
                    <w:rPr>
                      <w:b/>
                      <w:bCs/>
                      <w:color w:val="000000"/>
                      <w:sz w:val="22"/>
                      <w:szCs w:val="22"/>
                    </w:rPr>
                    <w:t xml:space="preserve">     299 443,00 € </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05995F0B" w14:textId="22877BC6" w:rsidR="00A87DF2" w:rsidRDefault="00A87DF2" w:rsidP="00E91034">
                  <w:pPr>
                    <w:jc w:val="right"/>
                    <w:rPr>
                      <w:b/>
                      <w:bCs/>
                      <w:color w:val="000000"/>
                      <w:sz w:val="22"/>
                      <w:szCs w:val="22"/>
                    </w:rPr>
                  </w:pPr>
                  <w:r>
                    <w:rPr>
                      <w:b/>
                      <w:bCs/>
                      <w:color w:val="000000"/>
                      <w:sz w:val="22"/>
                      <w:szCs w:val="22"/>
                    </w:rPr>
                    <w:t xml:space="preserve">     289 510,00 € </w:t>
                  </w:r>
                </w:p>
              </w:tc>
              <w:tc>
                <w:tcPr>
                  <w:tcW w:w="1640" w:type="dxa"/>
                  <w:tcBorders>
                    <w:top w:val="nil"/>
                    <w:left w:val="nil"/>
                    <w:bottom w:val="single" w:sz="4" w:space="0" w:color="auto"/>
                    <w:right w:val="single" w:sz="4" w:space="0" w:color="auto"/>
                  </w:tcBorders>
                  <w:shd w:val="clear" w:color="auto" w:fill="auto"/>
                  <w:noWrap/>
                  <w:vAlign w:val="bottom"/>
                  <w:hideMark/>
                </w:tcPr>
                <w:p w14:paraId="67DFD4FA" w14:textId="1C7A8A62" w:rsidR="00A87DF2" w:rsidRDefault="008B63E7" w:rsidP="00E91034">
                  <w:pPr>
                    <w:jc w:val="right"/>
                    <w:rPr>
                      <w:b/>
                      <w:bCs/>
                      <w:color w:val="000000"/>
                      <w:sz w:val="22"/>
                      <w:szCs w:val="22"/>
                    </w:rPr>
                  </w:pPr>
                  <w:r>
                    <w:rPr>
                      <w:b/>
                      <w:bCs/>
                      <w:color w:val="000000"/>
                      <w:sz w:val="22"/>
                      <w:szCs w:val="22"/>
                    </w:rPr>
                    <w:t>9 933,00</w:t>
                  </w:r>
                  <w:r w:rsidR="00A87DF2">
                    <w:rPr>
                      <w:b/>
                      <w:bCs/>
                      <w:color w:val="000000"/>
                      <w:sz w:val="22"/>
                      <w:szCs w:val="22"/>
                    </w:rPr>
                    <w:t xml:space="preserve"> € </w:t>
                  </w:r>
                </w:p>
              </w:tc>
            </w:tr>
            <w:tr w:rsidR="00A87DF2" w14:paraId="1693D09E" w14:textId="77777777" w:rsidTr="009D72F0">
              <w:trPr>
                <w:trHeight w:val="300"/>
              </w:trPr>
              <w:tc>
                <w:tcPr>
                  <w:tcW w:w="3440" w:type="dxa"/>
                  <w:gridSpan w:val="3"/>
                  <w:tcBorders>
                    <w:top w:val="single" w:sz="8" w:space="0" w:color="auto"/>
                    <w:left w:val="single" w:sz="8" w:space="0" w:color="auto"/>
                    <w:bottom w:val="single" w:sz="8" w:space="0" w:color="000000"/>
                    <w:right w:val="nil"/>
                  </w:tcBorders>
                  <w:shd w:val="clear" w:color="auto" w:fill="auto"/>
                  <w:noWrap/>
                  <w:vAlign w:val="bottom"/>
                  <w:hideMark/>
                </w:tcPr>
                <w:p w14:paraId="72239FCF" w14:textId="77777777" w:rsidR="00A87DF2" w:rsidRDefault="00A87DF2" w:rsidP="00A87DF2">
                  <w:pPr>
                    <w:rPr>
                      <w:color w:val="000000"/>
                      <w:sz w:val="22"/>
                      <w:szCs w:val="22"/>
                    </w:rPr>
                  </w:pPr>
                  <w:r>
                    <w:rPr>
                      <w:color w:val="000000"/>
                      <w:sz w:val="22"/>
                      <w:szCs w:val="22"/>
                    </w:rPr>
                    <w:t>Vlastné príjmy – vrátené na použitie</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5BB6BDAF" w14:textId="39262005" w:rsidR="00A87DF2" w:rsidRDefault="00E005AC" w:rsidP="00E91034">
                  <w:pPr>
                    <w:jc w:val="right"/>
                    <w:rPr>
                      <w:b/>
                      <w:bCs/>
                      <w:color w:val="000000"/>
                      <w:sz w:val="22"/>
                      <w:szCs w:val="22"/>
                      <w:lang w:eastAsia="sk-SK"/>
                    </w:rPr>
                  </w:pPr>
                  <w:r>
                    <w:rPr>
                      <w:b/>
                      <w:bCs/>
                      <w:color w:val="000000"/>
                      <w:sz w:val="22"/>
                      <w:szCs w:val="22"/>
                    </w:rPr>
                    <w:t xml:space="preserve">     114 345,18 € </w:t>
                  </w:r>
                  <w:r w:rsidR="00A87DF2">
                    <w:rPr>
                      <w:b/>
                      <w:bCs/>
                      <w:color w:val="000000"/>
                      <w:sz w:val="22"/>
                      <w:szCs w:val="22"/>
                    </w:rPr>
                    <w:t xml:space="preserve"> </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0C97DB96" w14:textId="2CAC67BA" w:rsidR="00A87DF2" w:rsidRDefault="00A87DF2" w:rsidP="00E91034">
                  <w:pPr>
                    <w:jc w:val="right"/>
                    <w:rPr>
                      <w:b/>
                      <w:bCs/>
                      <w:color w:val="000000"/>
                      <w:sz w:val="22"/>
                      <w:szCs w:val="22"/>
                    </w:rPr>
                  </w:pPr>
                  <w:r>
                    <w:rPr>
                      <w:b/>
                      <w:bCs/>
                      <w:color w:val="000000"/>
                      <w:sz w:val="22"/>
                      <w:szCs w:val="22"/>
                    </w:rPr>
                    <w:t xml:space="preserve">       64 210,87 € </w:t>
                  </w:r>
                </w:p>
              </w:tc>
              <w:tc>
                <w:tcPr>
                  <w:tcW w:w="1640" w:type="dxa"/>
                  <w:tcBorders>
                    <w:top w:val="nil"/>
                    <w:left w:val="nil"/>
                    <w:bottom w:val="single" w:sz="4" w:space="0" w:color="auto"/>
                    <w:right w:val="single" w:sz="4" w:space="0" w:color="auto"/>
                  </w:tcBorders>
                  <w:shd w:val="clear" w:color="auto" w:fill="auto"/>
                  <w:noWrap/>
                  <w:vAlign w:val="bottom"/>
                  <w:hideMark/>
                </w:tcPr>
                <w:p w14:paraId="38CFCA61" w14:textId="3B9DC137" w:rsidR="00A87DF2" w:rsidRDefault="00A87DF2" w:rsidP="00E91034">
                  <w:pPr>
                    <w:jc w:val="right"/>
                    <w:rPr>
                      <w:b/>
                      <w:bCs/>
                      <w:color w:val="000000"/>
                      <w:sz w:val="22"/>
                      <w:szCs w:val="22"/>
                    </w:rPr>
                  </w:pPr>
                  <w:r>
                    <w:rPr>
                      <w:b/>
                      <w:bCs/>
                      <w:color w:val="000000"/>
                      <w:sz w:val="22"/>
                      <w:szCs w:val="22"/>
                    </w:rPr>
                    <w:t xml:space="preserve">      </w:t>
                  </w:r>
                  <w:r w:rsidR="00AC1A97">
                    <w:rPr>
                      <w:b/>
                      <w:bCs/>
                      <w:color w:val="000000"/>
                      <w:sz w:val="22"/>
                      <w:szCs w:val="22"/>
                    </w:rPr>
                    <w:t>50 134,31</w:t>
                  </w:r>
                  <w:r>
                    <w:rPr>
                      <w:b/>
                      <w:bCs/>
                      <w:color w:val="000000"/>
                      <w:sz w:val="22"/>
                      <w:szCs w:val="22"/>
                    </w:rPr>
                    <w:t xml:space="preserve"> € </w:t>
                  </w:r>
                </w:p>
              </w:tc>
            </w:tr>
            <w:tr w:rsidR="00A87DF2" w14:paraId="2ACDF2C5" w14:textId="77777777" w:rsidTr="00F2035E">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B70E06" w14:textId="77777777" w:rsidR="00A87DF2" w:rsidRDefault="00A87DF2" w:rsidP="00A87DF2">
                  <w:pPr>
                    <w:jc w:val="center"/>
                    <w:rPr>
                      <w:color w:val="000000"/>
                      <w:sz w:val="22"/>
                      <w:szCs w:val="22"/>
                    </w:rPr>
                  </w:pPr>
                  <w:r>
                    <w:rPr>
                      <w:color w:val="000000"/>
                      <w:sz w:val="22"/>
                      <w:szCs w:val="22"/>
                    </w:rPr>
                    <w:t>z toho</w:t>
                  </w:r>
                </w:p>
              </w:tc>
              <w:tc>
                <w:tcPr>
                  <w:tcW w:w="2480" w:type="dxa"/>
                  <w:gridSpan w:val="2"/>
                  <w:tcBorders>
                    <w:top w:val="single" w:sz="8" w:space="0" w:color="auto"/>
                    <w:left w:val="nil"/>
                    <w:bottom w:val="single" w:sz="8" w:space="0" w:color="auto"/>
                    <w:right w:val="nil"/>
                  </w:tcBorders>
                  <w:shd w:val="clear" w:color="auto" w:fill="auto"/>
                  <w:vAlign w:val="bottom"/>
                  <w:hideMark/>
                </w:tcPr>
                <w:p w14:paraId="6CA1C0BD" w14:textId="77777777" w:rsidR="00A87DF2" w:rsidRDefault="00A87DF2" w:rsidP="00A87DF2">
                  <w:pPr>
                    <w:rPr>
                      <w:color w:val="000000"/>
                      <w:sz w:val="22"/>
                      <w:szCs w:val="22"/>
                    </w:rPr>
                  </w:pPr>
                  <w:r>
                    <w:rPr>
                      <w:color w:val="000000"/>
                      <w:sz w:val="22"/>
                      <w:szCs w:val="22"/>
                    </w:rPr>
                    <w:t>na bežné výdavky</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146BF438" w14:textId="0813B284" w:rsidR="00A87DF2" w:rsidRDefault="00E005AC" w:rsidP="00E91034">
                  <w:pPr>
                    <w:jc w:val="right"/>
                    <w:rPr>
                      <w:b/>
                      <w:bCs/>
                      <w:color w:val="000000"/>
                      <w:sz w:val="22"/>
                      <w:szCs w:val="22"/>
                      <w:lang w:eastAsia="sk-SK"/>
                    </w:rPr>
                  </w:pPr>
                  <w:r>
                    <w:rPr>
                      <w:b/>
                      <w:bCs/>
                      <w:color w:val="000000"/>
                      <w:sz w:val="22"/>
                      <w:szCs w:val="22"/>
                    </w:rPr>
                    <w:t xml:space="preserve">107 466,82 € </w:t>
                  </w:r>
                  <w:r w:rsidR="00A87DF2">
                    <w:rPr>
                      <w:b/>
                      <w:bCs/>
                      <w:color w:val="000000"/>
                      <w:sz w:val="22"/>
                      <w:szCs w:val="22"/>
                    </w:rPr>
                    <w:t xml:space="preserve"> </w:t>
                  </w:r>
                </w:p>
              </w:tc>
              <w:tc>
                <w:tcPr>
                  <w:tcW w:w="1640" w:type="dxa"/>
                  <w:tcBorders>
                    <w:top w:val="nil"/>
                    <w:left w:val="nil"/>
                    <w:bottom w:val="single" w:sz="4" w:space="0" w:color="auto"/>
                    <w:right w:val="single" w:sz="4" w:space="0" w:color="auto"/>
                  </w:tcBorders>
                  <w:shd w:val="clear" w:color="auto" w:fill="auto"/>
                  <w:noWrap/>
                  <w:vAlign w:val="bottom"/>
                  <w:hideMark/>
                </w:tcPr>
                <w:p w14:paraId="0C84CF01" w14:textId="1CCC84CA" w:rsidR="00A87DF2" w:rsidRDefault="00A87DF2" w:rsidP="00E91034">
                  <w:pPr>
                    <w:jc w:val="right"/>
                    <w:rPr>
                      <w:b/>
                      <w:bCs/>
                      <w:color w:val="000000"/>
                      <w:sz w:val="22"/>
                      <w:szCs w:val="22"/>
                    </w:rPr>
                  </w:pPr>
                  <w:r>
                    <w:rPr>
                      <w:b/>
                      <w:bCs/>
                      <w:color w:val="000000"/>
                      <w:sz w:val="22"/>
                      <w:szCs w:val="22"/>
                    </w:rPr>
                    <w:t xml:space="preserve">       </w:t>
                  </w:r>
                  <w:r w:rsidR="00E91034">
                    <w:rPr>
                      <w:b/>
                      <w:bCs/>
                      <w:color w:val="000000"/>
                      <w:sz w:val="22"/>
                      <w:szCs w:val="22"/>
                    </w:rPr>
                    <w:t xml:space="preserve">56 999,87 € </w:t>
                  </w:r>
                </w:p>
              </w:tc>
              <w:tc>
                <w:tcPr>
                  <w:tcW w:w="1640" w:type="dxa"/>
                  <w:tcBorders>
                    <w:top w:val="nil"/>
                    <w:left w:val="nil"/>
                    <w:bottom w:val="single" w:sz="4" w:space="0" w:color="auto"/>
                    <w:right w:val="single" w:sz="4" w:space="0" w:color="auto"/>
                  </w:tcBorders>
                  <w:shd w:val="clear" w:color="auto" w:fill="auto"/>
                  <w:noWrap/>
                  <w:vAlign w:val="bottom"/>
                  <w:hideMark/>
                </w:tcPr>
                <w:p w14:paraId="5E0617DA" w14:textId="22F561FF" w:rsidR="00A87DF2" w:rsidRDefault="00E91034" w:rsidP="00E91034">
                  <w:pPr>
                    <w:jc w:val="right"/>
                    <w:rPr>
                      <w:b/>
                      <w:bCs/>
                      <w:color w:val="000000"/>
                      <w:sz w:val="22"/>
                      <w:szCs w:val="22"/>
                      <w:lang w:eastAsia="sk-SK"/>
                    </w:rPr>
                  </w:pPr>
                  <w:r>
                    <w:rPr>
                      <w:b/>
                      <w:bCs/>
                      <w:color w:val="000000"/>
                      <w:sz w:val="22"/>
                      <w:szCs w:val="22"/>
                    </w:rPr>
                    <w:t xml:space="preserve">50 466,95 € </w:t>
                  </w:r>
                </w:p>
              </w:tc>
            </w:tr>
            <w:tr w:rsidR="00A87DF2" w14:paraId="3F72B385" w14:textId="77777777" w:rsidTr="00F2035E">
              <w:trPr>
                <w:trHeight w:val="561"/>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9E72A9C" w14:textId="77777777" w:rsidR="00A87DF2" w:rsidRDefault="00A87DF2" w:rsidP="00A87DF2">
                  <w:pPr>
                    <w:rPr>
                      <w:color w:val="000000"/>
                      <w:sz w:val="22"/>
                      <w:szCs w:val="22"/>
                    </w:rPr>
                  </w:pPr>
                </w:p>
              </w:tc>
              <w:tc>
                <w:tcPr>
                  <w:tcW w:w="2480" w:type="dxa"/>
                  <w:gridSpan w:val="2"/>
                  <w:tcBorders>
                    <w:top w:val="single" w:sz="8" w:space="0" w:color="auto"/>
                    <w:left w:val="nil"/>
                    <w:bottom w:val="single" w:sz="8" w:space="0" w:color="auto"/>
                    <w:right w:val="nil"/>
                  </w:tcBorders>
                  <w:shd w:val="clear" w:color="auto" w:fill="auto"/>
                  <w:vAlign w:val="bottom"/>
                  <w:hideMark/>
                </w:tcPr>
                <w:p w14:paraId="745A819A" w14:textId="77777777" w:rsidR="00A87DF2" w:rsidRDefault="00A87DF2" w:rsidP="00A87DF2">
                  <w:pPr>
                    <w:rPr>
                      <w:color w:val="000000"/>
                      <w:sz w:val="22"/>
                      <w:szCs w:val="22"/>
                    </w:rPr>
                  </w:pPr>
                  <w:r>
                    <w:rPr>
                      <w:color w:val="000000"/>
                      <w:sz w:val="22"/>
                      <w:szCs w:val="22"/>
                    </w:rPr>
                    <w:t>na kapitálové výdavky</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4F2AF678" w14:textId="19E1C5BE" w:rsidR="00A87DF2" w:rsidRDefault="00A87DF2" w:rsidP="00E91034">
                  <w:pPr>
                    <w:jc w:val="right"/>
                    <w:rPr>
                      <w:b/>
                      <w:bCs/>
                      <w:color w:val="000000"/>
                      <w:sz w:val="22"/>
                      <w:szCs w:val="22"/>
                    </w:rPr>
                  </w:pPr>
                  <w:r>
                    <w:rPr>
                      <w:b/>
                      <w:bCs/>
                      <w:color w:val="000000"/>
                      <w:sz w:val="22"/>
                      <w:szCs w:val="22"/>
                    </w:rPr>
                    <w:t xml:space="preserve">6 878,39 € </w:t>
                  </w:r>
                </w:p>
              </w:tc>
              <w:tc>
                <w:tcPr>
                  <w:tcW w:w="1640" w:type="dxa"/>
                  <w:tcBorders>
                    <w:top w:val="nil"/>
                    <w:left w:val="nil"/>
                    <w:bottom w:val="single" w:sz="4" w:space="0" w:color="auto"/>
                    <w:right w:val="single" w:sz="4" w:space="0" w:color="auto"/>
                  </w:tcBorders>
                  <w:shd w:val="clear" w:color="auto" w:fill="auto"/>
                  <w:noWrap/>
                  <w:vAlign w:val="bottom"/>
                  <w:hideMark/>
                </w:tcPr>
                <w:p w14:paraId="3E3E2772" w14:textId="5EB8E65C" w:rsidR="00A87DF2" w:rsidRDefault="00A87DF2" w:rsidP="00E91034">
                  <w:pPr>
                    <w:jc w:val="right"/>
                    <w:rPr>
                      <w:b/>
                      <w:bCs/>
                      <w:color w:val="000000"/>
                      <w:sz w:val="22"/>
                      <w:szCs w:val="22"/>
                    </w:rPr>
                  </w:pPr>
                  <w:r>
                    <w:rPr>
                      <w:b/>
                      <w:bCs/>
                      <w:color w:val="000000"/>
                      <w:sz w:val="22"/>
                      <w:szCs w:val="22"/>
                    </w:rPr>
                    <w:t xml:space="preserve">       </w:t>
                  </w:r>
                  <w:r w:rsidR="00E91034">
                    <w:rPr>
                      <w:b/>
                      <w:bCs/>
                      <w:color w:val="000000"/>
                      <w:sz w:val="22"/>
                      <w:szCs w:val="22"/>
                    </w:rPr>
                    <w:t>7 211,0</w:t>
                  </w:r>
                  <w:r>
                    <w:rPr>
                      <w:b/>
                      <w:bCs/>
                      <w:color w:val="000000"/>
                      <w:sz w:val="22"/>
                      <w:szCs w:val="22"/>
                    </w:rPr>
                    <w:t xml:space="preserve">0 € </w:t>
                  </w:r>
                </w:p>
              </w:tc>
              <w:tc>
                <w:tcPr>
                  <w:tcW w:w="1640" w:type="dxa"/>
                  <w:tcBorders>
                    <w:top w:val="nil"/>
                    <w:left w:val="nil"/>
                    <w:bottom w:val="single" w:sz="4" w:space="0" w:color="auto"/>
                    <w:right w:val="single" w:sz="4" w:space="0" w:color="auto"/>
                  </w:tcBorders>
                  <w:shd w:val="clear" w:color="auto" w:fill="auto"/>
                  <w:noWrap/>
                  <w:vAlign w:val="bottom"/>
                  <w:hideMark/>
                </w:tcPr>
                <w:p w14:paraId="717C0FAF" w14:textId="164130EA" w:rsidR="00A87DF2" w:rsidRDefault="00BD01F8" w:rsidP="00E91034">
                  <w:pPr>
                    <w:jc w:val="right"/>
                    <w:rPr>
                      <w:b/>
                      <w:bCs/>
                      <w:color w:val="000000"/>
                      <w:sz w:val="22"/>
                      <w:szCs w:val="22"/>
                    </w:rPr>
                  </w:pPr>
                  <w:r>
                    <w:rPr>
                      <w:b/>
                      <w:bCs/>
                      <w:color w:val="000000"/>
                      <w:sz w:val="22"/>
                      <w:szCs w:val="22"/>
                    </w:rPr>
                    <w:t>-</w:t>
                  </w:r>
                  <w:r w:rsidR="00E91034">
                    <w:rPr>
                      <w:b/>
                      <w:bCs/>
                      <w:color w:val="000000"/>
                      <w:sz w:val="22"/>
                      <w:szCs w:val="22"/>
                    </w:rPr>
                    <w:t>332,64</w:t>
                  </w:r>
                  <w:r w:rsidR="00A87DF2">
                    <w:rPr>
                      <w:b/>
                      <w:bCs/>
                      <w:color w:val="000000"/>
                      <w:sz w:val="22"/>
                      <w:szCs w:val="22"/>
                    </w:rPr>
                    <w:t xml:space="preserve"> € </w:t>
                  </w:r>
                </w:p>
              </w:tc>
            </w:tr>
            <w:tr w:rsidR="00A87DF2" w14:paraId="423E6A55" w14:textId="77777777" w:rsidTr="009D72F0">
              <w:trPr>
                <w:trHeight w:val="300"/>
              </w:trPr>
              <w:tc>
                <w:tcPr>
                  <w:tcW w:w="3440" w:type="dxa"/>
                  <w:gridSpan w:val="3"/>
                  <w:tcBorders>
                    <w:top w:val="nil"/>
                    <w:left w:val="single" w:sz="8" w:space="0" w:color="auto"/>
                    <w:bottom w:val="single" w:sz="8" w:space="0" w:color="auto"/>
                    <w:right w:val="nil"/>
                  </w:tcBorders>
                  <w:shd w:val="clear" w:color="auto" w:fill="auto"/>
                  <w:noWrap/>
                  <w:vAlign w:val="bottom"/>
                  <w:hideMark/>
                </w:tcPr>
                <w:p w14:paraId="2E5DD467" w14:textId="77777777" w:rsidR="00A87DF2" w:rsidRDefault="00A87DF2" w:rsidP="00A87DF2">
                  <w:pPr>
                    <w:rPr>
                      <w:color w:val="000000"/>
                      <w:sz w:val="22"/>
                      <w:szCs w:val="22"/>
                    </w:rPr>
                  </w:pPr>
                  <w:r>
                    <w:rPr>
                      <w:color w:val="000000"/>
                      <w:sz w:val="22"/>
                      <w:szCs w:val="22"/>
                    </w:rPr>
                    <w:t>Kapitálové výdavky</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60AA3A26" w14:textId="77777777" w:rsidR="00A87DF2" w:rsidRDefault="00A87DF2" w:rsidP="00E91034">
                  <w:pPr>
                    <w:jc w:val="right"/>
                    <w:rPr>
                      <w:b/>
                      <w:bCs/>
                      <w:color w:val="000000"/>
                      <w:sz w:val="22"/>
                      <w:szCs w:val="22"/>
                    </w:rPr>
                  </w:pPr>
                  <w:r>
                    <w:rPr>
                      <w:b/>
                      <w:bCs/>
                      <w:color w:val="000000"/>
                      <w:sz w:val="22"/>
                      <w:szCs w:val="22"/>
                    </w:rPr>
                    <w:t xml:space="preserve">                  -   € </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7D85AFA0" w14:textId="1020EF06" w:rsidR="00A87DF2" w:rsidRDefault="00A87DF2" w:rsidP="00E91034">
                  <w:pPr>
                    <w:jc w:val="right"/>
                    <w:rPr>
                      <w:b/>
                      <w:bCs/>
                      <w:color w:val="000000"/>
                      <w:sz w:val="22"/>
                      <w:szCs w:val="22"/>
                    </w:rPr>
                  </w:pPr>
                  <w:r>
                    <w:rPr>
                      <w:b/>
                      <w:bCs/>
                      <w:color w:val="000000"/>
                      <w:sz w:val="22"/>
                      <w:szCs w:val="22"/>
                    </w:rPr>
                    <w:t xml:space="preserve">                  -   € </w:t>
                  </w:r>
                </w:p>
              </w:tc>
              <w:tc>
                <w:tcPr>
                  <w:tcW w:w="1640" w:type="dxa"/>
                  <w:tcBorders>
                    <w:top w:val="nil"/>
                    <w:left w:val="nil"/>
                    <w:bottom w:val="single" w:sz="4" w:space="0" w:color="auto"/>
                    <w:right w:val="single" w:sz="4" w:space="0" w:color="auto"/>
                  </w:tcBorders>
                  <w:shd w:val="clear" w:color="auto" w:fill="auto"/>
                  <w:noWrap/>
                  <w:vAlign w:val="bottom"/>
                  <w:hideMark/>
                </w:tcPr>
                <w:p w14:paraId="0CAF7594" w14:textId="5AE6E57F" w:rsidR="00A87DF2" w:rsidRDefault="00AC1A97" w:rsidP="00E91034">
                  <w:pPr>
                    <w:jc w:val="right"/>
                    <w:rPr>
                      <w:b/>
                      <w:bCs/>
                      <w:color w:val="000000"/>
                      <w:sz w:val="22"/>
                      <w:szCs w:val="22"/>
                    </w:rPr>
                  </w:pPr>
                  <w:r>
                    <w:rPr>
                      <w:b/>
                      <w:bCs/>
                      <w:color w:val="000000"/>
                      <w:sz w:val="22"/>
                      <w:szCs w:val="22"/>
                    </w:rPr>
                    <w:t xml:space="preserve">- </w:t>
                  </w:r>
                  <w:r w:rsidR="00A87DF2">
                    <w:rPr>
                      <w:b/>
                      <w:bCs/>
                      <w:color w:val="000000"/>
                      <w:sz w:val="22"/>
                      <w:szCs w:val="22"/>
                    </w:rPr>
                    <w:t xml:space="preserve">€ </w:t>
                  </w:r>
                </w:p>
              </w:tc>
            </w:tr>
          </w:tbl>
          <w:p w14:paraId="1624B9E0" w14:textId="77777777" w:rsidR="00493D23" w:rsidRDefault="00493D23" w:rsidP="008C0B07">
            <w:pPr>
              <w:rPr>
                <w:b/>
                <w:bCs/>
                <w:i/>
                <w:iCs/>
                <w:color w:val="000000"/>
                <w:lang w:eastAsia="sk-SK"/>
              </w:rPr>
            </w:pPr>
          </w:p>
          <w:p w14:paraId="19FB80AC" w14:textId="77777777" w:rsidR="004C6D2A" w:rsidRDefault="004C6D2A" w:rsidP="008C0B07">
            <w:pPr>
              <w:rPr>
                <w:b/>
                <w:bCs/>
                <w:i/>
                <w:iCs/>
                <w:color w:val="000000"/>
                <w:lang w:eastAsia="sk-SK"/>
              </w:rPr>
            </w:pPr>
          </w:p>
          <w:p w14:paraId="60840619" w14:textId="6B6E411A" w:rsidR="00B55C68" w:rsidRDefault="00B55C68" w:rsidP="008C0B07">
            <w:pPr>
              <w:rPr>
                <w:b/>
                <w:bCs/>
                <w:i/>
                <w:iCs/>
                <w:color w:val="000000"/>
                <w:lang w:eastAsia="sk-SK"/>
              </w:rPr>
            </w:pPr>
            <w:r>
              <w:rPr>
                <w:b/>
                <w:bCs/>
                <w:i/>
                <w:iCs/>
                <w:color w:val="000000"/>
                <w:lang w:eastAsia="sk-SK"/>
              </w:rPr>
              <w:t>Rozpis osobitných dotácií, zahrnutých v</w:t>
            </w:r>
            <w:r w:rsidR="005D0A2D">
              <w:rPr>
                <w:b/>
                <w:bCs/>
                <w:i/>
                <w:iCs/>
                <w:color w:val="000000"/>
                <w:lang w:eastAsia="sk-SK"/>
              </w:rPr>
              <w:t> </w:t>
            </w:r>
            <w:r>
              <w:rPr>
                <w:b/>
                <w:bCs/>
                <w:i/>
                <w:iCs/>
                <w:color w:val="000000"/>
                <w:lang w:eastAsia="sk-SK"/>
              </w:rPr>
              <w:t>tabuľke vyššie:</w:t>
            </w:r>
          </w:p>
          <w:p w14:paraId="577A54E7" w14:textId="77777777" w:rsidR="00F2035E" w:rsidRDefault="00F2035E" w:rsidP="008C0B07">
            <w:pPr>
              <w:rPr>
                <w:b/>
                <w:bCs/>
                <w:i/>
                <w:iCs/>
                <w:color w:val="000000"/>
                <w:lang w:eastAsia="sk-SK"/>
              </w:rPr>
            </w:pPr>
          </w:p>
          <w:tbl>
            <w:tblPr>
              <w:tblW w:w="5080" w:type="dxa"/>
              <w:tblCellMar>
                <w:left w:w="70" w:type="dxa"/>
                <w:right w:w="70" w:type="dxa"/>
              </w:tblCellMar>
              <w:tblLook w:val="04A0" w:firstRow="1" w:lastRow="0" w:firstColumn="1" w:lastColumn="0" w:noHBand="0" w:noVBand="1"/>
            </w:tblPr>
            <w:tblGrid>
              <w:gridCol w:w="3440"/>
              <w:gridCol w:w="1640"/>
            </w:tblGrid>
            <w:tr w:rsidR="00F2035E" w14:paraId="16C745F6" w14:textId="77777777" w:rsidTr="00F2035E">
              <w:trPr>
                <w:trHeight w:val="300"/>
              </w:trPr>
              <w:tc>
                <w:tcPr>
                  <w:tcW w:w="3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A2BA8A" w14:textId="77777777" w:rsidR="00F2035E" w:rsidRDefault="00F2035E" w:rsidP="00F2035E">
                  <w:pPr>
                    <w:rPr>
                      <w:b/>
                      <w:bCs/>
                      <w:color w:val="000000"/>
                      <w:sz w:val="22"/>
                      <w:szCs w:val="22"/>
                      <w:lang w:eastAsia="sk-SK"/>
                    </w:rPr>
                  </w:pPr>
                  <w:r>
                    <w:rPr>
                      <w:b/>
                      <w:bCs/>
                      <w:color w:val="000000"/>
                      <w:sz w:val="22"/>
                      <w:szCs w:val="22"/>
                    </w:rPr>
                    <w:t>Osobitné dotácie zo ŠR</w:t>
                  </w:r>
                  <w:r>
                    <w:rPr>
                      <w:color w:val="000000"/>
                      <w:sz w:val="22"/>
                      <w:szCs w:val="22"/>
                    </w:rPr>
                    <w:t xml:space="preserve"> </w:t>
                  </w:r>
                </w:p>
              </w:tc>
              <w:tc>
                <w:tcPr>
                  <w:tcW w:w="1640" w:type="dxa"/>
                  <w:tcBorders>
                    <w:top w:val="nil"/>
                    <w:left w:val="nil"/>
                    <w:bottom w:val="nil"/>
                    <w:right w:val="nil"/>
                  </w:tcBorders>
                  <w:shd w:val="clear" w:color="auto" w:fill="auto"/>
                  <w:noWrap/>
                  <w:vAlign w:val="bottom"/>
                  <w:hideMark/>
                </w:tcPr>
                <w:p w14:paraId="15DB3D31" w14:textId="27AF1578" w:rsidR="00F2035E" w:rsidRDefault="00F2035E" w:rsidP="00F2035E">
                  <w:pPr>
                    <w:jc w:val="center"/>
                    <w:rPr>
                      <w:rFonts w:ascii="Calibri" w:hAnsi="Calibri" w:cs="Calibri"/>
                      <w:b/>
                      <w:bCs/>
                      <w:color w:val="000000"/>
                      <w:sz w:val="22"/>
                      <w:szCs w:val="22"/>
                    </w:rPr>
                  </w:pPr>
                  <w:r>
                    <w:rPr>
                      <w:rFonts w:ascii="Calibri" w:hAnsi="Calibri" w:cs="Calibri"/>
                      <w:b/>
                      <w:bCs/>
                      <w:color w:val="000000"/>
                      <w:sz w:val="22"/>
                      <w:szCs w:val="22"/>
                    </w:rPr>
                    <w:t>rok 202</w:t>
                  </w:r>
                  <w:r w:rsidR="00981A7C">
                    <w:rPr>
                      <w:rFonts w:ascii="Calibri" w:hAnsi="Calibri" w:cs="Calibri"/>
                      <w:b/>
                      <w:bCs/>
                      <w:color w:val="000000"/>
                      <w:sz w:val="22"/>
                      <w:szCs w:val="22"/>
                    </w:rPr>
                    <w:t>1</w:t>
                  </w:r>
                </w:p>
              </w:tc>
            </w:tr>
            <w:tr w:rsidR="00F2035E" w14:paraId="5DC7A8EA" w14:textId="77777777" w:rsidTr="00F2035E">
              <w:trPr>
                <w:trHeight w:val="300"/>
              </w:trPr>
              <w:tc>
                <w:tcPr>
                  <w:tcW w:w="3440" w:type="dxa"/>
                  <w:tcBorders>
                    <w:top w:val="nil"/>
                    <w:left w:val="single" w:sz="8" w:space="0" w:color="auto"/>
                    <w:bottom w:val="single" w:sz="8" w:space="0" w:color="auto"/>
                    <w:right w:val="single" w:sz="4" w:space="0" w:color="auto"/>
                  </w:tcBorders>
                  <w:shd w:val="clear" w:color="auto" w:fill="auto"/>
                  <w:vAlign w:val="bottom"/>
                  <w:hideMark/>
                </w:tcPr>
                <w:p w14:paraId="75D3BAF1" w14:textId="77777777" w:rsidR="00F2035E" w:rsidRDefault="00F2035E" w:rsidP="00F2035E">
                  <w:pPr>
                    <w:rPr>
                      <w:b/>
                      <w:bCs/>
                      <w:color w:val="000000"/>
                      <w:sz w:val="22"/>
                      <w:szCs w:val="22"/>
                    </w:rPr>
                  </w:pPr>
                  <w:r>
                    <w:rPr>
                      <w:b/>
                      <w:bCs/>
                      <w:color w:val="000000"/>
                      <w:sz w:val="22"/>
                      <w:szCs w:val="22"/>
                    </w:rPr>
                    <w:t>Spolu</w:t>
                  </w:r>
                </w:p>
              </w:tc>
              <w:tc>
                <w:tcPr>
                  <w:tcW w:w="1640" w:type="dxa"/>
                  <w:tcBorders>
                    <w:top w:val="single" w:sz="8" w:space="0" w:color="auto"/>
                    <w:left w:val="nil"/>
                    <w:bottom w:val="single" w:sz="8" w:space="0" w:color="auto"/>
                    <w:right w:val="single" w:sz="8" w:space="0" w:color="auto"/>
                  </w:tcBorders>
                  <w:shd w:val="clear" w:color="auto" w:fill="auto"/>
                  <w:noWrap/>
                  <w:vAlign w:val="bottom"/>
                  <w:hideMark/>
                </w:tcPr>
                <w:p w14:paraId="56B7A1D1" w14:textId="6A8C3704" w:rsidR="00F2035E" w:rsidRDefault="0093286A" w:rsidP="00F2035E">
                  <w:pPr>
                    <w:jc w:val="right"/>
                    <w:rPr>
                      <w:b/>
                      <w:bCs/>
                      <w:color w:val="000000"/>
                      <w:sz w:val="22"/>
                      <w:szCs w:val="22"/>
                    </w:rPr>
                  </w:pPr>
                  <w:r>
                    <w:rPr>
                      <w:b/>
                      <w:bCs/>
                      <w:color w:val="000000"/>
                      <w:sz w:val="22"/>
                      <w:szCs w:val="22"/>
                    </w:rPr>
                    <w:t>1</w:t>
                  </w:r>
                  <w:r w:rsidR="00594166">
                    <w:rPr>
                      <w:b/>
                      <w:bCs/>
                      <w:color w:val="000000"/>
                      <w:sz w:val="22"/>
                      <w:szCs w:val="22"/>
                    </w:rPr>
                    <w:t>01</w:t>
                  </w:r>
                  <w:r>
                    <w:rPr>
                      <w:b/>
                      <w:bCs/>
                      <w:color w:val="000000"/>
                      <w:sz w:val="22"/>
                      <w:szCs w:val="22"/>
                    </w:rPr>
                    <w:t> </w:t>
                  </w:r>
                  <w:r w:rsidR="00594166">
                    <w:rPr>
                      <w:b/>
                      <w:bCs/>
                      <w:color w:val="000000"/>
                      <w:sz w:val="22"/>
                      <w:szCs w:val="22"/>
                    </w:rPr>
                    <w:t>17</w:t>
                  </w:r>
                  <w:r>
                    <w:rPr>
                      <w:b/>
                      <w:bCs/>
                      <w:color w:val="000000"/>
                      <w:sz w:val="22"/>
                      <w:szCs w:val="22"/>
                    </w:rPr>
                    <w:t>2,</w:t>
                  </w:r>
                  <w:r w:rsidR="00594166">
                    <w:rPr>
                      <w:b/>
                      <w:bCs/>
                      <w:color w:val="000000"/>
                      <w:sz w:val="22"/>
                      <w:szCs w:val="22"/>
                    </w:rPr>
                    <w:t>8</w:t>
                  </w:r>
                  <w:r>
                    <w:rPr>
                      <w:b/>
                      <w:bCs/>
                      <w:color w:val="000000"/>
                      <w:sz w:val="22"/>
                      <w:szCs w:val="22"/>
                    </w:rPr>
                    <w:t>0</w:t>
                  </w:r>
                  <w:r w:rsidR="00F2035E">
                    <w:rPr>
                      <w:b/>
                      <w:bCs/>
                      <w:color w:val="000000"/>
                      <w:sz w:val="22"/>
                      <w:szCs w:val="22"/>
                    </w:rPr>
                    <w:t xml:space="preserve">€ </w:t>
                  </w:r>
                </w:p>
              </w:tc>
            </w:tr>
            <w:tr w:rsidR="00F2035E" w14:paraId="771147D5" w14:textId="77777777" w:rsidTr="00F2035E">
              <w:trPr>
                <w:trHeight w:val="288"/>
              </w:trPr>
              <w:tc>
                <w:tcPr>
                  <w:tcW w:w="3440" w:type="dxa"/>
                  <w:tcBorders>
                    <w:top w:val="nil"/>
                    <w:left w:val="single" w:sz="4" w:space="0" w:color="auto"/>
                    <w:bottom w:val="single" w:sz="4" w:space="0" w:color="auto"/>
                    <w:right w:val="single" w:sz="4" w:space="0" w:color="auto"/>
                  </w:tcBorders>
                  <w:shd w:val="clear" w:color="auto" w:fill="auto"/>
                  <w:vAlign w:val="bottom"/>
                  <w:hideMark/>
                </w:tcPr>
                <w:p w14:paraId="4FA7F89E" w14:textId="2EB2C4A0" w:rsidR="00F2035E" w:rsidRDefault="00F2035E" w:rsidP="00F2035E">
                  <w:pPr>
                    <w:rPr>
                      <w:color w:val="000000"/>
                      <w:sz w:val="22"/>
                      <w:szCs w:val="22"/>
                    </w:rPr>
                  </w:pPr>
                  <w:r>
                    <w:rPr>
                      <w:color w:val="000000"/>
                      <w:sz w:val="22"/>
                      <w:szCs w:val="22"/>
                    </w:rPr>
                    <w:t xml:space="preserve">Cestovné </w:t>
                  </w:r>
                  <w:r w:rsidR="005D0A2D">
                    <w:rPr>
                      <w:color w:val="000000"/>
                      <w:sz w:val="22"/>
                      <w:szCs w:val="22"/>
                    </w:rPr>
                    <w:t>–</w:t>
                  </w:r>
                  <w:r>
                    <w:rPr>
                      <w:color w:val="000000"/>
                      <w:sz w:val="22"/>
                      <w:szCs w:val="22"/>
                    </w:rPr>
                    <w:t xml:space="preserve"> dochádzajúci žiaci (640)</w:t>
                  </w:r>
                </w:p>
              </w:tc>
              <w:tc>
                <w:tcPr>
                  <w:tcW w:w="1640" w:type="dxa"/>
                  <w:tcBorders>
                    <w:top w:val="nil"/>
                    <w:left w:val="nil"/>
                    <w:bottom w:val="single" w:sz="4" w:space="0" w:color="auto"/>
                    <w:right w:val="single" w:sz="4" w:space="0" w:color="auto"/>
                  </w:tcBorders>
                  <w:shd w:val="clear" w:color="auto" w:fill="auto"/>
                  <w:noWrap/>
                  <w:vAlign w:val="bottom"/>
                  <w:hideMark/>
                </w:tcPr>
                <w:p w14:paraId="79F9968B" w14:textId="01A8FE7A" w:rsidR="00F2035E" w:rsidRDefault="00594166" w:rsidP="00F2035E">
                  <w:pPr>
                    <w:jc w:val="right"/>
                    <w:rPr>
                      <w:color w:val="000000"/>
                      <w:sz w:val="22"/>
                      <w:szCs w:val="22"/>
                    </w:rPr>
                  </w:pPr>
                  <w:r>
                    <w:rPr>
                      <w:color w:val="000000"/>
                      <w:sz w:val="22"/>
                      <w:szCs w:val="22"/>
                    </w:rPr>
                    <w:t>6 594,3</w:t>
                  </w:r>
                  <w:r w:rsidR="00981A7C">
                    <w:rPr>
                      <w:color w:val="000000"/>
                      <w:sz w:val="22"/>
                      <w:szCs w:val="22"/>
                    </w:rPr>
                    <w:t>0</w:t>
                  </w:r>
                  <w:r w:rsidR="00F2035E">
                    <w:rPr>
                      <w:color w:val="000000"/>
                      <w:sz w:val="22"/>
                      <w:szCs w:val="22"/>
                    </w:rPr>
                    <w:t xml:space="preserve"> € </w:t>
                  </w:r>
                </w:p>
              </w:tc>
            </w:tr>
            <w:tr w:rsidR="00F2035E" w14:paraId="3DFEF76C" w14:textId="77777777" w:rsidTr="00F2035E">
              <w:trPr>
                <w:trHeight w:val="288"/>
              </w:trPr>
              <w:tc>
                <w:tcPr>
                  <w:tcW w:w="3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FDA199" w14:textId="77777777" w:rsidR="00F2035E" w:rsidRDefault="00F2035E" w:rsidP="00F2035E">
                  <w:pPr>
                    <w:rPr>
                      <w:color w:val="000000"/>
                      <w:sz w:val="22"/>
                      <w:szCs w:val="22"/>
                    </w:rPr>
                  </w:pPr>
                  <w:r>
                    <w:rPr>
                      <w:color w:val="000000"/>
                      <w:sz w:val="22"/>
                      <w:szCs w:val="22"/>
                    </w:rPr>
                    <w:t xml:space="preserve">Stravné </w:t>
                  </w:r>
                </w:p>
              </w:tc>
              <w:tc>
                <w:tcPr>
                  <w:tcW w:w="1640" w:type="dxa"/>
                  <w:tcBorders>
                    <w:top w:val="nil"/>
                    <w:left w:val="nil"/>
                    <w:bottom w:val="single" w:sz="4" w:space="0" w:color="auto"/>
                    <w:right w:val="single" w:sz="4" w:space="0" w:color="auto"/>
                  </w:tcBorders>
                  <w:shd w:val="clear" w:color="auto" w:fill="auto"/>
                  <w:noWrap/>
                  <w:vAlign w:val="bottom"/>
                  <w:hideMark/>
                </w:tcPr>
                <w:p w14:paraId="592D6816" w14:textId="546BB3AE" w:rsidR="00F2035E" w:rsidRDefault="006E37E2" w:rsidP="00F2035E">
                  <w:pPr>
                    <w:jc w:val="right"/>
                    <w:rPr>
                      <w:color w:val="000000"/>
                      <w:sz w:val="22"/>
                      <w:szCs w:val="22"/>
                    </w:rPr>
                  </w:pPr>
                  <w:r>
                    <w:rPr>
                      <w:color w:val="000000"/>
                      <w:sz w:val="22"/>
                      <w:szCs w:val="22"/>
                    </w:rPr>
                    <w:t>26 691,50</w:t>
                  </w:r>
                  <w:r w:rsidR="00F2035E">
                    <w:rPr>
                      <w:color w:val="000000"/>
                      <w:sz w:val="22"/>
                      <w:szCs w:val="22"/>
                    </w:rPr>
                    <w:t xml:space="preserve"> € </w:t>
                  </w:r>
                </w:p>
              </w:tc>
            </w:tr>
            <w:tr w:rsidR="00F2035E" w14:paraId="5EAD62CA" w14:textId="77777777" w:rsidTr="00F2035E">
              <w:trPr>
                <w:trHeight w:val="288"/>
              </w:trPr>
              <w:tc>
                <w:tcPr>
                  <w:tcW w:w="3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66C57E" w14:textId="6E092762" w:rsidR="00F2035E" w:rsidRDefault="00F2035E" w:rsidP="00F2035E">
                  <w:pPr>
                    <w:rPr>
                      <w:color w:val="000000"/>
                      <w:sz w:val="22"/>
                      <w:szCs w:val="22"/>
                    </w:rPr>
                  </w:pPr>
                  <w:r>
                    <w:rPr>
                      <w:color w:val="000000"/>
                      <w:sz w:val="22"/>
                      <w:szCs w:val="22"/>
                    </w:rPr>
                    <w:t>Predškoláci v MŠ</w:t>
                  </w:r>
                </w:p>
              </w:tc>
              <w:tc>
                <w:tcPr>
                  <w:tcW w:w="1640" w:type="dxa"/>
                  <w:tcBorders>
                    <w:top w:val="nil"/>
                    <w:left w:val="nil"/>
                    <w:bottom w:val="single" w:sz="4" w:space="0" w:color="auto"/>
                    <w:right w:val="single" w:sz="4" w:space="0" w:color="auto"/>
                  </w:tcBorders>
                  <w:shd w:val="clear" w:color="auto" w:fill="auto"/>
                  <w:noWrap/>
                  <w:vAlign w:val="bottom"/>
                  <w:hideMark/>
                </w:tcPr>
                <w:p w14:paraId="76B37C1D" w14:textId="18357E6C" w:rsidR="00F2035E" w:rsidRDefault="00F2035E" w:rsidP="00F2035E">
                  <w:pPr>
                    <w:jc w:val="right"/>
                    <w:rPr>
                      <w:color w:val="000000"/>
                      <w:sz w:val="22"/>
                      <w:szCs w:val="22"/>
                    </w:rPr>
                  </w:pPr>
                  <w:r>
                    <w:rPr>
                      <w:color w:val="000000"/>
                      <w:sz w:val="22"/>
                      <w:szCs w:val="22"/>
                    </w:rPr>
                    <w:t xml:space="preserve">         </w:t>
                  </w:r>
                  <w:r w:rsidR="00981A7C">
                    <w:rPr>
                      <w:color w:val="000000"/>
                      <w:sz w:val="22"/>
                      <w:szCs w:val="22"/>
                    </w:rPr>
                    <w:t>5 542</w:t>
                  </w:r>
                  <w:r>
                    <w:rPr>
                      <w:color w:val="000000"/>
                      <w:sz w:val="22"/>
                      <w:szCs w:val="22"/>
                    </w:rPr>
                    <w:t xml:space="preserve">,00 € </w:t>
                  </w:r>
                </w:p>
              </w:tc>
            </w:tr>
            <w:tr w:rsidR="00F2035E" w14:paraId="22911FEA" w14:textId="77777777" w:rsidTr="00F2035E">
              <w:trPr>
                <w:trHeight w:val="288"/>
              </w:trPr>
              <w:tc>
                <w:tcPr>
                  <w:tcW w:w="3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B3BBC5" w14:textId="77777777" w:rsidR="00F2035E" w:rsidRDefault="00F2035E" w:rsidP="00F2035E">
                  <w:pPr>
                    <w:rPr>
                      <w:color w:val="000000"/>
                      <w:sz w:val="22"/>
                      <w:szCs w:val="22"/>
                    </w:rPr>
                  </w:pPr>
                  <w:r>
                    <w:rPr>
                      <w:color w:val="000000"/>
                      <w:sz w:val="22"/>
                      <w:szCs w:val="22"/>
                    </w:rPr>
                    <w:t>Vzdelávacie poukazy</w:t>
                  </w:r>
                </w:p>
              </w:tc>
              <w:tc>
                <w:tcPr>
                  <w:tcW w:w="1640" w:type="dxa"/>
                  <w:tcBorders>
                    <w:top w:val="nil"/>
                    <w:left w:val="nil"/>
                    <w:bottom w:val="single" w:sz="4" w:space="0" w:color="auto"/>
                    <w:right w:val="single" w:sz="4" w:space="0" w:color="auto"/>
                  </w:tcBorders>
                  <w:shd w:val="clear" w:color="auto" w:fill="auto"/>
                  <w:noWrap/>
                  <w:vAlign w:val="bottom"/>
                  <w:hideMark/>
                </w:tcPr>
                <w:p w14:paraId="56374CFB" w14:textId="4BADC404" w:rsidR="00F2035E" w:rsidRDefault="00981A7C" w:rsidP="00F2035E">
                  <w:pPr>
                    <w:jc w:val="right"/>
                    <w:rPr>
                      <w:color w:val="000000"/>
                      <w:sz w:val="22"/>
                      <w:szCs w:val="22"/>
                    </w:rPr>
                  </w:pPr>
                  <w:r>
                    <w:rPr>
                      <w:color w:val="000000"/>
                      <w:sz w:val="22"/>
                      <w:szCs w:val="22"/>
                    </w:rPr>
                    <w:t>7 565</w:t>
                  </w:r>
                  <w:r w:rsidR="00F2035E">
                    <w:rPr>
                      <w:color w:val="000000"/>
                      <w:sz w:val="22"/>
                      <w:szCs w:val="22"/>
                    </w:rPr>
                    <w:t xml:space="preserve">,00 € </w:t>
                  </w:r>
                </w:p>
              </w:tc>
            </w:tr>
            <w:tr w:rsidR="00F2035E" w14:paraId="07172D99" w14:textId="77777777" w:rsidTr="00F2035E">
              <w:trPr>
                <w:trHeight w:val="288"/>
              </w:trPr>
              <w:tc>
                <w:tcPr>
                  <w:tcW w:w="3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82089C" w14:textId="77777777" w:rsidR="00F2035E" w:rsidRDefault="00F2035E" w:rsidP="00F2035E">
                  <w:pPr>
                    <w:rPr>
                      <w:color w:val="000000"/>
                      <w:sz w:val="22"/>
                      <w:szCs w:val="22"/>
                    </w:rPr>
                  </w:pPr>
                  <w:r>
                    <w:rPr>
                      <w:color w:val="000000"/>
                      <w:sz w:val="22"/>
                      <w:szCs w:val="22"/>
                    </w:rPr>
                    <w:t>Asistenti učiteľa</w:t>
                  </w:r>
                </w:p>
              </w:tc>
              <w:tc>
                <w:tcPr>
                  <w:tcW w:w="1640" w:type="dxa"/>
                  <w:tcBorders>
                    <w:top w:val="nil"/>
                    <w:left w:val="nil"/>
                    <w:bottom w:val="single" w:sz="4" w:space="0" w:color="auto"/>
                    <w:right w:val="single" w:sz="4" w:space="0" w:color="auto"/>
                  </w:tcBorders>
                  <w:shd w:val="clear" w:color="auto" w:fill="auto"/>
                  <w:noWrap/>
                  <w:vAlign w:val="bottom"/>
                  <w:hideMark/>
                </w:tcPr>
                <w:p w14:paraId="7B910FC7" w14:textId="77777777" w:rsidR="00F2035E" w:rsidRDefault="00F2035E" w:rsidP="00F2035E">
                  <w:pPr>
                    <w:jc w:val="right"/>
                    <w:rPr>
                      <w:color w:val="000000"/>
                      <w:sz w:val="22"/>
                      <w:szCs w:val="22"/>
                    </w:rPr>
                  </w:pPr>
                  <w:r>
                    <w:rPr>
                      <w:color w:val="000000"/>
                      <w:sz w:val="22"/>
                      <w:szCs w:val="22"/>
                    </w:rPr>
                    <w:t xml:space="preserve">       24 384,00 € </w:t>
                  </w:r>
                </w:p>
              </w:tc>
            </w:tr>
            <w:tr w:rsidR="00F2035E" w14:paraId="4781DE66" w14:textId="77777777" w:rsidTr="00F2035E">
              <w:trPr>
                <w:trHeight w:val="510"/>
              </w:trPr>
              <w:tc>
                <w:tcPr>
                  <w:tcW w:w="3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3CF411" w14:textId="77777777" w:rsidR="00F2035E" w:rsidRDefault="00F2035E" w:rsidP="00F2035E">
                  <w:pPr>
                    <w:rPr>
                      <w:color w:val="000000"/>
                      <w:sz w:val="22"/>
                      <w:szCs w:val="22"/>
                    </w:rPr>
                  </w:pPr>
                  <w:r>
                    <w:rPr>
                      <w:color w:val="000000"/>
                      <w:sz w:val="22"/>
                      <w:szCs w:val="22"/>
                    </w:rPr>
                    <w:t xml:space="preserve">Vybavenie pre žiakov zo </w:t>
                  </w:r>
                  <w:proofErr w:type="spellStart"/>
                  <w:r>
                    <w:rPr>
                      <w:color w:val="000000"/>
                      <w:sz w:val="22"/>
                      <w:szCs w:val="22"/>
                    </w:rPr>
                    <w:t>soc.znevýhodneného</w:t>
                  </w:r>
                  <w:proofErr w:type="spellEnd"/>
                  <w:r>
                    <w:rPr>
                      <w:color w:val="000000"/>
                      <w:sz w:val="22"/>
                      <w:szCs w:val="22"/>
                    </w:rPr>
                    <w:t xml:space="preserve"> </w:t>
                  </w:r>
                  <w:proofErr w:type="spellStart"/>
                  <w:r>
                    <w:rPr>
                      <w:color w:val="000000"/>
                      <w:sz w:val="22"/>
                      <w:szCs w:val="22"/>
                    </w:rPr>
                    <w:t>prost</w:t>
                  </w:r>
                  <w:proofErr w:type="spellEnd"/>
                  <w:r>
                    <w:rPr>
                      <w:color w:val="000000"/>
                      <w:sz w:val="22"/>
                      <w:szCs w:val="22"/>
                    </w:rPr>
                    <w:t>.</w:t>
                  </w:r>
                </w:p>
              </w:tc>
              <w:tc>
                <w:tcPr>
                  <w:tcW w:w="1640" w:type="dxa"/>
                  <w:tcBorders>
                    <w:top w:val="nil"/>
                    <w:left w:val="nil"/>
                    <w:bottom w:val="single" w:sz="4" w:space="0" w:color="auto"/>
                    <w:right w:val="single" w:sz="4" w:space="0" w:color="auto"/>
                  </w:tcBorders>
                  <w:shd w:val="clear" w:color="auto" w:fill="auto"/>
                  <w:noWrap/>
                  <w:vAlign w:val="bottom"/>
                  <w:hideMark/>
                </w:tcPr>
                <w:p w14:paraId="006BED79" w14:textId="5A6486E4" w:rsidR="00F2035E" w:rsidRDefault="00F2035E" w:rsidP="00F2035E">
                  <w:pPr>
                    <w:jc w:val="right"/>
                    <w:rPr>
                      <w:color w:val="000000"/>
                      <w:sz w:val="22"/>
                      <w:szCs w:val="22"/>
                    </w:rPr>
                  </w:pPr>
                  <w:r>
                    <w:rPr>
                      <w:color w:val="000000"/>
                      <w:sz w:val="22"/>
                      <w:szCs w:val="22"/>
                    </w:rPr>
                    <w:t xml:space="preserve">            00,00 € </w:t>
                  </w:r>
                </w:p>
              </w:tc>
            </w:tr>
            <w:tr w:rsidR="00F2035E" w14:paraId="37675C97" w14:textId="77777777" w:rsidTr="00F2035E">
              <w:trPr>
                <w:trHeight w:val="288"/>
              </w:trPr>
              <w:tc>
                <w:tcPr>
                  <w:tcW w:w="3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3DC5AC" w14:textId="77777777" w:rsidR="00F2035E" w:rsidRDefault="00F2035E" w:rsidP="00F2035E">
                  <w:pPr>
                    <w:rPr>
                      <w:color w:val="000000"/>
                      <w:sz w:val="22"/>
                      <w:szCs w:val="22"/>
                    </w:rPr>
                  </w:pPr>
                  <w:r>
                    <w:rPr>
                      <w:color w:val="000000"/>
                      <w:sz w:val="22"/>
                      <w:szCs w:val="22"/>
                    </w:rPr>
                    <w:t>Lyžiarsky kurz</w:t>
                  </w:r>
                </w:p>
              </w:tc>
              <w:tc>
                <w:tcPr>
                  <w:tcW w:w="1640" w:type="dxa"/>
                  <w:tcBorders>
                    <w:top w:val="nil"/>
                    <w:left w:val="nil"/>
                    <w:bottom w:val="single" w:sz="4" w:space="0" w:color="auto"/>
                    <w:right w:val="single" w:sz="4" w:space="0" w:color="auto"/>
                  </w:tcBorders>
                  <w:shd w:val="clear" w:color="auto" w:fill="auto"/>
                  <w:noWrap/>
                  <w:vAlign w:val="bottom"/>
                  <w:hideMark/>
                </w:tcPr>
                <w:p w14:paraId="48D53BE3" w14:textId="0F0074B8" w:rsidR="00F2035E" w:rsidRDefault="00981A7C" w:rsidP="00F2035E">
                  <w:pPr>
                    <w:jc w:val="right"/>
                    <w:rPr>
                      <w:color w:val="000000"/>
                      <w:sz w:val="22"/>
                      <w:szCs w:val="22"/>
                    </w:rPr>
                  </w:pPr>
                  <w:r>
                    <w:rPr>
                      <w:color w:val="000000"/>
                      <w:sz w:val="22"/>
                      <w:szCs w:val="22"/>
                    </w:rPr>
                    <w:t>00</w:t>
                  </w:r>
                  <w:r w:rsidR="00F2035E">
                    <w:rPr>
                      <w:color w:val="000000"/>
                      <w:sz w:val="22"/>
                      <w:szCs w:val="22"/>
                    </w:rPr>
                    <w:t xml:space="preserve">,00 € </w:t>
                  </w:r>
                </w:p>
              </w:tc>
            </w:tr>
            <w:tr w:rsidR="00F2035E" w14:paraId="1FB0977D" w14:textId="77777777" w:rsidTr="00F2035E">
              <w:trPr>
                <w:trHeight w:val="288"/>
              </w:trPr>
              <w:tc>
                <w:tcPr>
                  <w:tcW w:w="3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57E0A1" w14:textId="77777777" w:rsidR="00F2035E" w:rsidRDefault="00F2035E" w:rsidP="00F2035E">
                  <w:pPr>
                    <w:rPr>
                      <w:color w:val="000000"/>
                      <w:sz w:val="22"/>
                      <w:szCs w:val="22"/>
                    </w:rPr>
                  </w:pPr>
                  <w:r>
                    <w:rPr>
                      <w:color w:val="000000"/>
                      <w:sz w:val="22"/>
                      <w:szCs w:val="22"/>
                    </w:rPr>
                    <w:t>Pobyt v škole v prírode</w:t>
                  </w:r>
                </w:p>
              </w:tc>
              <w:tc>
                <w:tcPr>
                  <w:tcW w:w="1640" w:type="dxa"/>
                  <w:tcBorders>
                    <w:top w:val="nil"/>
                    <w:left w:val="nil"/>
                    <w:bottom w:val="single" w:sz="4" w:space="0" w:color="auto"/>
                    <w:right w:val="single" w:sz="4" w:space="0" w:color="auto"/>
                  </w:tcBorders>
                  <w:shd w:val="clear" w:color="auto" w:fill="auto"/>
                  <w:noWrap/>
                  <w:vAlign w:val="bottom"/>
                  <w:hideMark/>
                </w:tcPr>
                <w:p w14:paraId="2D5136D0" w14:textId="1B1AE91A" w:rsidR="00F2035E" w:rsidRDefault="00F2035E" w:rsidP="00F2035E">
                  <w:pPr>
                    <w:jc w:val="right"/>
                    <w:rPr>
                      <w:color w:val="000000"/>
                      <w:sz w:val="22"/>
                      <w:szCs w:val="22"/>
                    </w:rPr>
                  </w:pPr>
                  <w:r>
                    <w:rPr>
                      <w:color w:val="000000"/>
                      <w:sz w:val="22"/>
                      <w:szCs w:val="22"/>
                    </w:rPr>
                    <w:t xml:space="preserve">         5 </w:t>
                  </w:r>
                  <w:r w:rsidR="00981A7C">
                    <w:rPr>
                      <w:color w:val="000000"/>
                      <w:sz w:val="22"/>
                      <w:szCs w:val="22"/>
                    </w:rPr>
                    <w:t>3</w:t>
                  </w:r>
                  <w:r>
                    <w:rPr>
                      <w:color w:val="000000"/>
                      <w:sz w:val="22"/>
                      <w:szCs w:val="22"/>
                    </w:rPr>
                    <w:t xml:space="preserve">00,00 € </w:t>
                  </w:r>
                </w:p>
              </w:tc>
            </w:tr>
            <w:tr w:rsidR="00F2035E" w14:paraId="69C8145F" w14:textId="77777777" w:rsidTr="00F2035E">
              <w:trPr>
                <w:trHeight w:val="288"/>
              </w:trPr>
              <w:tc>
                <w:tcPr>
                  <w:tcW w:w="3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B06CA7" w14:textId="47018DB5" w:rsidR="00F2035E" w:rsidRDefault="00981A7C" w:rsidP="00F2035E">
                  <w:pPr>
                    <w:rPr>
                      <w:color w:val="000000"/>
                      <w:sz w:val="22"/>
                      <w:szCs w:val="22"/>
                    </w:rPr>
                  </w:pPr>
                  <w:r>
                    <w:rPr>
                      <w:color w:val="000000"/>
                      <w:sz w:val="22"/>
                      <w:szCs w:val="22"/>
                    </w:rPr>
                    <w:t>Príspevok na špecifiká</w:t>
                  </w:r>
                </w:p>
              </w:tc>
              <w:tc>
                <w:tcPr>
                  <w:tcW w:w="1640" w:type="dxa"/>
                  <w:tcBorders>
                    <w:top w:val="nil"/>
                    <w:left w:val="nil"/>
                    <w:bottom w:val="single" w:sz="4" w:space="0" w:color="auto"/>
                    <w:right w:val="single" w:sz="4" w:space="0" w:color="auto"/>
                  </w:tcBorders>
                  <w:shd w:val="clear" w:color="auto" w:fill="auto"/>
                  <w:noWrap/>
                  <w:vAlign w:val="bottom"/>
                  <w:hideMark/>
                </w:tcPr>
                <w:p w14:paraId="0F451F22" w14:textId="472646B7" w:rsidR="00F2035E" w:rsidRDefault="00F2035E" w:rsidP="00981A7C">
                  <w:pPr>
                    <w:rPr>
                      <w:color w:val="000000"/>
                      <w:sz w:val="22"/>
                      <w:szCs w:val="22"/>
                    </w:rPr>
                  </w:pPr>
                  <w:r>
                    <w:rPr>
                      <w:color w:val="000000"/>
                      <w:sz w:val="22"/>
                      <w:szCs w:val="22"/>
                    </w:rPr>
                    <w:t xml:space="preserve">    </w:t>
                  </w:r>
                  <w:r w:rsidR="00981A7C">
                    <w:rPr>
                      <w:color w:val="000000"/>
                      <w:sz w:val="22"/>
                      <w:szCs w:val="22"/>
                    </w:rPr>
                    <w:t xml:space="preserve"> </w:t>
                  </w:r>
                  <w:r>
                    <w:rPr>
                      <w:color w:val="000000"/>
                      <w:sz w:val="22"/>
                      <w:szCs w:val="22"/>
                    </w:rPr>
                    <w:t xml:space="preserve"> </w:t>
                  </w:r>
                  <w:r w:rsidR="00981A7C">
                    <w:rPr>
                      <w:color w:val="000000"/>
                      <w:sz w:val="22"/>
                      <w:szCs w:val="22"/>
                    </w:rPr>
                    <w:t xml:space="preserve"> </w:t>
                  </w:r>
                  <w:r>
                    <w:rPr>
                      <w:color w:val="000000"/>
                      <w:sz w:val="22"/>
                      <w:szCs w:val="22"/>
                    </w:rPr>
                    <w:t xml:space="preserve">   </w:t>
                  </w:r>
                  <w:r w:rsidR="00981A7C">
                    <w:rPr>
                      <w:color w:val="000000"/>
                      <w:sz w:val="22"/>
                      <w:szCs w:val="22"/>
                    </w:rPr>
                    <w:t>7 740,00</w:t>
                  </w:r>
                  <w:r>
                    <w:rPr>
                      <w:color w:val="000000"/>
                      <w:sz w:val="22"/>
                      <w:szCs w:val="22"/>
                    </w:rPr>
                    <w:t xml:space="preserve"> € </w:t>
                  </w:r>
                </w:p>
              </w:tc>
            </w:tr>
            <w:tr w:rsidR="00F2035E" w14:paraId="4F7654BF" w14:textId="77777777" w:rsidTr="00F2035E">
              <w:trPr>
                <w:trHeight w:val="288"/>
              </w:trPr>
              <w:tc>
                <w:tcPr>
                  <w:tcW w:w="3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C2631E" w14:textId="50257186" w:rsidR="00F2035E" w:rsidRDefault="006E37E2" w:rsidP="00F2035E">
                  <w:pPr>
                    <w:rPr>
                      <w:color w:val="000000"/>
                      <w:sz w:val="22"/>
                      <w:szCs w:val="22"/>
                    </w:rPr>
                  </w:pPr>
                  <w:r>
                    <w:rPr>
                      <w:color w:val="000000"/>
                      <w:sz w:val="22"/>
                      <w:szCs w:val="22"/>
                    </w:rPr>
                    <w:t>Projekt „</w:t>
                  </w:r>
                  <w:r w:rsidR="00981A7C">
                    <w:rPr>
                      <w:color w:val="000000"/>
                      <w:sz w:val="22"/>
                      <w:szCs w:val="22"/>
                    </w:rPr>
                    <w:t>Spolu múdrejší 2</w:t>
                  </w:r>
                  <w:r>
                    <w:rPr>
                      <w:color w:val="000000"/>
                      <w:sz w:val="22"/>
                      <w:szCs w:val="22"/>
                    </w:rPr>
                    <w:t>“</w:t>
                  </w:r>
                </w:p>
              </w:tc>
              <w:tc>
                <w:tcPr>
                  <w:tcW w:w="1640" w:type="dxa"/>
                  <w:tcBorders>
                    <w:top w:val="nil"/>
                    <w:left w:val="nil"/>
                    <w:bottom w:val="single" w:sz="4" w:space="0" w:color="auto"/>
                    <w:right w:val="single" w:sz="4" w:space="0" w:color="auto"/>
                  </w:tcBorders>
                  <w:shd w:val="clear" w:color="auto" w:fill="auto"/>
                  <w:noWrap/>
                  <w:vAlign w:val="bottom"/>
                  <w:hideMark/>
                </w:tcPr>
                <w:p w14:paraId="2B61513D" w14:textId="5CB5BFA0" w:rsidR="00F2035E" w:rsidRDefault="00F2035E" w:rsidP="00F2035E">
                  <w:pPr>
                    <w:jc w:val="right"/>
                    <w:rPr>
                      <w:color w:val="000000"/>
                      <w:sz w:val="22"/>
                      <w:szCs w:val="22"/>
                    </w:rPr>
                  </w:pPr>
                  <w:r>
                    <w:rPr>
                      <w:color w:val="000000"/>
                      <w:sz w:val="22"/>
                      <w:szCs w:val="22"/>
                    </w:rPr>
                    <w:t xml:space="preserve">        </w:t>
                  </w:r>
                  <w:r w:rsidR="00981A7C">
                    <w:rPr>
                      <w:color w:val="000000"/>
                      <w:sz w:val="22"/>
                      <w:szCs w:val="22"/>
                    </w:rPr>
                    <w:t>1 050,00</w:t>
                  </w:r>
                  <w:r>
                    <w:rPr>
                      <w:color w:val="000000"/>
                      <w:sz w:val="22"/>
                      <w:szCs w:val="22"/>
                    </w:rPr>
                    <w:t xml:space="preserve"> € </w:t>
                  </w:r>
                </w:p>
              </w:tc>
            </w:tr>
            <w:tr w:rsidR="00F2035E" w14:paraId="448C4661" w14:textId="77777777" w:rsidTr="00F2035E">
              <w:trPr>
                <w:trHeight w:val="288"/>
              </w:trPr>
              <w:tc>
                <w:tcPr>
                  <w:tcW w:w="3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9DF716" w14:textId="77777777" w:rsidR="00F2035E" w:rsidRDefault="00F2035E" w:rsidP="00F2035E">
                  <w:pPr>
                    <w:rPr>
                      <w:color w:val="000000"/>
                      <w:sz w:val="22"/>
                      <w:szCs w:val="22"/>
                    </w:rPr>
                  </w:pPr>
                  <w:r>
                    <w:rPr>
                      <w:color w:val="000000"/>
                      <w:sz w:val="22"/>
                      <w:szCs w:val="22"/>
                    </w:rPr>
                    <w:t>Učebnice</w:t>
                  </w:r>
                </w:p>
              </w:tc>
              <w:tc>
                <w:tcPr>
                  <w:tcW w:w="1640" w:type="dxa"/>
                  <w:tcBorders>
                    <w:top w:val="nil"/>
                    <w:left w:val="nil"/>
                    <w:bottom w:val="single" w:sz="4" w:space="0" w:color="auto"/>
                    <w:right w:val="single" w:sz="4" w:space="0" w:color="auto"/>
                  </w:tcBorders>
                  <w:shd w:val="clear" w:color="auto" w:fill="auto"/>
                  <w:noWrap/>
                  <w:vAlign w:val="bottom"/>
                  <w:hideMark/>
                </w:tcPr>
                <w:p w14:paraId="0C1CB65A" w14:textId="64D9B603" w:rsidR="00F2035E" w:rsidRDefault="00F2035E" w:rsidP="00F2035E">
                  <w:pPr>
                    <w:jc w:val="right"/>
                    <w:rPr>
                      <w:color w:val="000000"/>
                      <w:sz w:val="22"/>
                      <w:szCs w:val="22"/>
                    </w:rPr>
                  </w:pPr>
                  <w:r>
                    <w:rPr>
                      <w:color w:val="000000"/>
                      <w:sz w:val="22"/>
                      <w:szCs w:val="22"/>
                    </w:rPr>
                    <w:t xml:space="preserve">       </w:t>
                  </w:r>
                  <w:r w:rsidR="00981A7C">
                    <w:rPr>
                      <w:color w:val="000000"/>
                      <w:sz w:val="22"/>
                      <w:szCs w:val="22"/>
                    </w:rPr>
                    <w:t>10 650</w:t>
                  </w:r>
                  <w:r>
                    <w:rPr>
                      <w:color w:val="000000"/>
                      <w:sz w:val="22"/>
                      <w:szCs w:val="22"/>
                    </w:rPr>
                    <w:t xml:space="preserve">,00 € </w:t>
                  </w:r>
                </w:p>
              </w:tc>
            </w:tr>
            <w:tr w:rsidR="00F2035E" w14:paraId="71408D5E" w14:textId="77777777" w:rsidTr="00F2035E">
              <w:trPr>
                <w:trHeight w:val="288"/>
              </w:trPr>
              <w:tc>
                <w:tcPr>
                  <w:tcW w:w="3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74CD1B" w14:textId="77777777" w:rsidR="00F2035E" w:rsidRDefault="00F2035E" w:rsidP="00F2035E">
                  <w:pPr>
                    <w:rPr>
                      <w:color w:val="000000"/>
                      <w:sz w:val="22"/>
                      <w:szCs w:val="22"/>
                    </w:rPr>
                  </w:pPr>
                  <w:r>
                    <w:rPr>
                      <w:color w:val="000000"/>
                      <w:sz w:val="22"/>
                      <w:szCs w:val="22"/>
                    </w:rPr>
                    <w:t>Odchodné</w:t>
                  </w:r>
                </w:p>
              </w:tc>
              <w:tc>
                <w:tcPr>
                  <w:tcW w:w="1640" w:type="dxa"/>
                  <w:tcBorders>
                    <w:top w:val="nil"/>
                    <w:left w:val="nil"/>
                    <w:bottom w:val="single" w:sz="4" w:space="0" w:color="auto"/>
                    <w:right w:val="single" w:sz="4" w:space="0" w:color="auto"/>
                  </w:tcBorders>
                  <w:shd w:val="clear" w:color="auto" w:fill="auto"/>
                  <w:noWrap/>
                  <w:vAlign w:val="bottom"/>
                  <w:hideMark/>
                </w:tcPr>
                <w:p w14:paraId="1FED64CB" w14:textId="6C6F9516" w:rsidR="00F2035E" w:rsidRDefault="00981A7C" w:rsidP="00F2035E">
                  <w:pPr>
                    <w:jc w:val="right"/>
                    <w:rPr>
                      <w:color w:val="000000"/>
                      <w:sz w:val="22"/>
                      <w:szCs w:val="22"/>
                    </w:rPr>
                  </w:pPr>
                  <w:r>
                    <w:rPr>
                      <w:color w:val="000000"/>
                      <w:sz w:val="22"/>
                      <w:szCs w:val="22"/>
                    </w:rPr>
                    <w:t>5 656</w:t>
                  </w:r>
                  <w:r w:rsidR="00F2035E">
                    <w:rPr>
                      <w:color w:val="000000"/>
                      <w:sz w:val="22"/>
                      <w:szCs w:val="22"/>
                    </w:rPr>
                    <w:t xml:space="preserve">,00 € </w:t>
                  </w:r>
                </w:p>
              </w:tc>
            </w:tr>
          </w:tbl>
          <w:p w14:paraId="43EACF17" w14:textId="77777777" w:rsidR="000D6691" w:rsidRDefault="000D6691" w:rsidP="008C0B07">
            <w:pPr>
              <w:rPr>
                <w:b/>
                <w:bCs/>
                <w:i/>
                <w:iCs/>
                <w:color w:val="000000"/>
                <w:lang w:eastAsia="sk-SK"/>
              </w:rPr>
            </w:pPr>
          </w:p>
          <w:p w14:paraId="527D89F4" w14:textId="77777777" w:rsidR="000D6691" w:rsidRPr="003D7244" w:rsidRDefault="000D6691" w:rsidP="008C0B07">
            <w:pPr>
              <w:rPr>
                <w:b/>
                <w:bCs/>
                <w:i/>
                <w:iCs/>
                <w:color w:val="000000"/>
                <w:lang w:eastAsia="sk-SK"/>
              </w:rPr>
            </w:pPr>
            <w:r w:rsidRPr="00707286">
              <w:rPr>
                <w:b/>
                <w:bCs/>
                <w:i/>
                <w:iCs/>
                <w:color w:val="000000"/>
                <w:sz w:val="28"/>
                <w:szCs w:val="28"/>
                <w:lang w:eastAsia="sk-SK"/>
              </w:rPr>
              <w:t>Výdavky</w:t>
            </w:r>
            <w:r w:rsidRPr="003D7244">
              <w:rPr>
                <w:b/>
                <w:bCs/>
                <w:i/>
                <w:iCs/>
                <w:color w:val="000000"/>
                <w:lang w:eastAsia="sk-SK"/>
              </w:rPr>
              <w:t xml:space="preserve"> za účtovnú jednotku</w:t>
            </w:r>
          </w:p>
          <w:p w14:paraId="3522389F" w14:textId="77777777" w:rsidR="000D6691" w:rsidRDefault="000D6691" w:rsidP="008C0B07">
            <w:pPr>
              <w:rPr>
                <w:b/>
                <w:bCs/>
                <w:i/>
                <w:iCs/>
                <w:color w:val="000000"/>
                <w:lang w:eastAsia="sk-SK"/>
              </w:rPr>
            </w:pPr>
          </w:p>
          <w:tbl>
            <w:tblPr>
              <w:tblW w:w="8432" w:type="dxa"/>
              <w:tblCellMar>
                <w:left w:w="70" w:type="dxa"/>
                <w:right w:w="70" w:type="dxa"/>
              </w:tblCellMar>
              <w:tblLook w:val="04A0" w:firstRow="1" w:lastRow="0" w:firstColumn="1" w:lastColumn="0" w:noHBand="0" w:noVBand="1"/>
            </w:tblPr>
            <w:tblGrid>
              <w:gridCol w:w="960"/>
              <w:gridCol w:w="960"/>
              <w:gridCol w:w="1460"/>
              <w:gridCol w:w="1660"/>
              <w:gridCol w:w="830"/>
              <w:gridCol w:w="830"/>
              <w:gridCol w:w="1732"/>
            </w:tblGrid>
            <w:tr w:rsidR="00F2035E" w:rsidRPr="00204B3C" w14:paraId="03E20707" w14:textId="77777777" w:rsidTr="00F614B0">
              <w:trPr>
                <w:trHeight w:val="300"/>
              </w:trPr>
              <w:tc>
                <w:tcPr>
                  <w:tcW w:w="960" w:type="dxa"/>
                  <w:tcBorders>
                    <w:top w:val="nil"/>
                    <w:left w:val="nil"/>
                    <w:bottom w:val="nil"/>
                    <w:right w:val="nil"/>
                  </w:tcBorders>
                  <w:shd w:val="clear" w:color="auto" w:fill="auto"/>
                  <w:noWrap/>
                  <w:vAlign w:val="bottom"/>
                  <w:hideMark/>
                </w:tcPr>
                <w:p w14:paraId="5DB4F435" w14:textId="77777777" w:rsidR="00F2035E" w:rsidRPr="00204B3C" w:rsidRDefault="00F2035E" w:rsidP="00F2035E">
                  <w:pPr>
                    <w:rPr>
                      <w:rFonts w:ascii="Calibri" w:hAnsi="Calibri"/>
                      <w:color w:val="000000"/>
                      <w:sz w:val="22"/>
                      <w:szCs w:val="22"/>
                      <w:lang w:eastAsia="sk-SK"/>
                    </w:rPr>
                  </w:pPr>
                </w:p>
              </w:tc>
              <w:tc>
                <w:tcPr>
                  <w:tcW w:w="960" w:type="dxa"/>
                  <w:tcBorders>
                    <w:top w:val="nil"/>
                    <w:left w:val="nil"/>
                    <w:bottom w:val="nil"/>
                    <w:right w:val="nil"/>
                  </w:tcBorders>
                  <w:shd w:val="clear" w:color="auto" w:fill="auto"/>
                  <w:noWrap/>
                  <w:vAlign w:val="bottom"/>
                  <w:hideMark/>
                </w:tcPr>
                <w:p w14:paraId="020983A1" w14:textId="77777777" w:rsidR="00F2035E" w:rsidRPr="00204B3C" w:rsidRDefault="00F2035E" w:rsidP="00F2035E">
                  <w:pPr>
                    <w:rPr>
                      <w:rFonts w:ascii="Calibri" w:hAnsi="Calibri"/>
                      <w:color w:val="000000"/>
                      <w:sz w:val="22"/>
                      <w:szCs w:val="22"/>
                      <w:lang w:eastAsia="sk-SK"/>
                    </w:rPr>
                  </w:pPr>
                </w:p>
              </w:tc>
              <w:tc>
                <w:tcPr>
                  <w:tcW w:w="1460" w:type="dxa"/>
                  <w:tcBorders>
                    <w:top w:val="nil"/>
                    <w:left w:val="nil"/>
                    <w:bottom w:val="nil"/>
                    <w:right w:val="nil"/>
                  </w:tcBorders>
                  <w:shd w:val="clear" w:color="auto" w:fill="auto"/>
                  <w:noWrap/>
                  <w:vAlign w:val="bottom"/>
                  <w:hideMark/>
                </w:tcPr>
                <w:p w14:paraId="420B59F5" w14:textId="77777777" w:rsidR="00F2035E" w:rsidRPr="00204B3C" w:rsidRDefault="00F2035E" w:rsidP="00F2035E">
                  <w:pPr>
                    <w:rPr>
                      <w:rFonts w:ascii="Calibri" w:hAnsi="Calibri"/>
                      <w:color w:val="000000"/>
                      <w:sz w:val="22"/>
                      <w:szCs w:val="22"/>
                      <w:lang w:eastAsia="sk-SK"/>
                    </w:rPr>
                  </w:pPr>
                </w:p>
              </w:tc>
              <w:tc>
                <w:tcPr>
                  <w:tcW w:w="1660" w:type="dxa"/>
                  <w:tcBorders>
                    <w:top w:val="nil"/>
                    <w:left w:val="nil"/>
                    <w:bottom w:val="nil"/>
                    <w:right w:val="nil"/>
                  </w:tcBorders>
                  <w:shd w:val="clear" w:color="auto" w:fill="auto"/>
                  <w:noWrap/>
                  <w:vAlign w:val="bottom"/>
                  <w:hideMark/>
                </w:tcPr>
                <w:p w14:paraId="4886D4C3" w14:textId="6CB4051C" w:rsidR="00F2035E" w:rsidRPr="00204B3C" w:rsidRDefault="00F2035E" w:rsidP="00F2035E">
                  <w:pPr>
                    <w:jc w:val="center"/>
                    <w:rPr>
                      <w:rFonts w:ascii="Calibri" w:hAnsi="Calibri"/>
                      <w:b/>
                      <w:bCs/>
                      <w:color w:val="000000"/>
                      <w:sz w:val="22"/>
                      <w:szCs w:val="22"/>
                      <w:lang w:eastAsia="sk-SK"/>
                    </w:rPr>
                  </w:pPr>
                  <w:r w:rsidRPr="00204B3C">
                    <w:rPr>
                      <w:rFonts w:ascii="Calibri" w:hAnsi="Calibri"/>
                      <w:b/>
                      <w:bCs/>
                      <w:color w:val="000000"/>
                      <w:sz w:val="22"/>
                      <w:szCs w:val="22"/>
                      <w:lang w:eastAsia="sk-SK"/>
                    </w:rPr>
                    <w:t>rok 202</w:t>
                  </w:r>
                  <w:r w:rsidR="0093286A">
                    <w:rPr>
                      <w:rFonts w:ascii="Calibri" w:hAnsi="Calibri"/>
                      <w:b/>
                      <w:bCs/>
                      <w:color w:val="000000"/>
                      <w:sz w:val="22"/>
                      <w:szCs w:val="22"/>
                      <w:lang w:eastAsia="sk-SK"/>
                    </w:rPr>
                    <w:t>1</w:t>
                  </w:r>
                </w:p>
              </w:tc>
              <w:tc>
                <w:tcPr>
                  <w:tcW w:w="1660" w:type="dxa"/>
                  <w:gridSpan w:val="2"/>
                  <w:tcBorders>
                    <w:top w:val="nil"/>
                    <w:left w:val="nil"/>
                    <w:bottom w:val="single" w:sz="4" w:space="0" w:color="auto"/>
                    <w:right w:val="nil"/>
                  </w:tcBorders>
                  <w:shd w:val="clear" w:color="auto" w:fill="auto"/>
                  <w:noWrap/>
                  <w:vAlign w:val="bottom"/>
                  <w:hideMark/>
                </w:tcPr>
                <w:p w14:paraId="779D15A0" w14:textId="251B968E" w:rsidR="00F2035E" w:rsidRPr="00204B3C" w:rsidRDefault="00F2035E" w:rsidP="00F2035E">
                  <w:pPr>
                    <w:jc w:val="center"/>
                    <w:rPr>
                      <w:rFonts w:ascii="Calibri" w:hAnsi="Calibri"/>
                      <w:b/>
                      <w:bCs/>
                      <w:color w:val="000000"/>
                      <w:sz w:val="22"/>
                      <w:szCs w:val="22"/>
                      <w:lang w:eastAsia="sk-SK"/>
                    </w:rPr>
                  </w:pPr>
                  <w:r w:rsidRPr="00204B3C">
                    <w:rPr>
                      <w:rFonts w:ascii="Calibri" w:hAnsi="Calibri"/>
                      <w:b/>
                      <w:bCs/>
                      <w:color w:val="000000"/>
                      <w:sz w:val="22"/>
                      <w:szCs w:val="22"/>
                      <w:lang w:eastAsia="sk-SK"/>
                    </w:rPr>
                    <w:t>rok 20</w:t>
                  </w:r>
                  <w:r w:rsidR="0093286A">
                    <w:rPr>
                      <w:rFonts w:ascii="Calibri" w:hAnsi="Calibri"/>
                      <w:b/>
                      <w:bCs/>
                      <w:color w:val="000000"/>
                      <w:sz w:val="22"/>
                      <w:szCs w:val="22"/>
                      <w:lang w:eastAsia="sk-SK"/>
                    </w:rPr>
                    <w:t>20</w:t>
                  </w:r>
                </w:p>
              </w:tc>
              <w:tc>
                <w:tcPr>
                  <w:tcW w:w="1732" w:type="dxa"/>
                  <w:tcBorders>
                    <w:top w:val="nil"/>
                    <w:left w:val="nil"/>
                    <w:bottom w:val="nil"/>
                    <w:right w:val="nil"/>
                  </w:tcBorders>
                  <w:shd w:val="clear" w:color="auto" w:fill="auto"/>
                  <w:noWrap/>
                  <w:vAlign w:val="bottom"/>
                  <w:hideMark/>
                </w:tcPr>
                <w:p w14:paraId="6053A4B1" w14:textId="77777777" w:rsidR="00F2035E" w:rsidRPr="00204B3C" w:rsidRDefault="00F2035E" w:rsidP="00F2035E">
                  <w:pPr>
                    <w:jc w:val="center"/>
                    <w:rPr>
                      <w:rFonts w:ascii="Calibri" w:hAnsi="Calibri"/>
                      <w:b/>
                      <w:bCs/>
                      <w:color w:val="000000"/>
                      <w:sz w:val="22"/>
                      <w:szCs w:val="22"/>
                      <w:lang w:eastAsia="sk-SK"/>
                    </w:rPr>
                  </w:pPr>
                  <w:r w:rsidRPr="00204B3C">
                    <w:rPr>
                      <w:rFonts w:ascii="Calibri" w:hAnsi="Calibri"/>
                      <w:b/>
                      <w:bCs/>
                      <w:color w:val="000000"/>
                      <w:sz w:val="22"/>
                      <w:szCs w:val="22"/>
                      <w:lang w:eastAsia="sk-SK"/>
                    </w:rPr>
                    <w:t>rozdiel</w:t>
                  </w:r>
                </w:p>
              </w:tc>
            </w:tr>
            <w:tr w:rsidR="00F614B0" w:rsidRPr="00204B3C" w14:paraId="3DF746C2" w14:textId="77777777" w:rsidTr="00BA7F7C">
              <w:trPr>
                <w:trHeight w:val="300"/>
              </w:trPr>
              <w:tc>
                <w:tcPr>
                  <w:tcW w:w="3380" w:type="dxa"/>
                  <w:gridSpan w:val="3"/>
                  <w:tcBorders>
                    <w:top w:val="single" w:sz="8" w:space="0" w:color="auto"/>
                    <w:left w:val="single" w:sz="8" w:space="0" w:color="auto"/>
                    <w:bottom w:val="single" w:sz="8" w:space="0" w:color="auto"/>
                    <w:right w:val="single" w:sz="4" w:space="0" w:color="auto"/>
                  </w:tcBorders>
                  <w:shd w:val="clear" w:color="auto" w:fill="auto"/>
                  <w:vAlign w:val="bottom"/>
                  <w:hideMark/>
                </w:tcPr>
                <w:p w14:paraId="11343A2A" w14:textId="77777777" w:rsidR="00F614B0" w:rsidRPr="00204B3C" w:rsidRDefault="00F614B0" w:rsidP="00F614B0">
                  <w:pPr>
                    <w:rPr>
                      <w:b/>
                      <w:bCs/>
                      <w:color w:val="000000"/>
                      <w:sz w:val="22"/>
                      <w:szCs w:val="22"/>
                      <w:lang w:eastAsia="sk-SK"/>
                    </w:rPr>
                  </w:pPr>
                  <w:r w:rsidRPr="00204B3C">
                    <w:rPr>
                      <w:b/>
                      <w:bCs/>
                      <w:color w:val="000000"/>
                      <w:sz w:val="22"/>
                      <w:szCs w:val="22"/>
                      <w:lang w:eastAsia="sk-SK"/>
                    </w:rPr>
                    <w:t>Spolu bežné výdavky (600)</w:t>
                  </w:r>
                </w:p>
              </w:tc>
              <w:tc>
                <w:tcPr>
                  <w:tcW w:w="1660"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1BA80D97" w14:textId="7F7884A3" w:rsidR="00F614B0" w:rsidRPr="00204B3C" w:rsidRDefault="00F614B0" w:rsidP="00F614B0">
                  <w:pPr>
                    <w:jc w:val="right"/>
                    <w:rPr>
                      <w:b/>
                      <w:bCs/>
                      <w:color w:val="000000"/>
                      <w:sz w:val="22"/>
                      <w:szCs w:val="22"/>
                      <w:lang w:eastAsia="sk-SK"/>
                    </w:rPr>
                  </w:pPr>
                  <w:r>
                    <w:rPr>
                      <w:b/>
                      <w:bCs/>
                      <w:color w:val="000000"/>
                      <w:sz w:val="22"/>
                      <w:szCs w:val="22"/>
                    </w:rPr>
                    <w:t xml:space="preserve">  1 694 539,59 € </w:t>
                  </w:r>
                </w:p>
              </w:tc>
              <w:tc>
                <w:tcPr>
                  <w:tcW w:w="16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1E1367" w14:textId="1DAE6B2C" w:rsidR="00F614B0" w:rsidRPr="00204B3C" w:rsidRDefault="00F614B0" w:rsidP="00F614B0">
                  <w:pPr>
                    <w:jc w:val="right"/>
                    <w:rPr>
                      <w:b/>
                      <w:bCs/>
                      <w:color w:val="000000"/>
                      <w:sz w:val="22"/>
                      <w:szCs w:val="22"/>
                      <w:lang w:eastAsia="sk-SK"/>
                    </w:rPr>
                  </w:pPr>
                  <w:r>
                    <w:rPr>
                      <w:b/>
                      <w:bCs/>
                      <w:color w:val="000000"/>
                      <w:sz w:val="22"/>
                      <w:szCs w:val="22"/>
                    </w:rPr>
                    <w:t xml:space="preserve">  1 651 202,07 € </w:t>
                  </w:r>
                </w:p>
              </w:tc>
              <w:tc>
                <w:tcPr>
                  <w:tcW w:w="1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DB1D14" w14:textId="6A60739B" w:rsidR="00F614B0" w:rsidRPr="00204B3C" w:rsidRDefault="00F614B0" w:rsidP="00F614B0">
                  <w:pPr>
                    <w:jc w:val="right"/>
                    <w:rPr>
                      <w:b/>
                      <w:bCs/>
                      <w:color w:val="000000"/>
                      <w:sz w:val="22"/>
                      <w:szCs w:val="22"/>
                      <w:lang w:eastAsia="sk-SK"/>
                    </w:rPr>
                  </w:pPr>
                  <w:r>
                    <w:rPr>
                      <w:b/>
                      <w:bCs/>
                      <w:color w:val="000000"/>
                      <w:sz w:val="22"/>
                      <w:szCs w:val="22"/>
                    </w:rPr>
                    <w:t xml:space="preserve">       43 337,52 € </w:t>
                  </w:r>
                </w:p>
              </w:tc>
            </w:tr>
            <w:tr w:rsidR="00F614B0" w:rsidRPr="00204B3C" w14:paraId="36FA3727" w14:textId="77777777" w:rsidTr="00BA7F7C">
              <w:trPr>
                <w:trHeight w:val="290"/>
              </w:trPr>
              <w:tc>
                <w:tcPr>
                  <w:tcW w:w="3380" w:type="dxa"/>
                  <w:gridSpan w:val="3"/>
                  <w:tcBorders>
                    <w:top w:val="nil"/>
                    <w:left w:val="single" w:sz="4" w:space="0" w:color="auto"/>
                    <w:bottom w:val="single" w:sz="4" w:space="0" w:color="auto"/>
                    <w:right w:val="single" w:sz="4" w:space="0" w:color="auto"/>
                  </w:tcBorders>
                  <w:shd w:val="clear" w:color="auto" w:fill="auto"/>
                  <w:vAlign w:val="bottom"/>
                  <w:hideMark/>
                </w:tcPr>
                <w:p w14:paraId="526246AF" w14:textId="77777777" w:rsidR="00F614B0" w:rsidRPr="00204B3C" w:rsidRDefault="00F614B0" w:rsidP="00F614B0">
                  <w:pPr>
                    <w:rPr>
                      <w:color w:val="000000"/>
                      <w:sz w:val="22"/>
                      <w:szCs w:val="22"/>
                      <w:lang w:eastAsia="sk-SK"/>
                    </w:rPr>
                  </w:pPr>
                  <w:r w:rsidRPr="00204B3C">
                    <w:rPr>
                      <w:color w:val="000000"/>
                      <w:sz w:val="22"/>
                      <w:szCs w:val="22"/>
                      <w:lang w:eastAsia="sk-SK"/>
                    </w:rPr>
                    <w:t>610 - mzdy, platy...</w:t>
                  </w:r>
                </w:p>
              </w:tc>
              <w:tc>
                <w:tcPr>
                  <w:tcW w:w="1660" w:type="dxa"/>
                  <w:tcBorders>
                    <w:top w:val="nil"/>
                    <w:left w:val="single" w:sz="4" w:space="0" w:color="auto"/>
                    <w:bottom w:val="single" w:sz="4" w:space="0" w:color="auto"/>
                    <w:right w:val="nil"/>
                  </w:tcBorders>
                  <w:shd w:val="clear" w:color="auto" w:fill="auto"/>
                  <w:noWrap/>
                  <w:vAlign w:val="bottom"/>
                  <w:hideMark/>
                </w:tcPr>
                <w:p w14:paraId="1F3E88FC" w14:textId="129504FF" w:rsidR="00F614B0" w:rsidRPr="00204B3C" w:rsidRDefault="00F614B0" w:rsidP="00F614B0">
                  <w:pPr>
                    <w:jc w:val="right"/>
                    <w:rPr>
                      <w:color w:val="000000"/>
                      <w:sz w:val="22"/>
                      <w:szCs w:val="22"/>
                      <w:lang w:eastAsia="sk-SK"/>
                    </w:rPr>
                  </w:pPr>
                  <w:r>
                    <w:rPr>
                      <w:color w:val="000000"/>
                      <w:sz w:val="22"/>
                      <w:szCs w:val="22"/>
                    </w:rPr>
                    <w:t xml:space="preserve">  1 061 171,76 € </w:t>
                  </w:r>
                </w:p>
              </w:tc>
              <w:tc>
                <w:tcPr>
                  <w:tcW w:w="1660" w:type="dxa"/>
                  <w:gridSpan w:val="2"/>
                  <w:tcBorders>
                    <w:top w:val="nil"/>
                    <w:left w:val="single" w:sz="4" w:space="0" w:color="auto"/>
                    <w:bottom w:val="single" w:sz="4" w:space="0" w:color="auto"/>
                    <w:right w:val="nil"/>
                  </w:tcBorders>
                  <w:shd w:val="clear" w:color="auto" w:fill="auto"/>
                  <w:noWrap/>
                  <w:vAlign w:val="bottom"/>
                  <w:hideMark/>
                </w:tcPr>
                <w:p w14:paraId="3D19E41E" w14:textId="38B4C5B3" w:rsidR="00F614B0" w:rsidRPr="00204B3C" w:rsidRDefault="00F614B0" w:rsidP="00F614B0">
                  <w:pPr>
                    <w:jc w:val="right"/>
                    <w:rPr>
                      <w:color w:val="000000"/>
                      <w:sz w:val="22"/>
                      <w:szCs w:val="22"/>
                      <w:lang w:eastAsia="sk-SK"/>
                    </w:rPr>
                  </w:pPr>
                  <w:r>
                    <w:rPr>
                      <w:color w:val="000000"/>
                      <w:sz w:val="22"/>
                      <w:szCs w:val="22"/>
                    </w:rPr>
                    <w:t xml:space="preserve">  1 010 085,95 € </w:t>
                  </w:r>
                </w:p>
              </w:tc>
              <w:tc>
                <w:tcPr>
                  <w:tcW w:w="1732" w:type="dxa"/>
                  <w:tcBorders>
                    <w:top w:val="nil"/>
                    <w:left w:val="single" w:sz="4" w:space="0" w:color="auto"/>
                    <w:bottom w:val="single" w:sz="4" w:space="0" w:color="auto"/>
                    <w:right w:val="single" w:sz="4" w:space="0" w:color="auto"/>
                  </w:tcBorders>
                  <w:shd w:val="clear" w:color="auto" w:fill="auto"/>
                  <w:noWrap/>
                  <w:vAlign w:val="bottom"/>
                  <w:hideMark/>
                </w:tcPr>
                <w:p w14:paraId="2551320F" w14:textId="5AAA2842" w:rsidR="00F614B0" w:rsidRPr="00204B3C" w:rsidRDefault="00F614B0" w:rsidP="00F614B0">
                  <w:pPr>
                    <w:jc w:val="right"/>
                    <w:rPr>
                      <w:rFonts w:ascii="Calibri" w:hAnsi="Calibri"/>
                      <w:color w:val="000000"/>
                      <w:sz w:val="22"/>
                      <w:szCs w:val="22"/>
                      <w:lang w:eastAsia="sk-SK"/>
                    </w:rPr>
                  </w:pPr>
                  <w:r>
                    <w:rPr>
                      <w:rFonts w:ascii="Calibri" w:hAnsi="Calibri" w:cs="Calibri"/>
                      <w:color w:val="000000"/>
                      <w:sz w:val="22"/>
                      <w:szCs w:val="22"/>
                    </w:rPr>
                    <w:t xml:space="preserve">          51 085,81 € </w:t>
                  </w:r>
                </w:p>
              </w:tc>
            </w:tr>
            <w:tr w:rsidR="00F614B0" w:rsidRPr="00204B3C" w14:paraId="420C41AB" w14:textId="77777777" w:rsidTr="00915916">
              <w:trPr>
                <w:trHeight w:val="290"/>
              </w:trPr>
              <w:tc>
                <w:tcPr>
                  <w:tcW w:w="33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8229482" w14:textId="77777777" w:rsidR="00F614B0" w:rsidRPr="00204B3C" w:rsidRDefault="00F614B0" w:rsidP="00F614B0">
                  <w:pPr>
                    <w:rPr>
                      <w:color w:val="000000"/>
                      <w:sz w:val="22"/>
                      <w:szCs w:val="22"/>
                      <w:lang w:eastAsia="sk-SK"/>
                    </w:rPr>
                  </w:pPr>
                  <w:r w:rsidRPr="00204B3C">
                    <w:rPr>
                      <w:color w:val="000000"/>
                      <w:sz w:val="22"/>
                      <w:szCs w:val="22"/>
                      <w:lang w:eastAsia="sk-SK"/>
                    </w:rPr>
                    <w:t xml:space="preserve">620 - poistné a </w:t>
                  </w:r>
                  <w:proofErr w:type="spellStart"/>
                  <w:r w:rsidRPr="00204B3C">
                    <w:rPr>
                      <w:color w:val="000000"/>
                      <w:sz w:val="22"/>
                      <w:szCs w:val="22"/>
                      <w:lang w:eastAsia="sk-SK"/>
                    </w:rPr>
                    <w:t>prís</w:t>
                  </w:r>
                  <w:proofErr w:type="spellEnd"/>
                  <w:r w:rsidRPr="00204B3C">
                    <w:rPr>
                      <w:color w:val="000000"/>
                      <w:sz w:val="22"/>
                      <w:szCs w:val="22"/>
                      <w:lang w:eastAsia="sk-SK"/>
                    </w:rPr>
                    <w:t xml:space="preserve">. do </w:t>
                  </w:r>
                  <w:proofErr w:type="spellStart"/>
                  <w:r w:rsidRPr="00204B3C">
                    <w:rPr>
                      <w:color w:val="000000"/>
                      <w:sz w:val="22"/>
                      <w:szCs w:val="22"/>
                      <w:lang w:eastAsia="sk-SK"/>
                    </w:rPr>
                    <w:t>pois</w:t>
                  </w:r>
                  <w:proofErr w:type="spellEnd"/>
                  <w:r w:rsidRPr="00204B3C">
                    <w:rPr>
                      <w:color w:val="000000"/>
                      <w:sz w:val="22"/>
                      <w:szCs w:val="22"/>
                      <w:lang w:eastAsia="sk-SK"/>
                    </w:rPr>
                    <w:t>.</w:t>
                  </w:r>
                </w:p>
              </w:tc>
              <w:tc>
                <w:tcPr>
                  <w:tcW w:w="1660" w:type="dxa"/>
                  <w:tcBorders>
                    <w:top w:val="nil"/>
                    <w:left w:val="single" w:sz="4" w:space="0" w:color="auto"/>
                    <w:bottom w:val="single" w:sz="4" w:space="0" w:color="auto"/>
                    <w:right w:val="nil"/>
                  </w:tcBorders>
                  <w:shd w:val="clear" w:color="auto" w:fill="auto"/>
                  <w:noWrap/>
                  <w:vAlign w:val="bottom"/>
                  <w:hideMark/>
                </w:tcPr>
                <w:p w14:paraId="21A801B1" w14:textId="264841C8" w:rsidR="00F614B0" w:rsidRPr="00204B3C" w:rsidRDefault="00F614B0" w:rsidP="00F614B0">
                  <w:pPr>
                    <w:jc w:val="right"/>
                    <w:rPr>
                      <w:color w:val="000000"/>
                      <w:sz w:val="22"/>
                      <w:szCs w:val="22"/>
                      <w:lang w:eastAsia="sk-SK"/>
                    </w:rPr>
                  </w:pPr>
                  <w:r>
                    <w:rPr>
                      <w:color w:val="000000"/>
                      <w:sz w:val="22"/>
                      <w:szCs w:val="22"/>
                    </w:rPr>
                    <w:t xml:space="preserve">     376 237,70 € </w:t>
                  </w:r>
                </w:p>
              </w:tc>
              <w:tc>
                <w:tcPr>
                  <w:tcW w:w="1660" w:type="dxa"/>
                  <w:gridSpan w:val="2"/>
                  <w:tcBorders>
                    <w:top w:val="nil"/>
                    <w:left w:val="single" w:sz="4" w:space="0" w:color="auto"/>
                    <w:bottom w:val="single" w:sz="4" w:space="0" w:color="auto"/>
                    <w:right w:val="nil"/>
                  </w:tcBorders>
                  <w:shd w:val="clear" w:color="auto" w:fill="auto"/>
                  <w:noWrap/>
                  <w:vAlign w:val="bottom"/>
                  <w:hideMark/>
                </w:tcPr>
                <w:p w14:paraId="45559B33" w14:textId="52B01D1F" w:rsidR="00F614B0" w:rsidRPr="00204B3C" w:rsidRDefault="00F614B0" w:rsidP="00F614B0">
                  <w:pPr>
                    <w:jc w:val="right"/>
                    <w:rPr>
                      <w:color w:val="000000"/>
                      <w:sz w:val="22"/>
                      <w:szCs w:val="22"/>
                      <w:lang w:eastAsia="sk-SK"/>
                    </w:rPr>
                  </w:pPr>
                  <w:r>
                    <w:rPr>
                      <w:color w:val="000000"/>
                      <w:sz w:val="22"/>
                      <w:szCs w:val="22"/>
                    </w:rPr>
                    <w:t xml:space="preserve">     336 706,44 € </w:t>
                  </w:r>
                </w:p>
              </w:tc>
              <w:tc>
                <w:tcPr>
                  <w:tcW w:w="1732" w:type="dxa"/>
                  <w:tcBorders>
                    <w:top w:val="nil"/>
                    <w:left w:val="single" w:sz="4" w:space="0" w:color="auto"/>
                    <w:bottom w:val="single" w:sz="4" w:space="0" w:color="auto"/>
                    <w:right w:val="single" w:sz="4" w:space="0" w:color="auto"/>
                  </w:tcBorders>
                  <w:shd w:val="clear" w:color="auto" w:fill="auto"/>
                  <w:noWrap/>
                  <w:vAlign w:val="bottom"/>
                  <w:hideMark/>
                </w:tcPr>
                <w:p w14:paraId="002FBA57" w14:textId="7C80F35C" w:rsidR="00F614B0" w:rsidRPr="00204B3C" w:rsidRDefault="00F614B0" w:rsidP="00F614B0">
                  <w:pPr>
                    <w:jc w:val="right"/>
                    <w:rPr>
                      <w:rFonts w:ascii="Calibri" w:hAnsi="Calibri"/>
                      <w:color w:val="000000"/>
                      <w:sz w:val="22"/>
                      <w:szCs w:val="22"/>
                      <w:lang w:eastAsia="sk-SK"/>
                    </w:rPr>
                  </w:pPr>
                  <w:r>
                    <w:rPr>
                      <w:rFonts w:ascii="Calibri" w:hAnsi="Calibri" w:cs="Calibri"/>
                      <w:color w:val="000000"/>
                      <w:sz w:val="22"/>
                      <w:szCs w:val="22"/>
                    </w:rPr>
                    <w:t xml:space="preserve">          39 531,26 € </w:t>
                  </w:r>
                </w:p>
              </w:tc>
            </w:tr>
            <w:tr w:rsidR="00F614B0" w:rsidRPr="00204B3C" w14:paraId="5862C9E8" w14:textId="77777777" w:rsidTr="00915916">
              <w:trPr>
                <w:trHeight w:val="290"/>
              </w:trPr>
              <w:tc>
                <w:tcPr>
                  <w:tcW w:w="33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B402173" w14:textId="77777777" w:rsidR="00F614B0" w:rsidRPr="00204B3C" w:rsidRDefault="00F614B0" w:rsidP="00F614B0">
                  <w:pPr>
                    <w:rPr>
                      <w:color w:val="000000"/>
                      <w:sz w:val="22"/>
                      <w:szCs w:val="22"/>
                      <w:lang w:eastAsia="sk-SK"/>
                    </w:rPr>
                  </w:pPr>
                  <w:r w:rsidRPr="00204B3C">
                    <w:rPr>
                      <w:color w:val="000000"/>
                      <w:sz w:val="22"/>
                      <w:szCs w:val="22"/>
                      <w:lang w:eastAsia="sk-SK"/>
                    </w:rPr>
                    <w:t>630 - tovary a služby</w:t>
                  </w:r>
                </w:p>
              </w:tc>
              <w:tc>
                <w:tcPr>
                  <w:tcW w:w="1660" w:type="dxa"/>
                  <w:tcBorders>
                    <w:top w:val="nil"/>
                    <w:left w:val="single" w:sz="4" w:space="0" w:color="auto"/>
                    <w:bottom w:val="single" w:sz="4" w:space="0" w:color="auto"/>
                    <w:right w:val="nil"/>
                  </w:tcBorders>
                  <w:shd w:val="clear" w:color="auto" w:fill="auto"/>
                  <w:noWrap/>
                  <w:vAlign w:val="bottom"/>
                  <w:hideMark/>
                </w:tcPr>
                <w:p w14:paraId="16502953" w14:textId="374512D5" w:rsidR="00F614B0" w:rsidRPr="00204B3C" w:rsidRDefault="00F614B0" w:rsidP="00F614B0">
                  <w:pPr>
                    <w:jc w:val="right"/>
                    <w:rPr>
                      <w:color w:val="000000"/>
                      <w:sz w:val="22"/>
                      <w:szCs w:val="22"/>
                      <w:lang w:eastAsia="sk-SK"/>
                    </w:rPr>
                  </w:pPr>
                  <w:r>
                    <w:rPr>
                      <w:color w:val="000000"/>
                      <w:sz w:val="22"/>
                      <w:szCs w:val="22"/>
                    </w:rPr>
                    <w:t xml:space="preserve">     230 473,42 € </w:t>
                  </w:r>
                </w:p>
              </w:tc>
              <w:tc>
                <w:tcPr>
                  <w:tcW w:w="1660" w:type="dxa"/>
                  <w:gridSpan w:val="2"/>
                  <w:tcBorders>
                    <w:top w:val="nil"/>
                    <w:left w:val="single" w:sz="4" w:space="0" w:color="auto"/>
                    <w:bottom w:val="single" w:sz="4" w:space="0" w:color="auto"/>
                    <w:right w:val="nil"/>
                  </w:tcBorders>
                  <w:shd w:val="clear" w:color="auto" w:fill="auto"/>
                  <w:noWrap/>
                  <w:vAlign w:val="bottom"/>
                  <w:hideMark/>
                </w:tcPr>
                <w:p w14:paraId="1C4E0209" w14:textId="1EE43463" w:rsidR="00F614B0" w:rsidRPr="00204B3C" w:rsidRDefault="00F614B0" w:rsidP="00F614B0">
                  <w:pPr>
                    <w:jc w:val="right"/>
                    <w:rPr>
                      <w:color w:val="000000"/>
                      <w:sz w:val="22"/>
                      <w:szCs w:val="22"/>
                      <w:lang w:eastAsia="sk-SK"/>
                    </w:rPr>
                  </w:pPr>
                  <w:r>
                    <w:rPr>
                      <w:color w:val="000000"/>
                      <w:sz w:val="22"/>
                      <w:szCs w:val="22"/>
                    </w:rPr>
                    <w:t xml:space="preserve">     290 572,64 € </w:t>
                  </w:r>
                </w:p>
              </w:tc>
              <w:tc>
                <w:tcPr>
                  <w:tcW w:w="1732" w:type="dxa"/>
                  <w:tcBorders>
                    <w:top w:val="nil"/>
                    <w:left w:val="single" w:sz="4" w:space="0" w:color="auto"/>
                    <w:bottom w:val="single" w:sz="4" w:space="0" w:color="auto"/>
                    <w:right w:val="single" w:sz="4" w:space="0" w:color="auto"/>
                  </w:tcBorders>
                  <w:shd w:val="clear" w:color="auto" w:fill="auto"/>
                  <w:noWrap/>
                  <w:vAlign w:val="bottom"/>
                  <w:hideMark/>
                </w:tcPr>
                <w:p w14:paraId="77B0E58A" w14:textId="382167B1" w:rsidR="00F614B0" w:rsidRPr="00204B3C" w:rsidRDefault="00F614B0" w:rsidP="00F614B0">
                  <w:pPr>
                    <w:jc w:val="right"/>
                    <w:rPr>
                      <w:rFonts w:ascii="Calibri" w:hAnsi="Calibri"/>
                      <w:color w:val="000000"/>
                      <w:sz w:val="22"/>
                      <w:szCs w:val="22"/>
                      <w:lang w:eastAsia="sk-SK"/>
                    </w:rPr>
                  </w:pPr>
                  <w:r>
                    <w:rPr>
                      <w:rFonts w:ascii="Calibri" w:hAnsi="Calibri" w:cs="Calibri"/>
                      <w:color w:val="000000"/>
                      <w:sz w:val="22"/>
                      <w:szCs w:val="22"/>
                    </w:rPr>
                    <w:t xml:space="preserve">-60 099,22 € </w:t>
                  </w:r>
                </w:p>
              </w:tc>
            </w:tr>
            <w:tr w:rsidR="00F614B0" w:rsidRPr="00204B3C" w14:paraId="13BDF7C0" w14:textId="77777777" w:rsidTr="00F614B0">
              <w:trPr>
                <w:trHeight w:val="290"/>
              </w:trPr>
              <w:tc>
                <w:tcPr>
                  <w:tcW w:w="33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0E89CF9" w14:textId="77777777" w:rsidR="00F614B0" w:rsidRPr="00204B3C" w:rsidRDefault="00F614B0" w:rsidP="00F614B0">
                  <w:pPr>
                    <w:rPr>
                      <w:color w:val="000000"/>
                      <w:sz w:val="22"/>
                      <w:szCs w:val="22"/>
                      <w:lang w:eastAsia="sk-SK"/>
                    </w:rPr>
                  </w:pPr>
                  <w:r w:rsidRPr="00204B3C">
                    <w:rPr>
                      <w:color w:val="000000"/>
                      <w:sz w:val="22"/>
                      <w:szCs w:val="22"/>
                      <w:lang w:eastAsia="sk-SK"/>
                    </w:rPr>
                    <w:t>640 - bežné transfery</w:t>
                  </w:r>
                </w:p>
              </w:tc>
              <w:tc>
                <w:tcPr>
                  <w:tcW w:w="1660" w:type="dxa"/>
                  <w:tcBorders>
                    <w:top w:val="nil"/>
                    <w:left w:val="single" w:sz="4" w:space="0" w:color="auto"/>
                    <w:bottom w:val="single" w:sz="4" w:space="0" w:color="auto"/>
                    <w:right w:val="nil"/>
                  </w:tcBorders>
                  <w:shd w:val="clear" w:color="auto" w:fill="auto"/>
                  <w:noWrap/>
                  <w:vAlign w:val="bottom"/>
                  <w:hideMark/>
                </w:tcPr>
                <w:p w14:paraId="56DAF88A" w14:textId="6EA38577" w:rsidR="00F614B0" w:rsidRPr="00204B3C" w:rsidRDefault="00F614B0" w:rsidP="00F614B0">
                  <w:pPr>
                    <w:jc w:val="right"/>
                    <w:rPr>
                      <w:color w:val="000000"/>
                      <w:sz w:val="22"/>
                      <w:szCs w:val="22"/>
                      <w:lang w:eastAsia="sk-SK"/>
                    </w:rPr>
                  </w:pPr>
                  <w:r>
                    <w:rPr>
                      <w:color w:val="000000"/>
                      <w:sz w:val="22"/>
                      <w:szCs w:val="22"/>
                    </w:rPr>
                    <w:t xml:space="preserve">       26 656,71 € </w:t>
                  </w:r>
                </w:p>
              </w:tc>
              <w:tc>
                <w:tcPr>
                  <w:tcW w:w="1660" w:type="dxa"/>
                  <w:gridSpan w:val="2"/>
                  <w:tcBorders>
                    <w:top w:val="nil"/>
                    <w:left w:val="single" w:sz="4" w:space="0" w:color="auto"/>
                    <w:bottom w:val="single" w:sz="4" w:space="0" w:color="auto"/>
                    <w:right w:val="nil"/>
                  </w:tcBorders>
                  <w:shd w:val="clear" w:color="auto" w:fill="auto"/>
                  <w:noWrap/>
                  <w:vAlign w:val="bottom"/>
                  <w:hideMark/>
                </w:tcPr>
                <w:p w14:paraId="297D982E" w14:textId="126FB4F1" w:rsidR="00F614B0" w:rsidRPr="00204B3C" w:rsidRDefault="00F614B0" w:rsidP="00F614B0">
                  <w:pPr>
                    <w:jc w:val="right"/>
                    <w:rPr>
                      <w:color w:val="000000"/>
                      <w:sz w:val="22"/>
                      <w:szCs w:val="22"/>
                      <w:lang w:eastAsia="sk-SK"/>
                    </w:rPr>
                  </w:pPr>
                  <w:r>
                    <w:rPr>
                      <w:color w:val="000000"/>
                      <w:sz w:val="22"/>
                      <w:szCs w:val="22"/>
                    </w:rPr>
                    <w:t xml:space="preserve">       13 837,04 € </w:t>
                  </w:r>
                </w:p>
              </w:tc>
              <w:tc>
                <w:tcPr>
                  <w:tcW w:w="1732" w:type="dxa"/>
                  <w:tcBorders>
                    <w:top w:val="nil"/>
                    <w:left w:val="single" w:sz="4" w:space="0" w:color="auto"/>
                    <w:bottom w:val="single" w:sz="4" w:space="0" w:color="auto"/>
                    <w:right w:val="single" w:sz="4" w:space="0" w:color="auto"/>
                  </w:tcBorders>
                  <w:shd w:val="clear" w:color="auto" w:fill="auto"/>
                  <w:noWrap/>
                  <w:vAlign w:val="bottom"/>
                  <w:hideMark/>
                </w:tcPr>
                <w:p w14:paraId="5243F294" w14:textId="2833F21A" w:rsidR="00F614B0" w:rsidRPr="00204B3C" w:rsidRDefault="00F614B0" w:rsidP="00F614B0">
                  <w:pPr>
                    <w:jc w:val="right"/>
                    <w:rPr>
                      <w:rFonts w:ascii="Calibri" w:hAnsi="Calibri"/>
                      <w:color w:val="000000"/>
                      <w:sz w:val="22"/>
                      <w:szCs w:val="22"/>
                      <w:lang w:eastAsia="sk-SK"/>
                    </w:rPr>
                  </w:pPr>
                  <w:r>
                    <w:rPr>
                      <w:rFonts w:ascii="Calibri" w:hAnsi="Calibri" w:cs="Calibri"/>
                      <w:color w:val="000000"/>
                      <w:sz w:val="22"/>
                      <w:szCs w:val="22"/>
                    </w:rPr>
                    <w:t xml:space="preserve">          12 819,67 € </w:t>
                  </w:r>
                </w:p>
              </w:tc>
            </w:tr>
            <w:tr w:rsidR="00F614B0" w:rsidRPr="00204B3C" w14:paraId="53044DB8" w14:textId="77777777" w:rsidTr="00BA7F7C">
              <w:trPr>
                <w:trHeight w:val="300"/>
              </w:trPr>
              <w:tc>
                <w:tcPr>
                  <w:tcW w:w="3380" w:type="dxa"/>
                  <w:gridSpan w:val="3"/>
                  <w:tcBorders>
                    <w:top w:val="single" w:sz="4" w:space="0" w:color="auto"/>
                    <w:left w:val="single" w:sz="4" w:space="0" w:color="auto"/>
                    <w:bottom w:val="nil"/>
                    <w:right w:val="single" w:sz="4" w:space="0" w:color="auto"/>
                  </w:tcBorders>
                  <w:shd w:val="clear" w:color="auto" w:fill="auto"/>
                  <w:vAlign w:val="bottom"/>
                  <w:hideMark/>
                </w:tcPr>
                <w:p w14:paraId="79D64E5F" w14:textId="77777777" w:rsidR="00F614B0" w:rsidRPr="00204B3C" w:rsidRDefault="00F614B0" w:rsidP="00F614B0">
                  <w:pPr>
                    <w:rPr>
                      <w:color w:val="000000"/>
                      <w:sz w:val="22"/>
                      <w:szCs w:val="22"/>
                      <w:lang w:eastAsia="sk-SK"/>
                    </w:rPr>
                  </w:pPr>
                  <w:r w:rsidRPr="00204B3C">
                    <w:rPr>
                      <w:color w:val="000000"/>
                      <w:sz w:val="22"/>
                      <w:szCs w:val="22"/>
                      <w:lang w:eastAsia="sk-SK"/>
                    </w:rPr>
                    <w:t> </w:t>
                  </w:r>
                </w:p>
              </w:tc>
              <w:tc>
                <w:tcPr>
                  <w:tcW w:w="1660" w:type="dxa"/>
                  <w:tcBorders>
                    <w:top w:val="nil"/>
                    <w:left w:val="single" w:sz="4" w:space="0" w:color="auto"/>
                    <w:bottom w:val="nil"/>
                    <w:right w:val="nil"/>
                  </w:tcBorders>
                  <w:shd w:val="clear" w:color="auto" w:fill="auto"/>
                  <w:noWrap/>
                  <w:vAlign w:val="bottom"/>
                  <w:hideMark/>
                </w:tcPr>
                <w:p w14:paraId="2D89999C" w14:textId="595B5AE6" w:rsidR="00F614B0" w:rsidRPr="00204B3C" w:rsidRDefault="00F614B0" w:rsidP="00F614B0">
                  <w:pPr>
                    <w:jc w:val="right"/>
                    <w:rPr>
                      <w:color w:val="000000"/>
                      <w:sz w:val="22"/>
                      <w:szCs w:val="22"/>
                      <w:lang w:eastAsia="sk-SK"/>
                    </w:rPr>
                  </w:pPr>
                  <w:r>
                    <w:rPr>
                      <w:color w:val="000000"/>
                      <w:sz w:val="22"/>
                      <w:szCs w:val="22"/>
                    </w:rPr>
                    <w:t> </w:t>
                  </w:r>
                </w:p>
              </w:tc>
              <w:tc>
                <w:tcPr>
                  <w:tcW w:w="830" w:type="dxa"/>
                  <w:tcBorders>
                    <w:top w:val="single" w:sz="4" w:space="0" w:color="auto"/>
                    <w:left w:val="single" w:sz="4" w:space="0" w:color="auto"/>
                    <w:bottom w:val="single" w:sz="4" w:space="0" w:color="auto"/>
                    <w:right w:val="nil"/>
                  </w:tcBorders>
                  <w:shd w:val="clear" w:color="auto" w:fill="auto"/>
                  <w:noWrap/>
                  <w:vAlign w:val="bottom"/>
                  <w:hideMark/>
                </w:tcPr>
                <w:p w14:paraId="52E52973" w14:textId="77777777" w:rsidR="00F614B0" w:rsidRPr="00204B3C" w:rsidRDefault="00F614B0" w:rsidP="00F614B0">
                  <w:pPr>
                    <w:rPr>
                      <w:rFonts w:ascii="Calibri" w:hAnsi="Calibri"/>
                      <w:color w:val="000000"/>
                      <w:sz w:val="22"/>
                      <w:szCs w:val="22"/>
                      <w:lang w:eastAsia="sk-SK"/>
                    </w:rPr>
                  </w:pPr>
                  <w:r>
                    <w:rPr>
                      <w:color w:val="000000"/>
                      <w:sz w:val="22"/>
                      <w:szCs w:val="22"/>
                    </w:rPr>
                    <w:t> </w:t>
                  </w:r>
                </w:p>
              </w:tc>
              <w:tc>
                <w:tcPr>
                  <w:tcW w:w="830" w:type="dxa"/>
                  <w:tcBorders>
                    <w:top w:val="nil"/>
                    <w:left w:val="single" w:sz="4" w:space="0" w:color="auto"/>
                    <w:bottom w:val="single" w:sz="4" w:space="0" w:color="auto"/>
                    <w:right w:val="single" w:sz="4" w:space="0" w:color="auto"/>
                  </w:tcBorders>
                  <w:shd w:val="clear" w:color="auto" w:fill="auto"/>
                  <w:vAlign w:val="bottom"/>
                </w:tcPr>
                <w:p w14:paraId="12D6BC55" w14:textId="6BDB9BA5" w:rsidR="00F614B0" w:rsidRPr="00204B3C" w:rsidRDefault="00F614B0" w:rsidP="00F614B0">
                  <w:pPr>
                    <w:rPr>
                      <w:rFonts w:ascii="Calibri" w:hAnsi="Calibri"/>
                      <w:color w:val="000000"/>
                      <w:sz w:val="22"/>
                      <w:szCs w:val="22"/>
                      <w:lang w:eastAsia="sk-SK"/>
                    </w:rPr>
                  </w:pPr>
                  <w:r>
                    <w:rPr>
                      <w:rFonts w:ascii="Calibri" w:hAnsi="Calibri" w:cs="Calibri"/>
                      <w:color w:val="000000"/>
                      <w:sz w:val="22"/>
                      <w:szCs w:val="22"/>
                    </w:rPr>
                    <w:t> </w:t>
                  </w:r>
                </w:p>
              </w:tc>
              <w:tc>
                <w:tcPr>
                  <w:tcW w:w="1732" w:type="dxa"/>
                  <w:tcBorders>
                    <w:top w:val="nil"/>
                    <w:left w:val="single" w:sz="4" w:space="0" w:color="auto"/>
                    <w:bottom w:val="single" w:sz="4" w:space="0" w:color="auto"/>
                    <w:right w:val="single" w:sz="4" w:space="0" w:color="auto"/>
                  </w:tcBorders>
                  <w:shd w:val="clear" w:color="auto" w:fill="auto"/>
                  <w:noWrap/>
                  <w:vAlign w:val="bottom"/>
                  <w:hideMark/>
                </w:tcPr>
                <w:p w14:paraId="5303C75E" w14:textId="77777777" w:rsidR="00F614B0" w:rsidRPr="00204B3C" w:rsidRDefault="00F614B0" w:rsidP="00F614B0">
                  <w:pPr>
                    <w:jc w:val="right"/>
                    <w:rPr>
                      <w:rFonts w:ascii="Calibri" w:hAnsi="Calibri"/>
                      <w:color w:val="000000"/>
                      <w:sz w:val="22"/>
                      <w:szCs w:val="22"/>
                      <w:lang w:eastAsia="sk-SK"/>
                    </w:rPr>
                  </w:pPr>
                  <w:r w:rsidRPr="00204B3C">
                    <w:rPr>
                      <w:rFonts w:ascii="Calibri" w:hAnsi="Calibri"/>
                      <w:color w:val="000000"/>
                      <w:sz w:val="22"/>
                      <w:szCs w:val="22"/>
                      <w:lang w:eastAsia="sk-SK"/>
                    </w:rPr>
                    <w:t> </w:t>
                  </w:r>
                </w:p>
              </w:tc>
            </w:tr>
            <w:tr w:rsidR="00F614B0" w:rsidRPr="00204B3C" w14:paraId="5C6BB3E9" w14:textId="77777777" w:rsidTr="00F614B0">
              <w:trPr>
                <w:trHeight w:val="300"/>
              </w:trPr>
              <w:tc>
                <w:tcPr>
                  <w:tcW w:w="3380" w:type="dxa"/>
                  <w:gridSpan w:val="3"/>
                  <w:tcBorders>
                    <w:top w:val="single" w:sz="8" w:space="0" w:color="auto"/>
                    <w:left w:val="single" w:sz="8" w:space="0" w:color="auto"/>
                    <w:bottom w:val="single" w:sz="8" w:space="0" w:color="auto"/>
                    <w:right w:val="single" w:sz="4" w:space="0" w:color="auto"/>
                  </w:tcBorders>
                  <w:shd w:val="clear" w:color="auto" w:fill="auto"/>
                  <w:vAlign w:val="bottom"/>
                  <w:hideMark/>
                </w:tcPr>
                <w:p w14:paraId="67266D40" w14:textId="77777777" w:rsidR="00F614B0" w:rsidRPr="00BD01F8" w:rsidRDefault="00F614B0" w:rsidP="00F614B0">
                  <w:pPr>
                    <w:rPr>
                      <w:color w:val="000000"/>
                      <w:sz w:val="22"/>
                      <w:szCs w:val="22"/>
                      <w:lang w:eastAsia="sk-SK"/>
                    </w:rPr>
                  </w:pPr>
                  <w:r w:rsidRPr="00BD01F8">
                    <w:rPr>
                      <w:color w:val="000000"/>
                      <w:sz w:val="22"/>
                      <w:szCs w:val="22"/>
                      <w:lang w:eastAsia="sk-SK"/>
                    </w:rPr>
                    <w:t>Kapitálové výdavky</w:t>
                  </w:r>
                </w:p>
              </w:tc>
              <w:tc>
                <w:tcPr>
                  <w:tcW w:w="1660" w:type="dxa"/>
                  <w:tcBorders>
                    <w:top w:val="single" w:sz="8" w:space="0" w:color="auto"/>
                    <w:left w:val="single" w:sz="4" w:space="0" w:color="auto"/>
                    <w:bottom w:val="single" w:sz="8" w:space="0" w:color="auto"/>
                    <w:right w:val="nil"/>
                  </w:tcBorders>
                  <w:shd w:val="clear" w:color="auto" w:fill="auto"/>
                  <w:noWrap/>
                  <w:vAlign w:val="bottom"/>
                  <w:hideMark/>
                </w:tcPr>
                <w:p w14:paraId="483A0F2F" w14:textId="460FF6BA" w:rsidR="00F614B0" w:rsidRPr="00BD01F8" w:rsidRDefault="00F614B0" w:rsidP="00F614B0">
                  <w:pPr>
                    <w:jc w:val="right"/>
                    <w:rPr>
                      <w:color w:val="000000"/>
                      <w:sz w:val="22"/>
                      <w:szCs w:val="22"/>
                      <w:lang w:eastAsia="sk-SK"/>
                    </w:rPr>
                  </w:pPr>
                  <w:r>
                    <w:rPr>
                      <w:color w:val="000000"/>
                      <w:sz w:val="22"/>
                      <w:szCs w:val="22"/>
                    </w:rPr>
                    <w:t xml:space="preserve">         6 878,39 € </w:t>
                  </w:r>
                </w:p>
              </w:tc>
              <w:tc>
                <w:tcPr>
                  <w:tcW w:w="1660" w:type="dxa"/>
                  <w:gridSpan w:val="2"/>
                  <w:tcBorders>
                    <w:top w:val="single" w:sz="4" w:space="0" w:color="auto"/>
                    <w:left w:val="single" w:sz="4" w:space="0" w:color="auto"/>
                    <w:bottom w:val="single" w:sz="8" w:space="0" w:color="auto"/>
                    <w:right w:val="nil"/>
                  </w:tcBorders>
                  <w:shd w:val="clear" w:color="auto" w:fill="auto"/>
                  <w:noWrap/>
                  <w:vAlign w:val="bottom"/>
                  <w:hideMark/>
                </w:tcPr>
                <w:p w14:paraId="76655D3B" w14:textId="33E7EE28" w:rsidR="00F614B0" w:rsidRPr="00BD01F8" w:rsidRDefault="00F614B0" w:rsidP="00F614B0">
                  <w:pPr>
                    <w:jc w:val="right"/>
                    <w:rPr>
                      <w:color w:val="000000"/>
                      <w:sz w:val="22"/>
                      <w:szCs w:val="22"/>
                      <w:lang w:eastAsia="sk-SK"/>
                    </w:rPr>
                  </w:pPr>
                  <w:r>
                    <w:rPr>
                      <w:color w:val="000000"/>
                      <w:sz w:val="22"/>
                      <w:szCs w:val="22"/>
                    </w:rPr>
                    <w:t xml:space="preserve">         7 211,00 € </w:t>
                  </w:r>
                </w:p>
              </w:tc>
              <w:tc>
                <w:tcPr>
                  <w:tcW w:w="1732" w:type="dxa"/>
                  <w:tcBorders>
                    <w:top w:val="nil"/>
                    <w:left w:val="single" w:sz="4" w:space="0" w:color="auto"/>
                    <w:bottom w:val="single" w:sz="4" w:space="0" w:color="auto"/>
                    <w:right w:val="single" w:sz="4" w:space="0" w:color="auto"/>
                  </w:tcBorders>
                  <w:shd w:val="clear" w:color="auto" w:fill="auto"/>
                  <w:noWrap/>
                  <w:vAlign w:val="bottom"/>
                  <w:hideMark/>
                </w:tcPr>
                <w:p w14:paraId="29B69480" w14:textId="7493CBA9" w:rsidR="00F614B0" w:rsidRPr="00BD01F8" w:rsidRDefault="00F614B0" w:rsidP="00F614B0">
                  <w:pPr>
                    <w:jc w:val="right"/>
                    <w:rPr>
                      <w:rFonts w:ascii="Calibri" w:hAnsi="Calibri"/>
                      <w:color w:val="000000"/>
                      <w:sz w:val="22"/>
                      <w:szCs w:val="22"/>
                      <w:lang w:eastAsia="sk-SK"/>
                    </w:rPr>
                  </w:pPr>
                  <w:r>
                    <w:rPr>
                      <w:rFonts w:ascii="Calibri" w:hAnsi="Calibri" w:cs="Calibri"/>
                      <w:color w:val="000000"/>
                      <w:sz w:val="22"/>
                      <w:szCs w:val="22"/>
                    </w:rPr>
                    <w:t xml:space="preserve">-332,61 € </w:t>
                  </w:r>
                </w:p>
              </w:tc>
            </w:tr>
            <w:tr w:rsidR="00F614B0" w:rsidRPr="00204B3C" w14:paraId="5F20D20C" w14:textId="77777777" w:rsidTr="00BA7F7C">
              <w:trPr>
                <w:trHeight w:val="300"/>
              </w:trPr>
              <w:tc>
                <w:tcPr>
                  <w:tcW w:w="3380" w:type="dxa"/>
                  <w:gridSpan w:val="3"/>
                  <w:tcBorders>
                    <w:top w:val="single" w:sz="8" w:space="0" w:color="auto"/>
                    <w:left w:val="single" w:sz="8" w:space="0" w:color="auto"/>
                    <w:bottom w:val="single" w:sz="8" w:space="0" w:color="auto"/>
                    <w:right w:val="single" w:sz="4" w:space="0" w:color="auto"/>
                  </w:tcBorders>
                  <w:shd w:val="clear" w:color="auto" w:fill="auto"/>
                  <w:vAlign w:val="bottom"/>
                  <w:hideMark/>
                </w:tcPr>
                <w:p w14:paraId="2AE1E170" w14:textId="77777777" w:rsidR="00F614B0" w:rsidRPr="00204B3C" w:rsidRDefault="00F614B0" w:rsidP="00F614B0">
                  <w:pPr>
                    <w:rPr>
                      <w:b/>
                      <w:bCs/>
                      <w:i/>
                      <w:iCs/>
                      <w:color w:val="000000"/>
                      <w:sz w:val="22"/>
                      <w:szCs w:val="22"/>
                      <w:lang w:eastAsia="sk-SK"/>
                    </w:rPr>
                  </w:pPr>
                  <w:r w:rsidRPr="00204B3C">
                    <w:rPr>
                      <w:b/>
                      <w:bCs/>
                      <w:i/>
                      <w:iCs/>
                      <w:color w:val="000000"/>
                      <w:sz w:val="22"/>
                      <w:szCs w:val="22"/>
                      <w:lang w:eastAsia="sk-SK"/>
                    </w:rPr>
                    <w:t xml:space="preserve">Celkom bežné + kapitálové </w:t>
                  </w:r>
                  <w:proofErr w:type="spellStart"/>
                  <w:r w:rsidRPr="00204B3C">
                    <w:rPr>
                      <w:b/>
                      <w:bCs/>
                      <w:i/>
                      <w:iCs/>
                      <w:color w:val="000000"/>
                      <w:sz w:val="22"/>
                      <w:szCs w:val="22"/>
                      <w:lang w:eastAsia="sk-SK"/>
                    </w:rPr>
                    <w:t>výd</w:t>
                  </w:r>
                  <w:proofErr w:type="spellEnd"/>
                  <w:r w:rsidRPr="00204B3C">
                    <w:rPr>
                      <w:b/>
                      <w:bCs/>
                      <w:i/>
                      <w:iCs/>
                      <w:color w:val="000000"/>
                      <w:sz w:val="22"/>
                      <w:szCs w:val="22"/>
                      <w:lang w:eastAsia="sk-SK"/>
                    </w:rPr>
                    <w:t>.</w:t>
                  </w:r>
                </w:p>
              </w:tc>
              <w:tc>
                <w:tcPr>
                  <w:tcW w:w="1660" w:type="dxa"/>
                  <w:tcBorders>
                    <w:top w:val="nil"/>
                    <w:left w:val="single" w:sz="4" w:space="0" w:color="auto"/>
                    <w:bottom w:val="single" w:sz="8" w:space="0" w:color="auto"/>
                    <w:right w:val="single" w:sz="8" w:space="0" w:color="auto"/>
                  </w:tcBorders>
                  <w:shd w:val="clear" w:color="auto" w:fill="auto"/>
                  <w:noWrap/>
                  <w:vAlign w:val="bottom"/>
                  <w:hideMark/>
                </w:tcPr>
                <w:p w14:paraId="36925FD4" w14:textId="5B0DB719" w:rsidR="00F614B0" w:rsidRPr="00204B3C" w:rsidRDefault="00F614B0" w:rsidP="00F614B0">
                  <w:pPr>
                    <w:jc w:val="right"/>
                    <w:rPr>
                      <w:b/>
                      <w:bCs/>
                      <w:i/>
                      <w:iCs/>
                      <w:color w:val="000000"/>
                      <w:sz w:val="22"/>
                      <w:szCs w:val="22"/>
                      <w:lang w:eastAsia="sk-SK"/>
                    </w:rPr>
                  </w:pPr>
                  <w:r>
                    <w:rPr>
                      <w:b/>
                      <w:bCs/>
                      <w:i/>
                      <w:iCs/>
                      <w:color w:val="000000"/>
                      <w:sz w:val="22"/>
                      <w:szCs w:val="22"/>
                    </w:rPr>
                    <w:t xml:space="preserve">  1 701 417,98 € </w:t>
                  </w:r>
                </w:p>
              </w:tc>
              <w:tc>
                <w:tcPr>
                  <w:tcW w:w="1660" w:type="dxa"/>
                  <w:gridSpan w:val="2"/>
                  <w:tcBorders>
                    <w:top w:val="nil"/>
                    <w:left w:val="single" w:sz="4" w:space="0" w:color="auto"/>
                    <w:bottom w:val="single" w:sz="8" w:space="0" w:color="auto"/>
                    <w:right w:val="single" w:sz="8" w:space="0" w:color="auto"/>
                  </w:tcBorders>
                  <w:shd w:val="clear" w:color="auto" w:fill="auto"/>
                  <w:noWrap/>
                  <w:vAlign w:val="bottom"/>
                  <w:hideMark/>
                </w:tcPr>
                <w:p w14:paraId="28730F33" w14:textId="4AC504D4" w:rsidR="00F614B0" w:rsidRPr="00204B3C" w:rsidRDefault="00F614B0" w:rsidP="00F614B0">
                  <w:pPr>
                    <w:jc w:val="right"/>
                    <w:rPr>
                      <w:b/>
                      <w:bCs/>
                      <w:i/>
                      <w:iCs/>
                      <w:color w:val="000000"/>
                      <w:sz w:val="22"/>
                      <w:szCs w:val="22"/>
                      <w:lang w:eastAsia="sk-SK"/>
                    </w:rPr>
                  </w:pPr>
                  <w:r>
                    <w:rPr>
                      <w:b/>
                      <w:bCs/>
                      <w:i/>
                      <w:iCs/>
                      <w:color w:val="000000"/>
                      <w:sz w:val="22"/>
                      <w:szCs w:val="22"/>
                    </w:rPr>
                    <w:t xml:space="preserve">  1 658 413,07 € </w:t>
                  </w:r>
                </w:p>
              </w:tc>
              <w:tc>
                <w:tcPr>
                  <w:tcW w:w="1732" w:type="dxa"/>
                  <w:tcBorders>
                    <w:top w:val="nil"/>
                    <w:left w:val="single" w:sz="4" w:space="0" w:color="auto"/>
                    <w:bottom w:val="single" w:sz="4" w:space="0" w:color="auto"/>
                    <w:right w:val="single" w:sz="4" w:space="0" w:color="auto"/>
                  </w:tcBorders>
                  <w:shd w:val="clear" w:color="auto" w:fill="auto"/>
                  <w:noWrap/>
                  <w:vAlign w:val="bottom"/>
                  <w:hideMark/>
                </w:tcPr>
                <w:p w14:paraId="611AE06E" w14:textId="7F0CC522" w:rsidR="00F614B0" w:rsidRPr="00204B3C" w:rsidRDefault="00F614B0" w:rsidP="00F614B0">
                  <w:pPr>
                    <w:jc w:val="right"/>
                    <w:rPr>
                      <w:b/>
                      <w:bCs/>
                      <w:i/>
                      <w:iCs/>
                      <w:color w:val="000000"/>
                      <w:sz w:val="22"/>
                      <w:szCs w:val="22"/>
                      <w:lang w:eastAsia="sk-SK"/>
                    </w:rPr>
                  </w:pPr>
                  <w:r>
                    <w:rPr>
                      <w:b/>
                      <w:bCs/>
                      <w:i/>
                      <w:iCs/>
                      <w:color w:val="000000"/>
                      <w:sz w:val="22"/>
                      <w:szCs w:val="22"/>
                    </w:rPr>
                    <w:t xml:space="preserve">      43 004,91 € </w:t>
                  </w:r>
                </w:p>
              </w:tc>
            </w:tr>
          </w:tbl>
          <w:p w14:paraId="691A9000" w14:textId="77777777" w:rsidR="000D6691" w:rsidRPr="003D7244" w:rsidRDefault="000D6691" w:rsidP="008C0B07">
            <w:pPr>
              <w:rPr>
                <w:b/>
                <w:bCs/>
                <w:i/>
                <w:iCs/>
                <w:color w:val="000000"/>
                <w:lang w:eastAsia="sk-SK"/>
              </w:rPr>
            </w:pPr>
          </w:p>
        </w:tc>
        <w:tc>
          <w:tcPr>
            <w:tcW w:w="3283" w:type="dxa"/>
            <w:gridSpan w:val="3"/>
            <w:tcBorders>
              <w:top w:val="nil"/>
              <w:left w:val="nil"/>
              <w:bottom w:val="nil"/>
              <w:right w:val="nil"/>
            </w:tcBorders>
            <w:noWrap/>
            <w:vAlign w:val="bottom"/>
          </w:tcPr>
          <w:p w14:paraId="3B134B08" w14:textId="77777777" w:rsidR="000D6691" w:rsidRPr="00BA709C" w:rsidRDefault="000D6691" w:rsidP="008C0B07">
            <w:pPr>
              <w:rPr>
                <w:b/>
                <w:bCs/>
                <w:color w:val="000000"/>
                <w:lang w:eastAsia="sk-SK"/>
              </w:rPr>
            </w:pPr>
          </w:p>
        </w:tc>
        <w:tc>
          <w:tcPr>
            <w:tcW w:w="1701" w:type="dxa"/>
            <w:tcBorders>
              <w:top w:val="nil"/>
              <w:left w:val="nil"/>
              <w:bottom w:val="nil"/>
              <w:right w:val="nil"/>
            </w:tcBorders>
            <w:noWrap/>
            <w:vAlign w:val="bottom"/>
          </w:tcPr>
          <w:p w14:paraId="6E32557C" w14:textId="77777777" w:rsidR="000D6691" w:rsidRPr="00BA709C" w:rsidRDefault="000D6691" w:rsidP="008C0B07">
            <w:pPr>
              <w:jc w:val="right"/>
              <w:rPr>
                <w:b/>
                <w:bCs/>
                <w:color w:val="000000"/>
                <w:lang w:eastAsia="sk-SK"/>
              </w:rPr>
            </w:pPr>
          </w:p>
        </w:tc>
      </w:tr>
      <w:tr w:rsidR="00370C9F" w:rsidRPr="00426FBC" w14:paraId="32E6F1E1" w14:textId="77777777" w:rsidTr="00370C9F">
        <w:trPr>
          <w:gridAfter w:val="4"/>
          <w:wAfter w:w="4984" w:type="dxa"/>
          <w:trHeight w:val="300"/>
        </w:trPr>
        <w:tc>
          <w:tcPr>
            <w:tcW w:w="10135" w:type="dxa"/>
            <w:tcBorders>
              <w:top w:val="nil"/>
              <w:left w:val="nil"/>
              <w:bottom w:val="nil"/>
              <w:right w:val="nil"/>
            </w:tcBorders>
            <w:noWrap/>
            <w:vAlign w:val="bottom"/>
          </w:tcPr>
          <w:p w14:paraId="5161A043" w14:textId="61C20101" w:rsidR="00370C9F" w:rsidRPr="00090E62" w:rsidRDefault="00370C9F" w:rsidP="00370C9F">
            <w:pPr>
              <w:rPr>
                <w:b/>
                <w:bCs/>
                <w:color w:val="000000"/>
                <w:lang w:eastAsia="sk-SK"/>
              </w:rPr>
            </w:pPr>
            <w:r>
              <w:lastRenderedPageBreak/>
              <w:br w:type="page"/>
            </w:r>
          </w:p>
          <w:p w14:paraId="294E0F0C" w14:textId="77777777" w:rsidR="00370C9F" w:rsidRDefault="00370C9F" w:rsidP="00370C9F">
            <w:pPr>
              <w:ind w:right="1025"/>
              <w:jc w:val="both"/>
              <w:rPr>
                <w:sz w:val="22"/>
                <w:szCs w:val="22"/>
              </w:rPr>
            </w:pPr>
          </w:p>
          <w:p w14:paraId="32A3F7A2" w14:textId="38788095" w:rsidR="00370C9F" w:rsidRPr="00685E35" w:rsidRDefault="00370C9F" w:rsidP="00370C9F">
            <w:pPr>
              <w:ind w:right="1025"/>
              <w:jc w:val="both"/>
              <w:rPr>
                <w:sz w:val="22"/>
                <w:szCs w:val="22"/>
              </w:rPr>
            </w:pPr>
            <w:r w:rsidRPr="00685E35">
              <w:rPr>
                <w:sz w:val="22"/>
                <w:szCs w:val="22"/>
              </w:rPr>
              <w:t>Z vyššie uvedeného môžeme skonštatovať, že škola v porovnaní s rokom 20</w:t>
            </w:r>
            <w:r w:rsidR="00BB2866" w:rsidRPr="00685E35">
              <w:rPr>
                <w:sz w:val="22"/>
                <w:szCs w:val="22"/>
              </w:rPr>
              <w:t>20</w:t>
            </w:r>
            <w:r w:rsidRPr="00685E35">
              <w:rPr>
                <w:sz w:val="22"/>
                <w:szCs w:val="22"/>
              </w:rPr>
              <w:t xml:space="preserve"> dostala o</w:t>
            </w:r>
            <w:r w:rsidR="00DC282F">
              <w:rPr>
                <w:sz w:val="22"/>
                <w:szCs w:val="22"/>
              </w:rPr>
              <w:t> 43 004,91</w:t>
            </w:r>
            <w:r w:rsidRPr="00685E35">
              <w:rPr>
                <w:sz w:val="22"/>
                <w:szCs w:val="22"/>
              </w:rPr>
              <w:t xml:space="preserve"> € </w:t>
            </w:r>
            <w:r w:rsidR="00DC282F">
              <w:rPr>
                <w:sz w:val="22"/>
                <w:szCs w:val="22"/>
              </w:rPr>
              <w:t>viac</w:t>
            </w:r>
            <w:r w:rsidR="00685E35">
              <w:rPr>
                <w:sz w:val="22"/>
                <w:szCs w:val="22"/>
              </w:rPr>
              <w:t xml:space="preserve"> </w:t>
            </w:r>
            <w:r w:rsidRPr="00685E35">
              <w:rPr>
                <w:sz w:val="22"/>
                <w:szCs w:val="22"/>
              </w:rPr>
              <w:t xml:space="preserve">finančných prostriedkov na financovanie preneseného výkonu VS. Nárast finančných prostriedkov v sebe zahŕňa zvyšovanie tarifných platov, ako aj príplatkov, odvíjajúcich sa od nich, čo sa automaticky premietlo aj do základu pre výpočet vyšších povinných odvodov do jednotlivých poisťovní. </w:t>
            </w:r>
          </w:p>
          <w:p w14:paraId="575FC523" w14:textId="6D5A9C21" w:rsidR="00370C9F" w:rsidRDefault="00370C9F" w:rsidP="00370C9F">
            <w:pPr>
              <w:ind w:right="1026"/>
              <w:contextualSpacing/>
              <w:jc w:val="both"/>
              <w:rPr>
                <w:sz w:val="22"/>
                <w:szCs w:val="22"/>
              </w:rPr>
            </w:pPr>
            <w:r w:rsidRPr="00685E35">
              <w:rPr>
                <w:sz w:val="22"/>
                <w:szCs w:val="22"/>
              </w:rPr>
              <w:t xml:space="preserve">      Na rozdiel od financovania prenesených kompetencií vo financovaní výkonu originálnych kompetencií škola oproti roku 20</w:t>
            </w:r>
            <w:r w:rsidR="00DC282F">
              <w:rPr>
                <w:sz w:val="22"/>
                <w:szCs w:val="22"/>
              </w:rPr>
              <w:t>20</w:t>
            </w:r>
            <w:r w:rsidRPr="00685E35">
              <w:rPr>
                <w:sz w:val="22"/>
                <w:szCs w:val="22"/>
              </w:rPr>
              <w:t xml:space="preserve"> zaznamenala pokles o</w:t>
            </w:r>
            <w:r w:rsidR="00DC282F">
              <w:rPr>
                <w:sz w:val="22"/>
                <w:szCs w:val="22"/>
              </w:rPr>
              <w:t> 17 062,40</w:t>
            </w:r>
            <w:r w:rsidRPr="00685E35">
              <w:rPr>
                <w:sz w:val="22"/>
                <w:szCs w:val="22"/>
              </w:rPr>
              <w:t xml:space="preserve"> €. Nakoľko kvôli obmedzenému režimu vyučovania z dôvodu nepriaznivej </w:t>
            </w:r>
            <w:proofErr w:type="spellStart"/>
            <w:r w:rsidRPr="00685E35">
              <w:rPr>
                <w:sz w:val="22"/>
                <w:szCs w:val="22"/>
              </w:rPr>
              <w:t>pandemickej</w:t>
            </w:r>
            <w:proofErr w:type="spellEnd"/>
            <w:r w:rsidRPr="00685E35">
              <w:rPr>
                <w:sz w:val="22"/>
                <w:szCs w:val="22"/>
              </w:rPr>
              <w:t xml:space="preserve"> situácie (COVID 19) bolo možné šetrenie tak na mzdách a odvodoch zamestnancov MŠ, ŠKD a ŠJ, ako i bežných výdavkoch v rámci financovania originálnych kompetencií, škola bola schopná vykryť výdavky i z uvedených znížených finančných prostriedkov.</w:t>
            </w:r>
            <w:r>
              <w:rPr>
                <w:sz w:val="22"/>
                <w:szCs w:val="22"/>
              </w:rPr>
              <w:t xml:space="preserve"> </w:t>
            </w:r>
          </w:p>
          <w:p w14:paraId="101AADE7" w14:textId="77777777" w:rsidR="00370C9F" w:rsidRDefault="00370C9F" w:rsidP="00370C9F">
            <w:pPr>
              <w:ind w:right="1025"/>
              <w:jc w:val="both"/>
              <w:rPr>
                <w:sz w:val="22"/>
                <w:szCs w:val="22"/>
              </w:rPr>
            </w:pPr>
          </w:p>
          <w:p w14:paraId="6A8E36C1" w14:textId="77777777" w:rsidR="00370C9F" w:rsidRDefault="00370C9F" w:rsidP="00370C9F">
            <w:pPr>
              <w:jc w:val="both"/>
            </w:pPr>
          </w:p>
          <w:tbl>
            <w:tblPr>
              <w:tblW w:w="4920" w:type="dxa"/>
              <w:tblCellMar>
                <w:left w:w="70" w:type="dxa"/>
                <w:right w:w="70" w:type="dxa"/>
              </w:tblCellMar>
              <w:tblLook w:val="00A0" w:firstRow="1" w:lastRow="0" w:firstColumn="1" w:lastColumn="0" w:noHBand="0" w:noVBand="0"/>
            </w:tblPr>
            <w:tblGrid>
              <w:gridCol w:w="3630"/>
              <w:gridCol w:w="1290"/>
            </w:tblGrid>
            <w:tr w:rsidR="00370C9F" w:rsidRPr="00707286" w14:paraId="0E441DC9" w14:textId="77777777" w:rsidTr="00DA3A01">
              <w:trPr>
                <w:trHeight w:val="437"/>
              </w:trPr>
              <w:tc>
                <w:tcPr>
                  <w:tcW w:w="3630" w:type="dxa"/>
                  <w:tcBorders>
                    <w:top w:val="nil"/>
                    <w:left w:val="nil"/>
                    <w:bottom w:val="nil"/>
                    <w:right w:val="nil"/>
                  </w:tcBorders>
                  <w:noWrap/>
                  <w:vAlign w:val="bottom"/>
                </w:tcPr>
                <w:p w14:paraId="6CD78106" w14:textId="77777777" w:rsidR="00370C9F" w:rsidRPr="00707286" w:rsidRDefault="00370C9F" w:rsidP="00370C9F">
                  <w:pPr>
                    <w:rPr>
                      <w:b/>
                      <w:bCs/>
                      <w:color w:val="000000"/>
                      <w:lang w:eastAsia="sk-SK"/>
                    </w:rPr>
                  </w:pPr>
                  <w:r w:rsidRPr="00707286">
                    <w:rPr>
                      <w:b/>
                      <w:bCs/>
                      <w:color w:val="000000"/>
                      <w:lang w:eastAsia="sk-SK"/>
                    </w:rPr>
                    <w:t>Z</w:t>
                  </w:r>
                  <w:r>
                    <w:rPr>
                      <w:b/>
                      <w:bCs/>
                      <w:color w:val="000000"/>
                      <w:lang w:eastAsia="sk-SK"/>
                    </w:rPr>
                    <w:t> </w:t>
                  </w:r>
                  <w:r w:rsidRPr="00707286">
                    <w:rPr>
                      <w:b/>
                      <w:bCs/>
                      <w:color w:val="000000"/>
                      <w:lang w:eastAsia="sk-SK"/>
                    </w:rPr>
                    <w:t>toho</w:t>
                  </w:r>
                  <w:r>
                    <w:rPr>
                      <w:b/>
                      <w:bCs/>
                      <w:color w:val="000000"/>
                      <w:lang w:eastAsia="sk-SK"/>
                    </w:rPr>
                    <w:t xml:space="preserve"> čerpané:</w:t>
                  </w:r>
                </w:p>
                <w:p w14:paraId="227DA723" w14:textId="77777777" w:rsidR="00370C9F" w:rsidRPr="00707286" w:rsidRDefault="00370C9F" w:rsidP="00370C9F">
                  <w:pPr>
                    <w:rPr>
                      <w:color w:val="000000"/>
                      <w:lang w:eastAsia="sk-SK"/>
                    </w:rPr>
                  </w:pPr>
                </w:p>
              </w:tc>
              <w:tc>
                <w:tcPr>
                  <w:tcW w:w="1290" w:type="dxa"/>
                  <w:tcBorders>
                    <w:top w:val="nil"/>
                    <w:left w:val="nil"/>
                    <w:bottom w:val="nil"/>
                    <w:right w:val="nil"/>
                  </w:tcBorders>
                  <w:noWrap/>
                  <w:vAlign w:val="bottom"/>
                </w:tcPr>
                <w:p w14:paraId="4981A92E" w14:textId="77777777" w:rsidR="00370C9F" w:rsidRPr="00707286" w:rsidRDefault="00370C9F" w:rsidP="00370C9F">
                  <w:pPr>
                    <w:rPr>
                      <w:color w:val="000000"/>
                      <w:lang w:eastAsia="sk-SK"/>
                    </w:rPr>
                  </w:pPr>
                </w:p>
              </w:tc>
            </w:tr>
          </w:tbl>
          <w:p w14:paraId="663753DA" w14:textId="77777777" w:rsidR="00370C9F" w:rsidRDefault="00370C9F" w:rsidP="00370C9F">
            <w:pPr>
              <w:rPr>
                <w:b/>
                <w:bCs/>
                <w:i/>
                <w:iCs/>
                <w:color w:val="000000"/>
                <w:lang w:eastAsia="sk-SK"/>
              </w:rPr>
            </w:pPr>
            <w:r w:rsidRPr="00707286">
              <w:rPr>
                <w:b/>
                <w:bCs/>
                <w:i/>
                <w:iCs/>
                <w:color w:val="000000"/>
                <w:lang w:eastAsia="sk-SK"/>
              </w:rPr>
              <w:t>Prenesené kompetencie – dotácie zo štátneho rozpočtu</w:t>
            </w:r>
            <w:r>
              <w:rPr>
                <w:b/>
                <w:bCs/>
                <w:i/>
                <w:iCs/>
                <w:color w:val="000000"/>
                <w:lang w:eastAsia="sk-SK"/>
              </w:rPr>
              <w:t>, vrátane osobitných dotácií</w:t>
            </w:r>
            <w:r w:rsidRPr="00707286">
              <w:rPr>
                <w:b/>
                <w:bCs/>
                <w:i/>
                <w:iCs/>
                <w:color w:val="000000"/>
                <w:lang w:eastAsia="sk-SK"/>
              </w:rPr>
              <w:t xml:space="preserve"> </w:t>
            </w:r>
            <w:r>
              <w:rPr>
                <w:b/>
                <w:bCs/>
                <w:i/>
                <w:iCs/>
                <w:color w:val="000000"/>
                <w:lang w:eastAsia="sk-SK"/>
              </w:rPr>
              <w:t xml:space="preserve"> (asistenti učiteľa, vzdelávacie poukazy...).</w:t>
            </w:r>
          </w:p>
          <w:p w14:paraId="7398B5FF" w14:textId="77777777" w:rsidR="00370C9F" w:rsidRDefault="00370C9F" w:rsidP="00370C9F">
            <w:pPr>
              <w:rPr>
                <w:b/>
                <w:bCs/>
                <w:i/>
                <w:iCs/>
                <w:color w:val="000000"/>
                <w:lang w:eastAsia="sk-SK"/>
              </w:rPr>
            </w:pPr>
          </w:p>
          <w:p w14:paraId="448AF5BE" w14:textId="77777777" w:rsidR="00370C9F" w:rsidRPr="00707286" w:rsidRDefault="00370C9F" w:rsidP="00370C9F">
            <w:pPr>
              <w:rPr>
                <w:b/>
                <w:bCs/>
                <w:i/>
                <w:iCs/>
                <w:color w:val="000000"/>
                <w:lang w:eastAsia="sk-SK"/>
              </w:rPr>
            </w:pPr>
          </w:p>
          <w:tbl>
            <w:tblPr>
              <w:tblW w:w="8573" w:type="dxa"/>
              <w:tblCellMar>
                <w:left w:w="70" w:type="dxa"/>
                <w:right w:w="70" w:type="dxa"/>
              </w:tblCellMar>
              <w:tblLook w:val="04A0" w:firstRow="1" w:lastRow="0" w:firstColumn="1" w:lastColumn="0" w:noHBand="0" w:noVBand="1"/>
            </w:tblPr>
            <w:tblGrid>
              <w:gridCol w:w="960"/>
              <w:gridCol w:w="960"/>
              <w:gridCol w:w="1520"/>
              <w:gridCol w:w="1731"/>
              <w:gridCol w:w="1701"/>
              <w:gridCol w:w="1701"/>
            </w:tblGrid>
            <w:tr w:rsidR="00370C9F" w14:paraId="7BAFB159" w14:textId="77777777" w:rsidTr="00DA3A01">
              <w:trPr>
                <w:trHeight w:val="336"/>
              </w:trPr>
              <w:tc>
                <w:tcPr>
                  <w:tcW w:w="960" w:type="dxa"/>
                  <w:tcBorders>
                    <w:top w:val="nil"/>
                    <w:left w:val="nil"/>
                    <w:bottom w:val="nil"/>
                    <w:right w:val="nil"/>
                  </w:tcBorders>
                  <w:shd w:val="clear" w:color="auto" w:fill="auto"/>
                  <w:noWrap/>
                  <w:vAlign w:val="bottom"/>
                  <w:hideMark/>
                </w:tcPr>
                <w:p w14:paraId="2202487A" w14:textId="77777777" w:rsidR="00370C9F" w:rsidRDefault="00370C9F" w:rsidP="00370C9F">
                  <w:pPr>
                    <w:rPr>
                      <w:sz w:val="20"/>
                      <w:szCs w:val="20"/>
                      <w:lang w:eastAsia="sk-SK"/>
                    </w:rPr>
                  </w:pPr>
                </w:p>
              </w:tc>
              <w:tc>
                <w:tcPr>
                  <w:tcW w:w="960" w:type="dxa"/>
                  <w:tcBorders>
                    <w:top w:val="nil"/>
                    <w:left w:val="nil"/>
                    <w:bottom w:val="nil"/>
                    <w:right w:val="nil"/>
                  </w:tcBorders>
                  <w:shd w:val="clear" w:color="auto" w:fill="auto"/>
                  <w:noWrap/>
                  <w:vAlign w:val="bottom"/>
                  <w:hideMark/>
                </w:tcPr>
                <w:p w14:paraId="4CA32A9D" w14:textId="77777777" w:rsidR="00370C9F" w:rsidRDefault="00370C9F" w:rsidP="00370C9F">
                  <w:pPr>
                    <w:rPr>
                      <w:sz w:val="20"/>
                      <w:szCs w:val="20"/>
                    </w:rPr>
                  </w:pPr>
                </w:p>
              </w:tc>
              <w:tc>
                <w:tcPr>
                  <w:tcW w:w="1520" w:type="dxa"/>
                  <w:tcBorders>
                    <w:top w:val="nil"/>
                    <w:left w:val="nil"/>
                    <w:bottom w:val="nil"/>
                    <w:right w:val="nil"/>
                  </w:tcBorders>
                  <w:shd w:val="clear" w:color="auto" w:fill="auto"/>
                  <w:noWrap/>
                  <w:vAlign w:val="bottom"/>
                  <w:hideMark/>
                </w:tcPr>
                <w:p w14:paraId="2AA6AF04" w14:textId="77777777" w:rsidR="00370C9F" w:rsidRDefault="00370C9F" w:rsidP="00370C9F">
                  <w:pPr>
                    <w:rPr>
                      <w:sz w:val="20"/>
                      <w:szCs w:val="20"/>
                    </w:rPr>
                  </w:pPr>
                </w:p>
              </w:tc>
              <w:tc>
                <w:tcPr>
                  <w:tcW w:w="1731" w:type="dxa"/>
                  <w:tcBorders>
                    <w:top w:val="nil"/>
                    <w:left w:val="nil"/>
                    <w:bottom w:val="nil"/>
                    <w:right w:val="nil"/>
                  </w:tcBorders>
                  <w:shd w:val="clear" w:color="auto" w:fill="auto"/>
                  <w:noWrap/>
                  <w:vAlign w:val="bottom"/>
                  <w:hideMark/>
                </w:tcPr>
                <w:p w14:paraId="5794E818" w14:textId="667D7558" w:rsidR="00370C9F" w:rsidRDefault="00370C9F" w:rsidP="00370C9F">
                  <w:pPr>
                    <w:jc w:val="center"/>
                    <w:rPr>
                      <w:rFonts w:ascii="Calibri" w:hAnsi="Calibri" w:cs="Calibri"/>
                      <w:b/>
                      <w:bCs/>
                      <w:color w:val="000000"/>
                      <w:sz w:val="22"/>
                      <w:szCs w:val="22"/>
                    </w:rPr>
                  </w:pPr>
                  <w:r>
                    <w:rPr>
                      <w:rFonts w:ascii="Calibri" w:hAnsi="Calibri" w:cs="Calibri"/>
                      <w:b/>
                      <w:bCs/>
                      <w:color w:val="000000"/>
                      <w:sz w:val="22"/>
                      <w:szCs w:val="22"/>
                    </w:rPr>
                    <w:t>rok 202</w:t>
                  </w:r>
                  <w:r w:rsidR="00B65A99">
                    <w:rPr>
                      <w:rFonts w:ascii="Calibri" w:hAnsi="Calibri" w:cs="Calibri"/>
                      <w:b/>
                      <w:bCs/>
                      <w:color w:val="000000"/>
                      <w:sz w:val="22"/>
                      <w:szCs w:val="22"/>
                    </w:rPr>
                    <w:t>1</w:t>
                  </w:r>
                </w:p>
              </w:tc>
              <w:tc>
                <w:tcPr>
                  <w:tcW w:w="1701" w:type="dxa"/>
                  <w:tcBorders>
                    <w:top w:val="nil"/>
                    <w:left w:val="nil"/>
                    <w:bottom w:val="nil"/>
                    <w:right w:val="nil"/>
                  </w:tcBorders>
                  <w:shd w:val="clear" w:color="auto" w:fill="auto"/>
                  <w:noWrap/>
                  <w:vAlign w:val="bottom"/>
                  <w:hideMark/>
                </w:tcPr>
                <w:p w14:paraId="0698D10A" w14:textId="390CBAB7" w:rsidR="00370C9F" w:rsidRDefault="00370C9F" w:rsidP="00370C9F">
                  <w:pPr>
                    <w:jc w:val="center"/>
                    <w:rPr>
                      <w:rFonts w:ascii="Calibri" w:hAnsi="Calibri" w:cs="Calibri"/>
                      <w:b/>
                      <w:bCs/>
                      <w:color w:val="000000"/>
                      <w:sz w:val="22"/>
                      <w:szCs w:val="22"/>
                    </w:rPr>
                  </w:pPr>
                  <w:r>
                    <w:rPr>
                      <w:rFonts w:ascii="Calibri" w:hAnsi="Calibri" w:cs="Calibri"/>
                      <w:b/>
                      <w:bCs/>
                      <w:color w:val="000000"/>
                      <w:sz w:val="22"/>
                      <w:szCs w:val="22"/>
                    </w:rPr>
                    <w:t>rok 20</w:t>
                  </w:r>
                  <w:r w:rsidR="00B65A99">
                    <w:rPr>
                      <w:rFonts w:ascii="Calibri" w:hAnsi="Calibri" w:cs="Calibri"/>
                      <w:b/>
                      <w:bCs/>
                      <w:color w:val="000000"/>
                      <w:sz w:val="22"/>
                      <w:szCs w:val="22"/>
                    </w:rPr>
                    <w:t>20</w:t>
                  </w:r>
                </w:p>
              </w:tc>
              <w:tc>
                <w:tcPr>
                  <w:tcW w:w="1701" w:type="dxa"/>
                  <w:tcBorders>
                    <w:top w:val="nil"/>
                    <w:left w:val="nil"/>
                    <w:bottom w:val="nil"/>
                    <w:right w:val="nil"/>
                  </w:tcBorders>
                  <w:shd w:val="clear" w:color="auto" w:fill="auto"/>
                  <w:noWrap/>
                  <w:vAlign w:val="bottom"/>
                  <w:hideMark/>
                </w:tcPr>
                <w:p w14:paraId="2F982AD3" w14:textId="77777777" w:rsidR="00370C9F" w:rsidRDefault="00370C9F" w:rsidP="00370C9F">
                  <w:pPr>
                    <w:jc w:val="center"/>
                    <w:rPr>
                      <w:rFonts w:ascii="Calibri" w:hAnsi="Calibri" w:cs="Calibri"/>
                      <w:b/>
                      <w:bCs/>
                      <w:color w:val="000000"/>
                      <w:sz w:val="22"/>
                      <w:szCs w:val="22"/>
                    </w:rPr>
                  </w:pPr>
                  <w:r>
                    <w:rPr>
                      <w:rFonts w:ascii="Calibri" w:hAnsi="Calibri" w:cs="Calibri"/>
                      <w:b/>
                      <w:bCs/>
                      <w:color w:val="000000"/>
                      <w:sz w:val="22"/>
                      <w:szCs w:val="22"/>
                    </w:rPr>
                    <w:t>rozdiel</w:t>
                  </w:r>
                </w:p>
              </w:tc>
            </w:tr>
            <w:tr w:rsidR="000737F6" w14:paraId="2B150BB5" w14:textId="77777777" w:rsidTr="00FF5B99">
              <w:trPr>
                <w:trHeight w:val="549"/>
              </w:trPr>
              <w:tc>
                <w:tcPr>
                  <w:tcW w:w="960"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1E33953A" w14:textId="77777777" w:rsidR="000737F6" w:rsidRDefault="000737F6" w:rsidP="000737F6">
                  <w:pPr>
                    <w:jc w:val="center"/>
                    <w:rPr>
                      <w:b/>
                      <w:bCs/>
                      <w:color w:val="000000"/>
                      <w:sz w:val="22"/>
                      <w:szCs w:val="22"/>
                    </w:rPr>
                  </w:pPr>
                  <w:r>
                    <w:rPr>
                      <w:b/>
                      <w:bCs/>
                      <w:color w:val="000000"/>
                      <w:sz w:val="22"/>
                      <w:szCs w:val="22"/>
                    </w:rPr>
                    <w:t>Položka</w:t>
                  </w:r>
                </w:p>
              </w:tc>
              <w:tc>
                <w:tcPr>
                  <w:tcW w:w="2480" w:type="dxa"/>
                  <w:gridSpan w:val="2"/>
                  <w:tcBorders>
                    <w:top w:val="single" w:sz="8" w:space="0" w:color="auto"/>
                    <w:left w:val="nil"/>
                    <w:bottom w:val="single" w:sz="8" w:space="0" w:color="auto"/>
                    <w:right w:val="single" w:sz="4" w:space="0" w:color="auto"/>
                  </w:tcBorders>
                  <w:shd w:val="clear" w:color="auto" w:fill="auto"/>
                  <w:vAlign w:val="bottom"/>
                  <w:hideMark/>
                </w:tcPr>
                <w:p w14:paraId="3BF08925" w14:textId="77777777" w:rsidR="000737F6" w:rsidRDefault="000737F6" w:rsidP="000737F6">
                  <w:pPr>
                    <w:rPr>
                      <w:b/>
                      <w:bCs/>
                      <w:color w:val="000000"/>
                      <w:sz w:val="22"/>
                      <w:szCs w:val="22"/>
                    </w:rPr>
                  </w:pPr>
                  <w:r>
                    <w:rPr>
                      <w:b/>
                      <w:bCs/>
                      <w:color w:val="000000"/>
                      <w:sz w:val="22"/>
                      <w:szCs w:val="22"/>
                    </w:rPr>
                    <w:t xml:space="preserve">Osobné náklady celkom, vrátane osobitných </w:t>
                  </w:r>
                  <w:proofErr w:type="spellStart"/>
                  <w:r>
                    <w:rPr>
                      <w:b/>
                      <w:bCs/>
                      <w:color w:val="000000"/>
                      <w:sz w:val="22"/>
                      <w:szCs w:val="22"/>
                    </w:rPr>
                    <w:t>dot</w:t>
                  </w:r>
                  <w:proofErr w:type="spellEnd"/>
                  <w:r>
                    <w:rPr>
                      <w:b/>
                      <w:bCs/>
                      <w:color w:val="000000"/>
                      <w:sz w:val="22"/>
                      <w:szCs w:val="22"/>
                    </w:rPr>
                    <w:t>.</w:t>
                  </w:r>
                </w:p>
              </w:tc>
              <w:tc>
                <w:tcPr>
                  <w:tcW w:w="1731" w:type="dxa"/>
                  <w:tcBorders>
                    <w:top w:val="single" w:sz="8" w:space="0" w:color="auto"/>
                    <w:left w:val="single" w:sz="4" w:space="0" w:color="auto"/>
                    <w:bottom w:val="single" w:sz="8" w:space="0" w:color="auto"/>
                    <w:right w:val="single" w:sz="8" w:space="0" w:color="auto"/>
                  </w:tcBorders>
                  <w:shd w:val="clear" w:color="auto" w:fill="auto"/>
                  <w:vAlign w:val="bottom"/>
                  <w:hideMark/>
                </w:tcPr>
                <w:p w14:paraId="15CA1754" w14:textId="6A69F4AB" w:rsidR="000737F6" w:rsidRPr="006972B5" w:rsidRDefault="000737F6" w:rsidP="000737F6">
                  <w:pPr>
                    <w:jc w:val="right"/>
                    <w:rPr>
                      <w:rFonts w:asciiTheme="minorHAnsi" w:hAnsiTheme="minorHAnsi" w:cstheme="minorHAnsi"/>
                      <w:b/>
                      <w:bCs/>
                      <w:color w:val="000000"/>
                      <w:sz w:val="22"/>
                      <w:szCs w:val="22"/>
                    </w:rPr>
                  </w:pPr>
                  <w:r>
                    <w:rPr>
                      <w:rFonts w:ascii="Calibri" w:hAnsi="Calibri" w:cs="Calibri"/>
                      <w:b/>
                      <w:bCs/>
                      <w:color w:val="000000"/>
                      <w:sz w:val="22"/>
                      <w:szCs w:val="22"/>
                    </w:rPr>
                    <w:t xml:space="preserve">    1 092 720,60 € </w:t>
                  </w:r>
                </w:p>
              </w:tc>
              <w:tc>
                <w:tcPr>
                  <w:tcW w:w="1701" w:type="dxa"/>
                  <w:tcBorders>
                    <w:top w:val="single" w:sz="8" w:space="0" w:color="auto"/>
                    <w:left w:val="single" w:sz="4" w:space="0" w:color="auto"/>
                    <w:bottom w:val="single" w:sz="8" w:space="0" w:color="auto"/>
                    <w:right w:val="single" w:sz="8" w:space="0" w:color="auto"/>
                  </w:tcBorders>
                  <w:shd w:val="clear" w:color="auto" w:fill="auto"/>
                  <w:vAlign w:val="bottom"/>
                  <w:hideMark/>
                </w:tcPr>
                <w:p w14:paraId="04ED9E8D" w14:textId="620B9173" w:rsidR="000737F6" w:rsidRPr="006972B5" w:rsidRDefault="000737F6" w:rsidP="000737F6">
                  <w:pPr>
                    <w:jc w:val="right"/>
                    <w:rPr>
                      <w:rFonts w:asciiTheme="minorHAnsi" w:hAnsiTheme="minorHAnsi" w:cstheme="minorHAnsi"/>
                      <w:b/>
                      <w:bCs/>
                      <w:color w:val="000000"/>
                      <w:sz w:val="22"/>
                      <w:szCs w:val="22"/>
                    </w:rPr>
                  </w:pPr>
                  <w:r>
                    <w:rPr>
                      <w:rFonts w:ascii="Calibri" w:hAnsi="Calibri" w:cs="Calibri"/>
                      <w:b/>
                      <w:bCs/>
                      <w:color w:val="000000"/>
                      <w:sz w:val="22"/>
                      <w:szCs w:val="22"/>
                    </w:rPr>
                    <w:t xml:space="preserve">    1 044 364,36 € </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2AE84112" w14:textId="5549935C" w:rsidR="000737F6" w:rsidRPr="006972B5" w:rsidRDefault="000737F6" w:rsidP="000737F6">
                  <w:pPr>
                    <w:jc w:val="right"/>
                    <w:rPr>
                      <w:rFonts w:asciiTheme="minorHAnsi" w:hAnsiTheme="minorHAnsi" w:cstheme="minorHAnsi"/>
                      <w:b/>
                      <w:bCs/>
                      <w:color w:val="000000"/>
                      <w:sz w:val="22"/>
                      <w:szCs w:val="22"/>
                    </w:rPr>
                  </w:pPr>
                  <w:r>
                    <w:rPr>
                      <w:rFonts w:ascii="Calibri" w:hAnsi="Calibri" w:cs="Calibri"/>
                      <w:b/>
                      <w:bCs/>
                      <w:color w:val="000000"/>
                      <w:sz w:val="22"/>
                      <w:szCs w:val="22"/>
                    </w:rPr>
                    <w:t xml:space="preserve">          48 356,24 € </w:t>
                  </w:r>
                </w:p>
              </w:tc>
            </w:tr>
            <w:tr w:rsidR="000737F6" w14:paraId="79CEA58D" w14:textId="77777777" w:rsidTr="000B730F">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16EF31F" w14:textId="77777777" w:rsidR="000737F6" w:rsidRDefault="000737F6" w:rsidP="000737F6">
                  <w:pPr>
                    <w:rPr>
                      <w:color w:val="000000"/>
                      <w:sz w:val="22"/>
                      <w:szCs w:val="22"/>
                    </w:rPr>
                  </w:pPr>
                  <w:r>
                    <w:rPr>
                      <w:color w:val="000000"/>
                      <w:sz w:val="22"/>
                      <w:szCs w:val="22"/>
                    </w:rPr>
                    <w:t>611</w:t>
                  </w:r>
                </w:p>
              </w:tc>
              <w:tc>
                <w:tcPr>
                  <w:tcW w:w="2480" w:type="dxa"/>
                  <w:gridSpan w:val="2"/>
                  <w:tcBorders>
                    <w:top w:val="nil"/>
                    <w:left w:val="nil"/>
                    <w:bottom w:val="single" w:sz="4" w:space="0" w:color="auto"/>
                    <w:right w:val="single" w:sz="4" w:space="0" w:color="auto"/>
                  </w:tcBorders>
                  <w:shd w:val="clear" w:color="auto" w:fill="auto"/>
                  <w:vAlign w:val="bottom"/>
                  <w:hideMark/>
                </w:tcPr>
                <w:p w14:paraId="7871DA54" w14:textId="77777777" w:rsidR="000737F6" w:rsidRDefault="000737F6" w:rsidP="000737F6">
                  <w:pPr>
                    <w:rPr>
                      <w:color w:val="000000"/>
                      <w:sz w:val="22"/>
                      <w:szCs w:val="22"/>
                    </w:rPr>
                  </w:pPr>
                  <w:r>
                    <w:rPr>
                      <w:color w:val="000000"/>
                      <w:sz w:val="22"/>
                      <w:szCs w:val="22"/>
                    </w:rPr>
                    <w:t>Tarifné platy + náhrady</w:t>
                  </w:r>
                </w:p>
              </w:tc>
              <w:tc>
                <w:tcPr>
                  <w:tcW w:w="1731" w:type="dxa"/>
                  <w:tcBorders>
                    <w:top w:val="nil"/>
                    <w:left w:val="single" w:sz="4" w:space="0" w:color="auto"/>
                    <w:bottom w:val="single" w:sz="4" w:space="0" w:color="auto"/>
                    <w:right w:val="single" w:sz="4" w:space="0" w:color="auto"/>
                  </w:tcBorders>
                  <w:shd w:val="clear" w:color="auto" w:fill="auto"/>
                  <w:noWrap/>
                  <w:vAlign w:val="bottom"/>
                  <w:hideMark/>
                </w:tcPr>
                <w:p w14:paraId="42D1C233" w14:textId="05D9F9F7" w:rsidR="000737F6" w:rsidRPr="006972B5" w:rsidRDefault="000737F6" w:rsidP="000737F6">
                  <w:pPr>
                    <w:jc w:val="right"/>
                    <w:rPr>
                      <w:rFonts w:asciiTheme="minorHAnsi" w:hAnsiTheme="minorHAnsi" w:cstheme="minorHAnsi"/>
                      <w:color w:val="000000"/>
                      <w:sz w:val="22"/>
                      <w:szCs w:val="22"/>
                    </w:rPr>
                  </w:pPr>
                  <w:r>
                    <w:rPr>
                      <w:color w:val="000000"/>
                      <w:sz w:val="22"/>
                      <w:szCs w:val="22"/>
                    </w:rPr>
                    <w:t xml:space="preserve">     662 148,20 € </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0413F7C5" w14:textId="22B63D87" w:rsidR="000737F6" w:rsidRPr="006972B5" w:rsidRDefault="000737F6" w:rsidP="000737F6">
                  <w:pPr>
                    <w:jc w:val="right"/>
                    <w:rPr>
                      <w:rFonts w:asciiTheme="minorHAnsi" w:hAnsiTheme="minorHAnsi" w:cstheme="minorHAnsi"/>
                      <w:color w:val="000000"/>
                      <w:sz w:val="22"/>
                      <w:szCs w:val="22"/>
                    </w:rPr>
                  </w:pPr>
                  <w:r>
                    <w:rPr>
                      <w:color w:val="000000"/>
                      <w:sz w:val="22"/>
                      <w:szCs w:val="22"/>
                    </w:rPr>
                    <w:t xml:space="preserve">     664 898,99 € </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0D1500DC" w14:textId="37E8482A" w:rsidR="000737F6" w:rsidRPr="006972B5" w:rsidRDefault="000737F6" w:rsidP="000737F6">
                  <w:pPr>
                    <w:jc w:val="right"/>
                    <w:rPr>
                      <w:rFonts w:asciiTheme="minorHAnsi" w:hAnsiTheme="minorHAnsi" w:cstheme="minorHAnsi"/>
                      <w:color w:val="000000"/>
                      <w:sz w:val="22"/>
                      <w:szCs w:val="22"/>
                    </w:rPr>
                  </w:pPr>
                  <w:r>
                    <w:rPr>
                      <w:color w:val="000000"/>
                      <w:sz w:val="22"/>
                      <w:szCs w:val="22"/>
                    </w:rPr>
                    <w:t xml:space="preserve">-2 750,79 € </w:t>
                  </w:r>
                </w:p>
              </w:tc>
            </w:tr>
            <w:tr w:rsidR="000B730F" w14:paraId="4FF01928" w14:textId="77777777" w:rsidTr="000B730F">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B203D1" w14:textId="77777777" w:rsidR="000B730F" w:rsidRDefault="000B730F" w:rsidP="000B730F">
                  <w:pPr>
                    <w:rPr>
                      <w:color w:val="000000"/>
                      <w:sz w:val="22"/>
                      <w:szCs w:val="22"/>
                    </w:rPr>
                  </w:pPr>
                  <w:r>
                    <w:rPr>
                      <w:color w:val="000000"/>
                      <w:sz w:val="22"/>
                      <w:szCs w:val="22"/>
                    </w:rPr>
                    <w:t>612</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53492A7D" w14:textId="77777777" w:rsidR="000B730F" w:rsidRDefault="000B730F" w:rsidP="000B730F">
                  <w:pPr>
                    <w:rPr>
                      <w:color w:val="000000"/>
                      <w:sz w:val="22"/>
                      <w:szCs w:val="22"/>
                    </w:rPr>
                  </w:pPr>
                  <w:r>
                    <w:rPr>
                      <w:color w:val="000000"/>
                      <w:sz w:val="22"/>
                      <w:szCs w:val="22"/>
                    </w:rPr>
                    <w:t>Osobné príplatky</w:t>
                  </w:r>
                </w:p>
              </w:tc>
              <w:tc>
                <w:tcPr>
                  <w:tcW w:w="1731" w:type="dxa"/>
                  <w:tcBorders>
                    <w:top w:val="single" w:sz="4" w:space="0" w:color="auto"/>
                    <w:left w:val="nil"/>
                    <w:bottom w:val="single" w:sz="4" w:space="0" w:color="auto"/>
                    <w:right w:val="single" w:sz="4" w:space="0" w:color="auto"/>
                  </w:tcBorders>
                  <w:shd w:val="clear" w:color="auto" w:fill="auto"/>
                  <w:noWrap/>
                  <w:vAlign w:val="bottom"/>
                  <w:hideMark/>
                </w:tcPr>
                <w:p w14:paraId="38EFD4C7" w14:textId="04453113" w:rsidR="000B730F" w:rsidRPr="006972B5" w:rsidRDefault="000B730F" w:rsidP="000B730F">
                  <w:pPr>
                    <w:jc w:val="right"/>
                    <w:rPr>
                      <w:rFonts w:asciiTheme="minorHAnsi" w:hAnsiTheme="minorHAnsi" w:cstheme="minorHAnsi"/>
                      <w:color w:val="000000"/>
                      <w:sz w:val="22"/>
                      <w:szCs w:val="22"/>
                    </w:rPr>
                  </w:pPr>
                  <w:r>
                    <w:rPr>
                      <w:rFonts w:ascii="Calibri" w:hAnsi="Calibri" w:cs="Calibri"/>
                      <w:color w:val="000000"/>
                      <w:sz w:val="22"/>
                      <w:szCs w:val="22"/>
                    </w:rPr>
                    <w:t xml:space="preserve">       79 404,06 €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C2A830" w14:textId="3BDBDD7D" w:rsidR="000B730F" w:rsidRPr="006972B5" w:rsidRDefault="000B730F" w:rsidP="000B730F">
                  <w:pPr>
                    <w:jc w:val="right"/>
                    <w:rPr>
                      <w:rFonts w:asciiTheme="minorHAnsi" w:hAnsiTheme="minorHAnsi" w:cstheme="minorHAnsi"/>
                      <w:color w:val="000000"/>
                      <w:sz w:val="22"/>
                      <w:szCs w:val="22"/>
                    </w:rPr>
                  </w:pPr>
                  <w:r>
                    <w:rPr>
                      <w:rFonts w:ascii="Calibri" w:hAnsi="Calibri" w:cs="Calibri"/>
                      <w:color w:val="000000"/>
                      <w:sz w:val="22"/>
                      <w:szCs w:val="22"/>
                    </w:rPr>
                    <w:t xml:space="preserve">  71 115,16 €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BB27BB" w14:textId="5C03BD13" w:rsidR="000B730F" w:rsidRPr="006972B5" w:rsidRDefault="000B730F" w:rsidP="000B730F">
                  <w:pPr>
                    <w:jc w:val="right"/>
                    <w:rPr>
                      <w:rFonts w:asciiTheme="minorHAnsi" w:hAnsiTheme="minorHAnsi" w:cstheme="minorHAnsi"/>
                      <w:color w:val="000000"/>
                      <w:sz w:val="22"/>
                      <w:szCs w:val="22"/>
                    </w:rPr>
                  </w:pPr>
                  <w:r>
                    <w:rPr>
                      <w:rFonts w:ascii="Calibri" w:hAnsi="Calibri" w:cs="Calibri"/>
                      <w:color w:val="000000"/>
                      <w:sz w:val="22"/>
                      <w:szCs w:val="22"/>
                    </w:rPr>
                    <w:t xml:space="preserve">  8 288,90 € </w:t>
                  </w:r>
                </w:p>
              </w:tc>
            </w:tr>
            <w:tr w:rsidR="000B730F" w14:paraId="71FFADA2" w14:textId="77777777" w:rsidTr="000B730F">
              <w:trPr>
                <w:trHeight w:val="579"/>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0B5DAE2" w14:textId="77777777" w:rsidR="000B730F" w:rsidRDefault="000B730F" w:rsidP="000B730F">
                  <w:pPr>
                    <w:rPr>
                      <w:color w:val="000000"/>
                      <w:sz w:val="22"/>
                      <w:szCs w:val="22"/>
                    </w:rPr>
                  </w:pPr>
                  <w:r>
                    <w:rPr>
                      <w:color w:val="000000"/>
                      <w:sz w:val="22"/>
                      <w:szCs w:val="22"/>
                    </w:rPr>
                    <w:t>614</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3B9AF422" w14:textId="77777777" w:rsidR="000B730F" w:rsidRDefault="000B730F" w:rsidP="000B730F">
                  <w:pPr>
                    <w:rPr>
                      <w:color w:val="000000"/>
                      <w:sz w:val="22"/>
                      <w:szCs w:val="22"/>
                    </w:rPr>
                  </w:pPr>
                  <w:r>
                    <w:rPr>
                      <w:color w:val="000000"/>
                      <w:sz w:val="22"/>
                      <w:szCs w:val="22"/>
                    </w:rPr>
                    <w:t>Odmeny +jubilejné odmeny</w:t>
                  </w:r>
                </w:p>
              </w:tc>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9482A2" w14:textId="1530336C" w:rsidR="000B730F" w:rsidRPr="006972B5" w:rsidRDefault="000B730F" w:rsidP="000B730F">
                  <w:pPr>
                    <w:jc w:val="right"/>
                    <w:rPr>
                      <w:rFonts w:asciiTheme="minorHAnsi" w:hAnsiTheme="minorHAnsi" w:cstheme="minorHAnsi"/>
                      <w:color w:val="000000"/>
                      <w:sz w:val="22"/>
                      <w:szCs w:val="22"/>
                    </w:rPr>
                  </w:pPr>
                  <w:r>
                    <w:rPr>
                      <w:color w:val="000000"/>
                      <w:sz w:val="22"/>
                      <w:szCs w:val="22"/>
                    </w:rPr>
                    <w:t xml:space="preserve">       54 447,60 €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14:paraId="5664693A" w14:textId="046374C6" w:rsidR="000B730F" w:rsidRPr="006972B5" w:rsidRDefault="000B730F" w:rsidP="000B730F">
                  <w:pPr>
                    <w:jc w:val="right"/>
                    <w:rPr>
                      <w:rFonts w:asciiTheme="minorHAnsi" w:hAnsiTheme="minorHAnsi" w:cstheme="minorHAnsi"/>
                      <w:color w:val="000000"/>
                      <w:sz w:val="22"/>
                      <w:szCs w:val="22"/>
                    </w:rPr>
                  </w:pPr>
                  <w:r>
                    <w:rPr>
                      <w:color w:val="000000"/>
                      <w:sz w:val="22"/>
                      <w:szCs w:val="22"/>
                    </w:rPr>
                    <w:t xml:space="preserve">       44 223,74 €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14:paraId="6525B0E2" w14:textId="3037E8BA" w:rsidR="000B730F" w:rsidRPr="006972B5" w:rsidRDefault="000B730F" w:rsidP="000B730F">
                  <w:pPr>
                    <w:jc w:val="right"/>
                    <w:rPr>
                      <w:rFonts w:asciiTheme="minorHAnsi" w:hAnsiTheme="minorHAnsi" w:cstheme="minorHAnsi"/>
                      <w:color w:val="000000"/>
                      <w:sz w:val="22"/>
                      <w:szCs w:val="22"/>
                    </w:rPr>
                  </w:pPr>
                  <w:r>
                    <w:rPr>
                      <w:color w:val="000000"/>
                      <w:sz w:val="22"/>
                      <w:szCs w:val="22"/>
                    </w:rPr>
                    <w:t xml:space="preserve">       10 223,86 € </w:t>
                  </w:r>
                </w:p>
              </w:tc>
            </w:tr>
            <w:tr w:rsidR="000B730F" w14:paraId="6D078435" w14:textId="77777777" w:rsidTr="00FF5B99">
              <w:trPr>
                <w:trHeight w:val="59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547FCA6" w14:textId="77777777" w:rsidR="000B730F" w:rsidRDefault="000B730F" w:rsidP="000B730F">
                  <w:pPr>
                    <w:rPr>
                      <w:color w:val="000000"/>
                    </w:rPr>
                  </w:pPr>
                  <w:bookmarkStart w:id="0" w:name="_Hlk99110389"/>
                  <w:r>
                    <w:rPr>
                      <w:color w:val="000000"/>
                    </w:rPr>
                    <w:t>614</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35B41F68" w14:textId="77777777" w:rsidR="000B730F" w:rsidRDefault="000B730F" w:rsidP="000B730F">
                  <w:pPr>
                    <w:rPr>
                      <w:color w:val="000000"/>
                      <w:sz w:val="22"/>
                      <w:szCs w:val="22"/>
                    </w:rPr>
                  </w:pPr>
                  <w:r>
                    <w:rPr>
                      <w:color w:val="000000"/>
                      <w:sz w:val="22"/>
                      <w:szCs w:val="22"/>
                    </w:rPr>
                    <w:t>Odmeny zo vzdelávacích poukaz.</w:t>
                  </w:r>
                </w:p>
              </w:tc>
              <w:tc>
                <w:tcPr>
                  <w:tcW w:w="1731" w:type="dxa"/>
                  <w:tcBorders>
                    <w:top w:val="nil"/>
                    <w:left w:val="single" w:sz="4" w:space="0" w:color="auto"/>
                    <w:bottom w:val="single" w:sz="4" w:space="0" w:color="auto"/>
                    <w:right w:val="single" w:sz="4" w:space="0" w:color="auto"/>
                  </w:tcBorders>
                  <w:shd w:val="clear" w:color="auto" w:fill="auto"/>
                  <w:noWrap/>
                  <w:vAlign w:val="bottom"/>
                  <w:hideMark/>
                </w:tcPr>
                <w:p w14:paraId="5A25ADF9" w14:textId="3F9B2B4C" w:rsidR="000B730F" w:rsidRPr="006972B5" w:rsidRDefault="000B730F" w:rsidP="000B730F">
                  <w:pPr>
                    <w:jc w:val="right"/>
                    <w:rPr>
                      <w:rFonts w:asciiTheme="minorHAnsi" w:hAnsiTheme="minorHAnsi" w:cstheme="minorHAnsi"/>
                      <w:color w:val="000000"/>
                      <w:sz w:val="22"/>
                      <w:szCs w:val="22"/>
                    </w:rPr>
                  </w:pPr>
                  <w:r>
                    <w:rPr>
                      <w:color w:val="000000"/>
                      <w:sz w:val="22"/>
                      <w:szCs w:val="22"/>
                    </w:rPr>
                    <w:t xml:space="preserve">            552,00 € </w:t>
                  </w:r>
                </w:p>
              </w:tc>
              <w:tc>
                <w:tcPr>
                  <w:tcW w:w="1701" w:type="dxa"/>
                  <w:tcBorders>
                    <w:top w:val="nil"/>
                    <w:left w:val="single" w:sz="4" w:space="0" w:color="auto"/>
                    <w:bottom w:val="single" w:sz="4" w:space="0" w:color="auto"/>
                    <w:right w:val="single" w:sz="4" w:space="0" w:color="auto"/>
                  </w:tcBorders>
                  <w:shd w:val="clear" w:color="auto" w:fill="auto"/>
                  <w:vAlign w:val="bottom"/>
                  <w:hideMark/>
                </w:tcPr>
                <w:p w14:paraId="72901773" w14:textId="22AA6123" w:rsidR="000B730F" w:rsidRPr="006972B5" w:rsidRDefault="000B730F" w:rsidP="000B730F">
                  <w:pPr>
                    <w:jc w:val="right"/>
                    <w:rPr>
                      <w:rFonts w:asciiTheme="minorHAnsi" w:hAnsiTheme="minorHAnsi" w:cstheme="minorHAnsi"/>
                      <w:color w:val="000000"/>
                      <w:sz w:val="22"/>
                      <w:szCs w:val="22"/>
                    </w:rPr>
                  </w:pPr>
                  <w:r>
                    <w:rPr>
                      <w:color w:val="000000"/>
                      <w:sz w:val="22"/>
                      <w:szCs w:val="22"/>
                    </w:rPr>
                    <w:t xml:space="preserve">            720,00 € </w:t>
                  </w:r>
                </w:p>
              </w:tc>
              <w:tc>
                <w:tcPr>
                  <w:tcW w:w="1701" w:type="dxa"/>
                  <w:tcBorders>
                    <w:top w:val="nil"/>
                    <w:left w:val="single" w:sz="4" w:space="0" w:color="auto"/>
                    <w:bottom w:val="single" w:sz="4" w:space="0" w:color="auto"/>
                    <w:right w:val="single" w:sz="4" w:space="0" w:color="auto"/>
                  </w:tcBorders>
                  <w:shd w:val="clear" w:color="auto" w:fill="auto"/>
                  <w:vAlign w:val="bottom"/>
                  <w:hideMark/>
                </w:tcPr>
                <w:p w14:paraId="1CE0897F" w14:textId="7F7747F6" w:rsidR="000B730F" w:rsidRPr="006972B5" w:rsidRDefault="000B730F" w:rsidP="000B730F">
                  <w:pPr>
                    <w:jc w:val="right"/>
                    <w:rPr>
                      <w:rFonts w:asciiTheme="minorHAnsi" w:hAnsiTheme="minorHAnsi" w:cstheme="minorHAnsi"/>
                      <w:color w:val="000000"/>
                      <w:sz w:val="22"/>
                      <w:szCs w:val="22"/>
                    </w:rPr>
                  </w:pPr>
                  <w:r>
                    <w:rPr>
                      <w:color w:val="000000"/>
                      <w:sz w:val="22"/>
                      <w:szCs w:val="22"/>
                    </w:rPr>
                    <w:t xml:space="preserve">-168,00 € </w:t>
                  </w:r>
                </w:p>
              </w:tc>
            </w:tr>
            <w:tr w:rsidR="000737F6" w14:paraId="6D300946" w14:textId="77777777" w:rsidTr="00FF5B99">
              <w:trPr>
                <w:trHeight w:val="59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B51064" w14:textId="77777777" w:rsidR="000737F6" w:rsidRDefault="000737F6" w:rsidP="000737F6">
                  <w:pPr>
                    <w:rPr>
                      <w:color w:val="000000"/>
                    </w:rPr>
                  </w:pPr>
                  <w:r>
                    <w:rPr>
                      <w:color w:val="000000"/>
                    </w:rPr>
                    <w:t>614</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5542C5F0" w14:textId="15A4C753" w:rsidR="000737F6" w:rsidRDefault="000737F6" w:rsidP="000737F6">
                  <w:pPr>
                    <w:rPr>
                      <w:color w:val="000000"/>
                      <w:sz w:val="22"/>
                      <w:szCs w:val="22"/>
                    </w:rPr>
                  </w:pPr>
                  <w:r>
                    <w:rPr>
                      <w:color w:val="000000"/>
                      <w:sz w:val="22"/>
                      <w:szCs w:val="22"/>
                    </w:rPr>
                    <w:t>Odmeny -Spolu múdrejší 2</w:t>
                  </w:r>
                </w:p>
              </w:tc>
              <w:tc>
                <w:tcPr>
                  <w:tcW w:w="1731" w:type="dxa"/>
                  <w:tcBorders>
                    <w:top w:val="nil"/>
                    <w:left w:val="single" w:sz="4" w:space="0" w:color="auto"/>
                    <w:bottom w:val="single" w:sz="4" w:space="0" w:color="auto"/>
                    <w:right w:val="single" w:sz="4" w:space="0" w:color="auto"/>
                  </w:tcBorders>
                  <w:shd w:val="clear" w:color="auto" w:fill="auto"/>
                  <w:noWrap/>
                  <w:vAlign w:val="bottom"/>
                  <w:hideMark/>
                </w:tcPr>
                <w:p w14:paraId="7DB05A88" w14:textId="5B4F2DEF" w:rsidR="000737F6" w:rsidRPr="006972B5" w:rsidRDefault="000737F6" w:rsidP="000737F6">
                  <w:pPr>
                    <w:jc w:val="right"/>
                    <w:rPr>
                      <w:rFonts w:asciiTheme="minorHAnsi" w:hAnsiTheme="minorHAnsi" w:cstheme="minorHAnsi"/>
                      <w:color w:val="000000"/>
                      <w:sz w:val="22"/>
                      <w:szCs w:val="22"/>
                    </w:rPr>
                  </w:pPr>
                  <w:r>
                    <w:rPr>
                      <w:color w:val="000000"/>
                      <w:sz w:val="22"/>
                      <w:szCs w:val="22"/>
                    </w:rPr>
                    <w:t xml:space="preserve">            </w:t>
                  </w:r>
                  <w:r w:rsidR="000B730F">
                    <w:rPr>
                      <w:color w:val="000000"/>
                      <w:sz w:val="22"/>
                      <w:szCs w:val="22"/>
                    </w:rPr>
                    <w:t>778</w:t>
                  </w:r>
                  <w:r>
                    <w:rPr>
                      <w:color w:val="000000"/>
                      <w:sz w:val="22"/>
                      <w:szCs w:val="22"/>
                    </w:rPr>
                    <w:t>,</w:t>
                  </w:r>
                  <w:r w:rsidR="000B730F">
                    <w:rPr>
                      <w:color w:val="000000"/>
                      <w:sz w:val="22"/>
                      <w:szCs w:val="22"/>
                    </w:rPr>
                    <w:t>5</w:t>
                  </w:r>
                  <w:r>
                    <w:rPr>
                      <w:color w:val="000000"/>
                      <w:sz w:val="22"/>
                      <w:szCs w:val="22"/>
                    </w:rPr>
                    <w:t xml:space="preserve">0 € </w:t>
                  </w:r>
                </w:p>
              </w:tc>
              <w:tc>
                <w:tcPr>
                  <w:tcW w:w="1701" w:type="dxa"/>
                  <w:tcBorders>
                    <w:top w:val="nil"/>
                    <w:left w:val="single" w:sz="4" w:space="0" w:color="auto"/>
                    <w:bottom w:val="single" w:sz="4" w:space="0" w:color="auto"/>
                    <w:right w:val="single" w:sz="4" w:space="0" w:color="auto"/>
                  </w:tcBorders>
                  <w:shd w:val="clear" w:color="auto" w:fill="auto"/>
                  <w:vAlign w:val="bottom"/>
                  <w:hideMark/>
                </w:tcPr>
                <w:p w14:paraId="718E0525" w14:textId="6BB599DE" w:rsidR="000737F6" w:rsidRPr="006972B5" w:rsidRDefault="000737F6" w:rsidP="000737F6">
                  <w:pPr>
                    <w:jc w:val="right"/>
                    <w:rPr>
                      <w:rFonts w:asciiTheme="minorHAnsi" w:hAnsiTheme="minorHAnsi" w:cstheme="minorHAnsi"/>
                      <w:color w:val="000000"/>
                      <w:sz w:val="22"/>
                      <w:szCs w:val="22"/>
                    </w:rPr>
                  </w:pPr>
                  <w:r>
                    <w:rPr>
                      <w:color w:val="000000"/>
                      <w:sz w:val="22"/>
                      <w:szCs w:val="22"/>
                    </w:rPr>
                    <w:t xml:space="preserve">            </w:t>
                  </w:r>
                  <w:r w:rsidR="000B730F">
                    <w:rPr>
                      <w:color w:val="000000"/>
                      <w:sz w:val="22"/>
                      <w:szCs w:val="22"/>
                    </w:rPr>
                    <w:t>00</w:t>
                  </w:r>
                  <w:r>
                    <w:rPr>
                      <w:color w:val="000000"/>
                      <w:sz w:val="22"/>
                      <w:szCs w:val="22"/>
                    </w:rPr>
                    <w:t xml:space="preserve">,00 € </w:t>
                  </w:r>
                </w:p>
              </w:tc>
              <w:tc>
                <w:tcPr>
                  <w:tcW w:w="1701" w:type="dxa"/>
                  <w:tcBorders>
                    <w:top w:val="nil"/>
                    <w:left w:val="single" w:sz="4" w:space="0" w:color="auto"/>
                    <w:bottom w:val="single" w:sz="4" w:space="0" w:color="auto"/>
                    <w:right w:val="single" w:sz="4" w:space="0" w:color="auto"/>
                  </w:tcBorders>
                  <w:shd w:val="clear" w:color="auto" w:fill="auto"/>
                  <w:vAlign w:val="bottom"/>
                  <w:hideMark/>
                </w:tcPr>
                <w:p w14:paraId="70685273" w14:textId="2F4C60A3" w:rsidR="000737F6" w:rsidRPr="006972B5" w:rsidRDefault="000737F6" w:rsidP="000737F6">
                  <w:pPr>
                    <w:jc w:val="right"/>
                    <w:rPr>
                      <w:rFonts w:asciiTheme="minorHAnsi" w:hAnsiTheme="minorHAnsi" w:cstheme="minorHAnsi"/>
                      <w:color w:val="000000"/>
                      <w:sz w:val="22"/>
                      <w:szCs w:val="22"/>
                    </w:rPr>
                  </w:pPr>
                  <w:r>
                    <w:rPr>
                      <w:color w:val="000000"/>
                      <w:sz w:val="22"/>
                      <w:szCs w:val="22"/>
                    </w:rPr>
                    <w:t>-</w:t>
                  </w:r>
                  <w:r w:rsidR="000B730F">
                    <w:rPr>
                      <w:color w:val="000000"/>
                      <w:sz w:val="22"/>
                      <w:szCs w:val="22"/>
                    </w:rPr>
                    <w:t>778</w:t>
                  </w:r>
                  <w:r>
                    <w:rPr>
                      <w:color w:val="000000"/>
                      <w:sz w:val="22"/>
                      <w:szCs w:val="22"/>
                    </w:rPr>
                    <w:t>,</w:t>
                  </w:r>
                  <w:r w:rsidR="000B730F">
                    <w:rPr>
                      <w:color w:val="000000"/>
                      <w:sz w:val="22"/>
                      <w:szCs w:val="22"/>
                    </w:rPr>
                    <w:t>5</w:t>
                  </w:r>
                  <w:r>
                    <w:rPr>
                      <w:color w:val="000000"/>
                      <w:sz w:val="22"/>
                      <w:szCs w:val="22"/>
                    </w:rPr>
                    <w:t xml:space="preserve">0 € </w:t>
                  </w:r>
                </w:p>
              </w:tc>
            </w:tr>
            <w:bookmarkEnd w:id="0"/>
            <w:tr w:rsidR="000737F6" w14:paraId="705EAED4" w14:textId="77777777" w:rsidTr="00FF5B99">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6E0BA3D" w14:textId="77777777" w:rsidR="000737F6" w:rsidRDefault="000737F6" w:rsidP="000737F6">
                  <w:pPr>
                    <w:rPr>
                      <w:color w:val="000000"/>
                      <w:sz w:val="22"/>
                      <w:szCs w:val="22"/>
                    </w:rPr>
                  </w:pPr>
                  <w:r>
                    <w:rPr>
                      <w:color w:val="000000"/>
                      <w:sz w:val="22"/>
                      <w:szCs w:val="22"/>
                    </w:rPr>
                    <w:t>620</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5655A115" w14:textId="77777777" w:rsidR="000737F6" w:rsidRDefault="000737F6" w:rsidP="000737F6">
                  <w:pPr>
                    <w:rPr>
                      <w:color w:val="000000"/>
                      <w:sz w:val="22"/>
                      <w:szCs w:val="22"/>
                    </w:rPr>
                  </w:pPr>
                  <w:r>
                    <w:rPr>
                      <w:color w:val="000000"/>
                      <w:sz w:val="22"/>
                      <w:szCs w:val="22"/>
                    </w:rPr>
                    <w:t>Odvody</w:t>
                  </w:r>
                </w:p>
              </w:tc>
              <w:tc>
                <w:tcPr>
                  <w:tcW w:w="1731" w:type="dxa"/>
                  <w:tcBorders>
                    <w:top w:val="nil"/>
                    <w:left w:val="single" w:sz="4" w:space="0" w:color="auto"/>
                    <w:bottom w:val="single" w:sz="4" w:space="0" w:color="auto"/>
                    <w:right w:val="single" w:sz="4" w:space="0" w:color="auto"/>
                  </w:tcBorders>
                  <w:shd w:val="clear" w:color="auto" w:fill="auto"/>
                  <w:noWrap/>
                  <w:vAlign w:val="bottom"/>
                  <w:hideMark/>
                </w:tcPr>
                <w:p w14:paraId="2E118430" w14:textId="04D91B26" w:rsidR="000737F6" w:rsidRPr="006972B5" w:rsidRDefault="000737F6" w:rsidP="000737F6">
                  <w:pPr>
                    <w:jc w:val="right"/>
                    <w:rPr>
                      <w:rFonts w:asciiTheme="minorHAnsi" w:hAnsiTheme="minorHAnsi" w:cstheme="minorHAnsi"/>
                      <w:color w:val="000000"/>
                      <w:sz w:val="22"/>
                      <w:szCs w:val="22"/>
                    </w:rPr>
                  </w:pPr>
                  <w:r>
                    <w:rPr>
                      <w:color w:val="000000"/>
                      <w:sz w:val="22"/>
                      <w:szCs w:val="22"/>
                    </w:rPr>
                    <w:t xml:space="preserve">     285 970,47 € </w:t>
                  </w:r>
                </w:p>
              </w:tc>
              <w:tc>
                <w:tcPr>
                  <w:tcW w:w="1701" w:type="dxa"/>
                  <w:tcBorders>
                    <w:top w:val="nil"/>
                    <w:left w:val="single" w:sz="4" w:space="0" w:color="auto"/>
                    <w:bottom w:val="single" w:sz="4" w:space="0" w:color="auto"/>
                    <w:right w:val="single" w:sz="4" w:space="0" w:color="auto"/>
                  </w:tcBorders>
                  <w:shd w:val="clear" w:color="auto" w:fill="auto"/>
                  <w:vAlign w:val="bottom"/>
                  <w:hideMark/>
                </w:tcPr>
                <w:p w14:paraId="7108EBF1" w14:textId="0DF66AA2" w:rsidR="000737F6" w:rsidRPr="006972B5" w:rsidRDefault="000737F6" w:rsidP="000737F6">
                  <w:pPr>
                    <w:jc w:val="right"/>
                    <w:rPr>
                      <w:rFonts w:asciiTheme="minorHAnsi" w:hAnsiTheme="minorHAnsi" w:cstheme="minorHAnsi"/>
                      <w:color w:val="000000"/>
                      <w:sz w:val="22"/>
                      <w:szCs w:val="22"/>
                    </w:rPr>
                  </w:pPr>
                  <w:r>
                    <w:rPr>
                      <w:color w:val="000000"/>
                      <w:sz w:val="22"/>
                      <w:szCs w:val="22"/>
                    </w:rPr>
                    <w:t xml:space="preserve">     258 244,97 € </w:t>
                  </w:r>
                </w:p>
              </w:tc>
              <w:tc>
                <w:tcPr>
                  <w:tcW w:w="1701" w:type="dxa"/>
                  <w:tcBorders>
                    <w:top w:val="nil"/>
                    <w:left w:val="single" w:sz="4" w:space="0" w:color="auto"/>
                    <w:bottom w:val="single" w:sz="4" w:space="0" w:color="auto"/>
                    <w:right w:val="single" w:sz="4" w:space="0" w:color="auto"/>
                  </w:tcBorders>
                  <w:shd w:val="clear" w:color="auto" w:fill="auto"/>
                  <w:vAlign w:val="bottom"/>
                  <w:hideMark/>
                </w:tcPr>
                <w:p w14:paraId="7E5079D4" w14:textId="4F4003D2" w:rsidR="000737F6" w:rsidRPr="006972B5" w:rsidRDefault="000737F6" w:rsidP="000737F6">
                  <w:pPr>
                    <w:jc w:val="right"/>
                    <w:rPr>
                      <w:rFonts w:asciiTheme="minorHAnsi" w:hAnsiTheme="minorHAnsi" w:cstheme="minorHAnsi"/>
                      <w:color w:val="000000"/>
                      <w:sz w:val="22"/>
                      <w:szCs w:val="22"/>
                    </w:rPr>
                  </w:pPr>
                  <w:r>
                    <w:rPr>
                      <w:color w:val="000000"/>
                      <w:sz w:val="22"/>
                      <w:szCs w:val="22"/>
                    </w:rPr>
                    <w:t xml:space="preserve">       27 725,50 € </w:t>
                  </w:r>
                </w:p>
              </w:tc>
            </w:tr>
            <w:tr w:rsidR="000737F6" w14:paraId="397A0AB7" w14:textId="77777777" w:rsidTr="00FF5B99">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65DBBF" w14:textId="77777777" w:rsidR="000737F6" w:rsidRDefault="000737F6" w:rsidP="000737F6">
                  <w:pPr>
                    <w:rPr>
                      <w:color w:val="000000"/>
                      <w:sz w:val="22"/>
                      <w:szCs w:val="22"/>
                    </w:rPr>
                  </w:pPr>
                  <w:r>
                    <w:rPr>
                      <w:color w:val="000000"/>
                      <w:sz w:val="22"/>
                      <w:szCs w:val="22"/>
                    </w:rPr>
                    <w:t>642015</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0DAC1B69" w14:textId="77777777" w:rsidR="000737F6" w:rsidRDefault="000737F6" w:rsidP="000737F6">
                  <w:pPr>
                    <w:rPr>
                      <w:color w:val="000000"/>
                      <w:sz w:val="22"/>
                      <w:szCs w:val="22"/>
                    </w:rPr>
                  </w:pPr>
                  <w:r>
                    <w:rPr>
                      <w:color w:val="000000"/>
                      <w:sz w:val="22"/>
                      <w:szCs w:val="22"/>
                    </w:rPr>
                    <w:t>Náhrada mzdy PN</w:t>
                  </w:r>
                </w:p>
              </w:tc>
              <w:tc>
                <w:tcPr>
                  <w:tcW w:w="1731" w:type="dxa"/>
                  <w:tcBorders>
                    <w:top w:val="nil"/>
                    <w:left w:val="single" w:sz="4" w:space="0" w:color="auto"/>
                    <w:bottom w:val="single" w:sz="4" w:space="0" w:color="auto"/>
                    <w:right w:val="single" w:sz="4" w:space="0" w:color="auto"/>
                  </w:tcBorders>
                  <w:shd w:val="clear" w:color="auto" w:fill="auto"/>
                  <w:noWrap/>
                  <w:vAlign w:val="bottom"/>
                  <w:hideMark/>
                </w:tcPr>
                <w:p w14:paraId="1EA449B6" w14:textId="68DBB7CF" w:rsidR="000737F6" w:rsidRPr="006972B5" w:rsidRDefault="000737F6" w:rsidP="000737F6">
                  <w:pPr>
                    <w:jc w:val="right"/>
                    <w:rPr>
                      <w:rFonts w:asciiTheme="minorHAnsi" w:hAnsiTheme="minorHAnsi" w:cstheme="minorHAnsi"/>
                      <w:color w:val="000000"/>
                      <w:sz w:val="22"/>
                      <w:szCs w:val="22"/>
                    </w:rPr>
                  </w:pPr>
                  <w:r>
                    <w:rPr>
                      <w:color w:val="000000"/>
                      <w:sz w:val="22"/>
                      <w:szCs w:val="22"/>
                    </w:rPr>
                    <w:t xml:space="preserve">         4 542,27 € </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1FAC984C" w14:textId="6C5F9FB2" w:rsidR="000737F6" w:rsidRPr="006972B5" w:rsidRDefault="000737F6" w:rsidP="000737F6">
                  <w:pPr>
                    <w:jc w:val="right"/>
                    <w:rPr>
                      <w:rFonts w:asciiTheme="minorHAnsi" w:hAnsiTheme="minorHAnsi" w:cstheme="minorHAnsi"/>
                      <w:color w:val="000000"/>
                      <w:sz w:val="22"/>
                      <w:szCs w:val="22"/>
                    </w:rPr>
                  </w:pPr>
                  <w:r>
                    <w:rPr>
                      <w:color w:val="000000"/>
                      <w:sz w:val="22"/>
                      <w:szCs w:val="22"/>
                    </w:rPr>
                    <w:t xml:space="preserve">         2 387,50 € </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3B5B5288" w14:textId="48CAD1E6" w:rsidR="000737F6" w:rsidRPr="006972B5" w:rsidRDefault="000737F6" w:rsidP="000737F6">
                  <w:pPr>
                    <w:jc w:val="right"/>
                    <w:rPr>
                      <w:rFonts w:asciiTheme="minorHAnsi" w:hAnsiTheme="minorHAnsi" w:cstheme="minorHAnsi"/>
                      <w:color w:val="000000"/>
                      <w:sz w:val="22"/>
                      <w:szCs w:val="22"/>
                    </w:rPr>
                  </w:pPr>
                  <w:r>
                    <w:rPr>
                      <w:color w:val="000000"/>
                      <w:sz w:val="22"/>
                      <w:szCs w:val="22"/>
                    </w:rPr>
                    <w:t xml:space="preserve">         2 154,77 € </w:t>
                  </w:r>
                </w:p>
              </w:tc>
            </w:tr>
            <w:tr w:rsidR="000737F6" w14:paraId="73A69222" w14:textId="77777777" w:rsidTr="00FF5B99">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9F9EA1F" w14:textId="77777777" w:rsidR="000737F6" w:rsidRDefault="000737F6" w:rsidP="000737F6">
                  <w:pPr>
                    <w:rPr>
                      <w:color w:val="000000"/>
                      <w:sz w:val="22"/>
                      <w:szCs w:val="22"/>
                    </w:rPr>
                  </w:pPr>
                  <w:r>
                    <w:rPr>
                      <w:color w:val="000000"/>
                      <w:sz w:val="22"/>
                      <w:szCs w:val="22"/>
                    </w:rPr>
                    <w:t>642013</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2397605C" w14:textId="77777777" w:rsidR="000737F6" w:rsidRDefault="000737F6" w:rsidP="000737F6">
                  <w:pPr>
                    <w:rPr>
                      <w:color w:val="000000"/>
                      <w:sz w:val="22"/>
                      <w:szCs w:val="22"/>
                    </w:rPr>
                  </w:pPr>
                  <w:r>
                    <w:rPr>
                      <w:color w:val="000000"/>
                      <w:sz w:val="22"/>
                      <w:szCs w:val="22"/>
                    </w:rPr>
                    <w:t>Odchodné-bez odvodov</w:t>
                  </w:r>
                </w:p>
              </w:tc>
              <w:tc>
                <w:tcPr>
                  <w:tcW w:w="1731" w:type="dxa"/>
                  <w:tcBorders>
                    <w:top w:val="nil"/>
                    <w:left w:val="single" w:sz="4" w:space="0" w:color="auto"/>
                    <w:bottom w:val="single" w:sz="4" w:space="0" w:color="auto"/>
                    <w:right w:val="single" w:sz="4" w:space="0" w:color="auto"/>
                  </w:tcBorders>
                  <w:shd w:val="clear" w:color="auto" w:fill="auto"/>
                  <w:noWrap/>
                  <w:vAlign w:val="bottom"/>
                  <w:hideMark/>
                </w:tcPr>
                <w:p w14:paraId="01586CA3" w14:textId="1298ED95" w:rsidR="000737F6" w:rsidRPr="006972B5" w:rsidRDefault="000737F6" w:rsidP="000737F6">
                  <w:pPr>
                    <w:jc w:val="right"/>
                    <w:rPr>
                      <w:rFonts w:asciiTheme="minorHAnsi" w:hAnsiTheme="minorHAnsi" w:cstheme="minorHAnsi"/>
                      <w:color w:val="000000"/>
                      <w:sz w:val="22"/>
                      <w:szCs w:val="22"/>
                    </w:rPr>
                  </w:pPr>
                  <w:r>
                    <w:rPr>
                      <w:color w:val="000000"/>
                      <w:sz w:val="22"/>
                      <w:szCs w:val="22"/>
                    </w:rPr>
                    <w:t xml:space="preserve">         5 656,00 € </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384C5A12" w14:textId="29FE6732" w:rsidR="000737F6" w:rsidRPr="006972B5" w:rsidRDefault="000737F6" w:rsidP="000737F6">
                  <w:pPr>
                    <w:jc w:val="right"/>
                    <w:rPr>
                      <w:rFonts w:asciiTheme="minorHAnsi" w:hAnsiTheme="minorHAnsi" w:cstheme="minorHAnsi"/>
                      <w:color w:val="000000"/>
                      <w:sz w:val="22"/>
                      <w:szCs w:val="22"/>
                    </w:rPr>
                  </w:pPr>
                  <w:r>
                    <w:rPr>
                      <w:color w:val="000000"/>
                      <w:sz w:val="22"/>
                      <w:szCs w:val="22"/>
                    </w:rPr>
                    <w:t xml:space="preserve">         2 774,00 € </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64282880" w14:textId="545634EE" w:rsidR="000737F6" w:rsidRPr="006972B5" w:rsidRDefault="000737F6" w:rsidP="000737F6">
                  <w:pPr>
                    <w:jc w:val="right"/>
                    <w:rPr>
                      <w:rFonts w:asciiTheme="minorHAnsi" w:hAnsiTheme="minorHAnsi" w:cstheme="minorHAnsi"/>
                      <w:color w:val="000000"/>
                      <w:sz w:val="22"/>
                      <w:szCs w:val="22"/>
                    </w:rPr>
                  </w:pPr>
                  <w:r>
                    <w:rPr>
                      <w:color w:val="000000"/>
                      <w:sz w:val="22"/>
                      <w:szCs w:val="22"/>
                    </w:rPr>
                    <w:t xml:space="preserve">         2 882,00 € </w:t>
                  </w:r>
                </w:p>
              </w:tc>
            </w:tr>
          </w:tbl>
          <w:p w14:paraId="5841282C" w14:textId="77777777" w:rsidR="00370C9F" w:rsidRDefault="00370C9F" w:rsidP="00370C9F">
            <w:pPr>
              <w:jc w:val="both"/>
              <w:rPr>
                <w:sz w:val="22"/>
                <w:szCs w:val="22"/>
              </w:rPr>
            </w:pPr>
          </w:p>
          <w:p w14:paraId="69642B5C" w14:textId="284D2D51" w:rsidR="00370C9F" w:rsidRDefault="00370C9F" w:rsidP="00370C9F">
            <w:pPr>
              <w:jc w:val="both"/>
              <w:rPr>
                <w:sz w:val="22"/>
                <w:szCs w:val="22"/>
              </w:rPr>
            </w:pPr>
          </w:p>
          <w:p w14:paraId="33D04F5F" w14:textId="5981CC46" w:rsidR="00E578A2" w:rsidRDefault="00E578A2" w:rsidP="00370C9F">
            <w:pPr>
              <w:jc w:val="both"/>
              <w:rPr>
                <w:sz w:val="22"/>
                <w:szCs w:val="22"/>
              </w:rPr>
            </w:pPr>
          </w:p>
          <w:p w14:paraId="63866E52" w14:textId="37433846" w:rsidR="00E578A2" w:rsidRDefault="00E578A2" w:rsidP="00370C9F">
            <w:pPr>
              <w:jc w:val="both"/>
              <w:rPr>
                <w:sz w:val="22"/>
                <w:szCs w:val="22"/>
              </w:rPr>
            </w:pPr>
          </w:p>
          <w:p w14:paraId="28D2B245" w14:textId="360DB691" w:rsidR="00E578A2" w:rsidRDefault="00E578A2" w:rsidP="00370C9F">
            <w:pPr>
              <w:jc w:val="both"/>
              <w:rPr>
                <w:sz w:val="22"/>
                <w:szCs w:val="22"/>
              </w:rPr>
            </w:pPr>
          </w:p>
          <w:p w14:paraId="4721A6AD" w14:textId="7104180E" w:rsidR="00E578A2" w:rsidRDefault="00E578A2" w:rsidP="00370C9F">
            <w:pPr>
              <w:jc w:val="both"/>
              <w:rPr>
                <w:sz w:val="22"/>
                <w:szCs w:val="22"/>
              </w:rPr>
            </w:pPr>
          </w:p>
          <w:p w14:paraId="451BCFCA" w14:textId="56FF5837" w:rsidR="00E578A2" w:rsidRDefault="00E578A2" w:rsidP="00370C9F">
            <w:pPr>
              <w:jc w:val="both"/>
              <w:rPr>
                <w:sz w:val="22"/>
                <w:szCs w:val="22"/>
              </w:rPr>
            </w:pPr>
          </w:p>
          <w:p w14:paraId="1CE81C09" w14:textId="0F8847E2" w:rsidR="00E578A2" w:rsidRDefault="00E578A2" w:rsidP="00370C9F">
            <w:pPr>
              <w:jc w:val="both"/>
              <w:rPr>
                <w:sz w:val="22"/>
                <w:szCs w:val="22"/>
              </w:rPr>
            </w:pPr>
          </w:p>
          <w:p w14:paraId="63CFD85D" w14:textId="37AC4C0A" w:rsidR="00E578A2" w:rsidRDefault="00E578A2" w:rsidP="00370C9F">
            <w:pPr>
              <w:jc w:val="both"/>
              <w:rPr>
                <w:sz w:val="22"/>
                <w:szCs w:val="22"/>
              </w:rPr>
            </w:pPr>
          </w:p>
          <w:p w14:paraId="67EDF6D2" w14:textId="2F22B24D" w:rsidR="00E578A2" w:rsidRDefault="00E578A2" w:rsidP="00370C9F">
            <w:pPr>
              <w:jc w:val="both"/>
              <w:rPr>
                <w:sz w:val="22"/>
                <w:szCs w:val="22"/>
              </w:rPr>
            </w:pPr>
          </w:p>
          <w:p w14:paraId="611F0FE8" w14:textId="7FB2329C" w:rsidR="00E578A2" w:rsidRDefault="00E578A2" w:rsidP="00370C9F">
            <w:pPr>
              <w:jc w:val="both"/>
              <w:rPr>
                <w:sz w:val="22"/>
                <w:szCs w:val="22"/>
              </w:rPr>
            </w:pPr>
          </w:p>
          <w:p w14:paraId="724C8A1F" w14:textId="7D5BC669" w:rsidR="00E578A2" w:rsidRDefault="00E578A2" w:rsidP="00370C9F">
            <w:pPr>
              <w:jc w:val="both"/>
              <w:rPr>
                <w:sz w:val="22"/>
                <w:szCs w:val="22"/>
              </w:rPr>
            </w:pPr>
          </w:p>
          <w:p w14:paraId="44D7B3CA" w14:textId="221919C9" w:rsidR="00E578A2" w:rsidRDefault="00E578A2" w:rsidP="00370C9F">
            <w:pPr>
              <w:jc w:val="both"/>
              <w:rPr>
                <w:sz w:val="22"/>
                <w:szCs w:val="22"/>
              </w:rPr>
            </w:pPr>
          </w:p>
          <w:p w14:paraId="37FEFFD9" w14:textId="4CA9FAC7" w:rsidR="00E578A2" w:rsidRDefault="00E578A2" w:rsidP="00370C9F">
            <w:pPr>
              <w:jc w:val="both"/>
              <w:rPr>
                <w:sz w:val="22"/>
                <w:szCs w:val="22"/>
              </w:rPr>
            </w:pPr>
          </w:p>
          <w:p w14:paraId="3006810E" w14:textId="0491CAFC" w:rsidR="00E578A2" w:rsidRDefault="00E578A2" w:rsidP="00370C9F">
            <w:pPr>
              <w:jc w:val="both"/>
              <w:rPr>
                <w:sz w:val="22"/>
                <w:szCs w:val="22"/>
              </w:rPr>
            </w:pPr>
          </w:p>
          <w:p w14:paraId="6824D14E" w14:textId="77777777" w:rsidR="00E578A2" w:rsidRDefault="00E578A2" w:rsidP="00370C9F">
            <w:pPr>
              <w:jc w:val="both"/>
              <w:rPr>
                <w:sz w:val="22"/>
                <w:szCs w:val="22"/>
              </w:rPr>
            </w:pPr>
          </w:p>
          <w:tbl>
            <w:tblPr>
              <w:tblW w:w="8431" w:type="dxa"/>
              <w:tblCellMar>
                <w:left w:w="70" w:type="dxa"/>
                <w:right w:w="70" w:type="dxa"/>
              </w:tblCellMar>
              <w:tblLook w:val="04A0" w:firstRow="1" w:lastRow="0" w:firstColumn="1" w:lastColumn="0" w:noHBand="0" w:noVBand="1"/>
            </w:tblPr>
            <w:tblGrid>
              <w:gridCol w:w="960"/>
              <w:gridCol w:w="960"/>
              <w:gridCol w:w="1520"/>
              <w:gridCol w:w="1640"/>
              <w:gridCol w:w="1640"/>
              <w:gridCol w:w="1711"/>
            </w:tblGrid>
            <w:tr w:rsidR="00370C9F" w14:paraId="1B805762" w14:textId="77777777" w:rsidTr="00A62AD6">
              <w:trPr>
                <w:trHeight w:val="324"/>
              </w:trPr>
              <w:tc>
                <w:tcPr>
                  <w:tcW w:w="960" w:type="dxa"/>
                  <w:tcBorders>
                    <w:top w:val="nil"/>
                    <w:left w:val="nil"/>
                    <w:bottom w:val="nil"/>
                    <w:right w:val="nil"/>
                  </w:tcBorders>
                  <w:shd w:val="clear" w:color="auto" w:fill="auto"/>
                  <w:noWrap/>
                  <w:vAlign w:val="bottom"/>
                  <w:hideMark/>
                </w:tcPr>
                <w:p w14:paraId="42E05FB5" w14:textId="77777777" w:rsidR="00370C9F" w:rsidRDefault="00370C9F" w:rsidP="00370C9F">
                  <w:pPr>
                    <w:rPr>
                      <w:sz w:val="20"/>
                      <w:szCs w:val="20"/>
                      <w:lang w:eastAsia="sk-SK"/>
                    </w:rPr>
                  </w:pPr>
                </w:p>
              </w:tc>
              <w:tc>
                <w:tcPr>
                  <w:tcW w:w="960" w:type="dxa"/>
                  <w:tcBorders>
                    <w:top w:val="nil"/>
                    <w:left w:val="nil"/>
                    <w:bottom w:val="nil"/>
                    <w:right w:val="nil"/>
                  </w:tcBorders>
                  <w:shd w:val="clear" w:color="auto" w:fill="auto"/>
                  <w:noWrap/>
                  <w:vAlign w:val="bottom"/>
                  <w:hideMark/>
                </w:tcPr>
                <w:p w14:paraId="34C48330" w14:textId="77777777" w:rsidR="00370C9F" w:rsidRDefault="00370C9F" w:rsidP="00370C9F">
                  <w:pPr>
                    <w:jc w:val="right"/>
                    <w:rPr>
                      <w:sz w:val="20"/>
                      <w:szCs w:val="20"/>
                    </w:rPr>
                  </w:pPr>
                </w:p>
              </w:tc>
              <w:tc>
                <w:tcPr>
                  <w:tcW w:w="1520" w:type="dxa"/>
                  <w:tcBorders>
                    <w:top w:val="nil"/>
                    <w:left w:val="nil"/>
                    <w:bottom w:val="nil"/>
                    <w:right w:val="nil"/>
                  </w:tcBorders>
                  <w:shd w:val="clear" w:color="auto" w:fill="auto"/>
                  <w:noWrap/>
                  <w:vAlign w:val="bottom"/>
                  <w:hideMark/>
                </w:tcPr>
                <w:p w14:paraId="71E99982" w14:textId="77777777" w:rsidR="00370C9F" w:rsidRDefault="00370C9F" w:rsidP="00370C9F">
                  <w:pPr>
                    <w:rPr>
                      <w:sz w:val="20"/>
                      <w:szCs w:val="20"/>
                    </w:rPr>
                  </w:pPr>
                </w:p>
              </w:tc>
              <w:tc>
                <w:tcPr>
                  <w:tcW w:w="1640" w:type="dxa"/>
                  <w:tcBorders>
                    <w:top w:val="nil"/>
                    <w:left w:val="nil"/>
                    <w:bottom w:val="single" w:sz="4" w:space="0" w:color="auto"/>
                    <w:right w:val="nil"/>
                  </w:tcBorders>
                  <w:shd w:val="clear" w:color="auto" w:fill="auto"/>
                  <w:noWrap/>
                  <w:vAlign w:val="bottom"/>
                  <w:hideMark/>
                </w:tcPr>
                <w:p w14:paraId="29B2FE99" w14:textId="7B2311D9" w:rsidR="00370C9F" w:rsidRDefault="00370C9F" w:rsidP="00370C9F">
                  <w:pPr>
                    <w:jc w:val="center"/>
                    <w:rPr>
                      <w:rFonts w:ascii="Calibri" w:hAnsi="Calibri" w:cs="Calibri"/>
                      <w:b/>
                      <w:bCs/>
                      <w:color w:val="000000"/>
                      <w:sz w:val="22"/>
                      <w:szCs w:val="22"/>
                    </w:rPr>
                  </w:pPr>
                  <w:r>
                    <w:rPr>
                      <w:rFonts w:ascii="Calibri" w:hAnsi="Calibri" w:cs="Calibri"/>
                      <w:b/>
                      <w:bCs/>
                      <w:color w:val="000000"/>
                      <w:sz w:val="22"/>
                      <w:szCs w:val="22"/>
                    </w:rPr>
                    <w:t>rok 202</w:t>
                  </w:r>
                  <w:r w:rsidR="00A62AD6">
                    <w:rPr>
                      <w:rFonts w:ascii="Calibri" w:hAnsi="Calibri" w:cs="Calibri"/>
                      <w:b/>
                      <w:bCs/>
                      <w:color w:val="000000"/>
                      <w:sz w:val="22"/>
                      <w:szCs w:val="22"/>
                    </w:rPr>
                    <w:t>1</w:t>
                  </w:r>
                </w:p>
              </w:tc>
              <w:tc>
                <w:tcPr>
                  <w:tcW w:w="1640" w:type="dxa"/>
                  <w:tcBorders>
                    <w:top w:val="nil"/>
                    <w:left w:val="nil"/>
                    <w:bottom w:val="single" w:sz="4" w:space="0" w:color="auto"/>
                    <w:right w:val="nil"/>
                  </w:tcBorders>
                  <w:shd w:val="clear" w:color="auto" w:fill="auto"/>
                  <w:noWrap/>
                  <w:vAlign w:val="bottom"/>
                  <w:hideMark/>
                </w:tcPr>
                <w:p w14:paraId="52DDFC7D" w14:textId="084FA0B1" w:rsidR="00370C9F" w:rsidRDefault="00370C9F" w:rsidP="00370C9F">
                  <w:pPr>
                    <w:jc w:val="center"/>
                    <w:rPr>
                      <w:rFonts w:ascii="Calibri" w:hAnsi="Calibri" w:cs="Calibri"/>
                      <w:b/>
                      <w:bCs/>
                      <w:color w:val="000000"/>
                      <w:sz w:val="22"/>
                      <w:szCs w:val="22"/>
                    </w:rPr>
                  </w:pPr>
                  <w:r>
                    <w:rPr>
                      <w:rFonts w:ascii="Calibri" w:hAnsi="Calibri" w:cs="Calibri"/>
                      <w:b/>
                      <w:bCs/>
                      <w:color w:val="000000"/>
                      <w:sz w:val="22"/>
                      <w:szCs w:val="22"/>
                    </w:rPr>
                    <w:t>rok 20</w:t>
                  </w:r>
                  <w:r w:rsidR="00A62AD6">
                    <w:rPr>
                      <w:rFonts w:ascii="Calibri" w:hAnsi="Calibri" w:cs="Calibri"/>
                      <w:b/>
                      <w:bCs/>
                      <w:color w:val="000000"/>
                      <w:sz w:val="22"/>
                      <w:szCs w:val="22"/>
                    </w:rPr>
                    <w:t>20</w:t>
                  </w:r>
                </w:p>
              </w:tc>
              <w:tc>
                <w:tcPr>
                  <w:tcW w:w="1711" w:type="dxa"/>
                  <w:tcBorders>
                    <w:top w:val="nil"/>
                    <w:left w:val="nil"/>
                    <w:bottom w:val="single" w:sz="4" w:space="0" w:color="auto"/>
                    <w:right w:val="nil"/>
                  </w:tcBorders>
                  <w:shd w:val="clear" w:color="auto" w:fill="auto"/>
                  <w:noWrap/>
                  <w:vAlign w:val="bottom"/>
                  <w:hideMark/>
                </w:tcPr>
                <w:p w14:paraId="292C1723" w14:textId="77777777" w:rsidR="00370C9F" w:rsidRDefault="00370C9F" w:rsidP="00370C9F">
                  <w:pPr>
                    <w:jc w:val="center"/>
                    <w:rPr>
                      <w:rFonts w:ascii="Calibri" w:hAnsi="Calibri" w:cs="Calibri"/>
                      <w:b/>
                      <w:bCs/>
                      <w:color w:val="000000"/>
                      <w:sz w:val="22"/>
                      <w:szCs w:val="22"/>
                    </w:rPr>
                  </w:pPr>
                  <w:r>
                    <w:rPr>
                      <w:rFonts w:ascii="Calibri" w:hAnsi="Calibri" w:cs="Calibri"/>
                      <w:b/>
                      <w:bCs/>
                      <w:color w:val="000000"/>
                      <w:sz w:val="22"/>
                      <w:szCs w:val="22"/>
                    </w:rPr>
                    <w:t>rozdiel</w:t>
                  </w:r>
                </w:p>
              </w:tc>
            </w:tr>
            <w:tr w:rsidR="000737F6" w14:paraId="238D770A" w14:textId="77777777" w:rsidTr="00B653EA">
              <w:trPr>
                <w:trHeight w:val="1119"/>
              </w:trPr>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5A510E3" w14:textId="77777777" w:rsidR="000737F6" w:rsidRDefault="000737F6" w:rsidP="000737F6">
                  <w:pPr>
                    <w:rPr>
                      <w:b/>
                      <w:bCs/>
                      <w:color w:val="000000"/>
                      <w:sz w:val="22"/>
                      <w:szCs w:val="22"/>
                    </w:rPr>
                  </w:pPr>
                  <w:r>
                    <w:rPr>
                      <w:b/>
                      <w:bCs/>
                      <w:color w:val="000000"/>
                      <w:sz w:val="22"/>
                      <w:szCs w:val="22"/>
                    </w:rPr>
                    <w:t>630</w:t>
                  </w:r>
                </w:p>
              </w:tc>
              <w:tc>
                <w:tcPr>
                  <w:tcW w:w="2480" w:type="dxa"/>
                  <w:gridSpan w:val="2"/>
                  <w:tcBorders>
                    <w:top w:val="single" w:sz="8" w:space="0" w:color="auto"/>
                    <w:left w:val="nil"/>
                    <w:bottom w:val="single" w:sz="8" w:space="0" w:color="auto"/>
                    <w:right w:val="single" w:sz="4" w:space="0" w:color="auto"/>
                  </w:tcBorders>
                  <w:shd w:val="clear" w:color="auto" w:fill="auto"/>
                  <w:vAlign w:val="bottom"/>
                  <w:hideMark/>
                </w:tcPr>
                <w:p w14:paraId="4885967A" w14:textId="77777777" w:rsidR="000737F6" w:rsidRDefault="000737F6" w:rsidP="000737F6">
                  <w:pPr>
                    <w:rPr>
                      <w:b/>
                      <w:bCs/>
                      <w:color w:val="000000"/>
                      <w:sz w:val="22"/>
                      <w:szCs w:val="22"/>
                    </w:rPr>
                  </w:pPr>
                  <w:r>
                    <w:rPr>
                      <w:b/>
                      <w:bCs/>
                      <w:color w:val="000000"/>
                      <w:sz w:val="22"/>
                      <w:szCs w:val="22"/>
                    </w:rPr>
                    <w:t>Spolu prevádzkové náklady - tovary a služby -vrátane osobitných dotácií</w:t>
                  </w:r>
                </w:p>
              </w:tc>
              <w:tc>
                <w:tcPr>
                  <w:tcW w:w="1640" w:type="dxa"/>
                  <w:tcBorders>
                    <w:top w:val="single" w:sz="8" w:space="0" w:color="auto"/>
                    <w:left w:val="single" w:sz="4" w:space="0" w:color="auto"/>
                    <w:bottom w:val="single" w:sz="8" w:space="0" w:color="auto"/>
                    <w:right w:val="single" w:sz="8" w:space="0" w:color="auto"/>
                  </w:tcBorders>
                  <w:shd w:val="clear" w:color="auto" w:fill="auto"/>
                  <w:vAlign w:val="bottom"/>
                  <w:hideMark/>
                </w:tcPr>
                <w:p w14:paraId="47EAA122" w14:textId="2FEE58E1" w:rsidR="000737F6" w:rsidRDefault="000737F6" w:rsidP="000737F6">
                  <w:pPr>
                    <w:jc w:val="right"/>
                    <w:rPr>
                      <w:rFonts w:ascii="Calibri" w:hAnsi="Calibri" w:cs="Calibri"/>
                      <w:b/>
                      <w:bCs/>
                      <w:color w:val="000000"/>
                      <w:sz w:val="22"/>
                      <w:szCs w:val="22"/>
                    </w:rPr>
                  </w:pPr>
                  <w:r>
                    <w:rPr>
                      <w:rFonts w:ascii="Calibri" w:hAnsi="Calibri" w:cs="Calibri"/>
                      <w:b/>
                      <w:bCs/>
                      <w:color w:val="000000"/>
                      <w:sz w:val="22"/>
                      <w:szCs w:val="22"/>
                    </w:rPr>
                    <w:t xml:space="preserve">      181 665,81 € </w:t>
                  </w:r>
                </w:p>
              </w:tc>
              <w:tc>
                <w:tcPr>
                  <w:tcW w:w="1640" w:type="dxa"/>
                  <w:tcBorders>
                    <w:top w:val="single" w:sz="8" w:space="0" w:color="auto"/>
                    <w:left w:val="single" w:sz="4" w:space="0" w:color="auto"/>
                    <w:bottom w:val="single" w:sz="8" w:space="0" w:color="auto"/>
                    <w:right w:val="single" w:sz="8" w:space="0" w:color="auto"/>
                  </w:tcBorders>
                  <w:shd w:val="clear" w:color="auto" w:fill="auto"/>
                  <w:vAlign w:val="bottom"/>
                  <w:hideMark/>
                </w:tcPr>
                <w:p w14:paraId="0F3474E3" w14:textId="45131E19" w:rsidR="000737F6" w:rsidRDefault="000737F6" w:rsidP="000737F6">
                  <w:pPr>
                    <w:jc w:val="right"/>
                    <w:rPr>
                      <w:rFonts w:ascii="Calibri" w:hAnsi="Calibri" w:cs="Calibri"/>
                      <w:b/>
                      <w:bCs/>
                      <w:color w:val="000000"/>
                      <w:sz w:val="22"/>
                      <w:szCs w:val="22"/>
                    </w:rPr>
                  </w:pPr>
                  <w:r>
                    <w:rPr>
                      <w:rFonts w:ascii="Calibri" w:hAnsi="Calibri" w:cs="Calibri"/>
                      <w:b/>
                      <w:bCs/>
                      <w:color w:val="000000"/>
                      <w:sz w:val="22"/>
                      <w:szCs w:val="22"/>
                    </w:rPr>
                    <w:t xml:space="preserve">      255 256,84 € </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74F2A4" w14:textId="1E14D040" w:rsidR="000737F6" w:rsidRDefault="000737F6" w:rsidP="000737F6">
                  <w:pPr>
                    <w:jc w:val="right"/>
                    <w:rPr>
                      <w:rFonts w:ascii="Calibri" w:hAnsi="Calibri" w:cs="Calibri"/>
                      <w:b/>
                      <w:bCs/>
                      <w:color w:val="000000"/>
                      <w:sz w:val="22"/>
                      <w:szCs w:val="22"/>
                    </w:rPr>
                  </w:pPr>
                  <w:r>
                    <w:rPr>
                      <w:rFonts w:ascii="Calibri" w:hAnsi="Calibri" w:cs="Calibri"/>
                      <w:b/>
                      <w:bCs/>
                      <w:color w:val="000000"/>
                      <w:sz w:val="22"/>
                      <w:szCs w:val="22"/>
                    </w:rPr>
                    <w:t xml:space="preserve">-73 591,03 € </w:t>
                  </w:r>
                </w:p>
              </w:tc>
            </w:tr>
            <w:tr w:rsidR="000737F6" w14:paraId="0E7622C0" w14:textId="77777777" w:rsidTr="00FB27EF">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51C7EF9" w14:textId="77777777" w:rsidR="000737F6" w:rsidRDefault="000737F6" w:rsidP="000737F6">
                  <w:pPr>
                    <w:rPr>
                      <w:color w:val="000000"/>
                      <w:sz w:val="22"/>
                      <w:szCs w:val="22"/>
                    </w:rPr>
                  </w:pPr>
                  <w:r>
                    <w:rPr>
                      <w:color w:val="000000"/>
                      <w:sz w:val="22"/>
                      <w:szCs w:val="22"/>
                    </w:rPr>
                    <w:t>631</w:t>
                  </w:r>
                </w:p>
              </w:tc>
              <w:tc>
                <w:tcPr>
                  <w:tcW w:w="2480" w:type="dxa"/>
                  <w:gridSpan w:val="2"/>
                  <w:tcBorders>
                    <w:top w:val="nil"/>
                    <w:left w:val="nil"/>
                    <w:bottom w:val="single" w:sz="4" w:space="0" w:color="auto"/>
                    <w:right w:val="single" w:sz="4" w:space="0" w:color="auto"/>
                  </w:tcBorders>
                  <w:shd w:val="clear" w:color="auto" w:fill="auto"/>
                  <w:vAlign w:val="bottom"/>
                  <w:hideMark/>
                </w:tcPr>
                <w:p w14:paraId="313FBCBF" w14:textId="77777777" w:rsidR="000737F6" w:rsidRDefault="000737F6" w:rsidP="000737F6">
                  <w:pPr>
                    <w:rPr>
                      <w:color w:val="000000"/>
                      <w:sz w:val="22"/>
                      <w:szCs w:val="22"/>
                    </w:rPr>
                  </w:pPr>
                  <w:r>
                    <w:rPr>
                      <w:color w:val="000000"/>
                      <w:sz w:val="22"/>
                      <w:szCs w:val="22"/>
                    </w:rPr>
                    <w:t>Cestovné náklady</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7538BE41" w14:textId="799A3D40" w:rsidR="000737F6" w:rsidRDefault="000737F6" w:rsidP="000737F6">
                  <w:pPr>
                    <w:jc w:val="right"/>
                    <w:rPr>
                      <w:color w:val="000000"/>
                      <w:sz w:val="22"/>
                      <w:szCs w:val="22"/>
                    </w:rPr>
                  </w:pPr>
                  <w:r>
                    <w:rPr>
                      <w:color w:val="000000"/>
                      <w:sz w:val="22"/>
                      <w:szCs w:val="22"/>
                    </w:rPr>
                    <w:t xml:space="preserve">             12,26 € </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1CE7BFC6" w14:textId="07656431" w:rsidR="000737F6" w:rsidRDefault="000737F6" w:rsidP="000737F6">
                  <w:pPr>
                    <w:jc w:val="right"/>
                    <w:rPr>
                      <w:color w:val="000000"/>
                      <w:sz w:val="22"/>
                      <w:szCs w:val="22"/>
                    </w:rPr>
                  </w:pPr>
                  <w:r>
                    <w:rPr>
                      <w:color w:val="000000"/>
                      <w:sz w:val="22"/>
                      <w:szCs w:val="22"/>
                    </w:rPr>
                    <w:t xml:space="preserve">            152,16 € </w:t>
                  </w:r>
                </w:p>
              </w:tc>
              <w:tc>
                <w:tcPr>
                  <w:tcW w:w="1711" w:type="dxa"/>
                  <w:tcBorders>
                    <w:top w:val="nil"/>
                    <w:left w:val="single" w:sz="4" w:space="0" w:color="auto"/>
                    <w:bottom w:val="single" w:sz="4" w:space="0" w:color="auto"/>
                    <w:right w:val="single" w:sz="4" w:space="0" w:color="auto"/>
                  </w:tcBorders>
                  <w:shd w:val="clear" w:color="auto" w:fill="auto"/>
                  <w:noWrap/>
                  <w:vAlign w:val="bottom"/>
                  <w:hideMark/>
                </w:tcPr>
                <w:p w14:paraId="01B4C1A9" w14:textId="6D3062B9" w:rsidR="000737F6" w:rsidRDefault="000737F6" w:rsidP="000737F6">
                  <w:pPr>
                    <w:jc w:val="right"/>
                    <w:rPr>
                      <w:rFonts w:ascii="Calibri" w:hAnsi="Calibri" w:cs="Calibri"/>
                      <w:color w:val="000000"/>
                      <w:sz w:val="22"/>
                      <w:szCs w:val="22"/>
                    </w:rPr>
                  </w:pPr>
                  <w:r>
                    <w:rPr>
                      <w:rFonts w:ascii="Calibri" w:hAnsi="Calibri" w:cs="Calibri"/>
                      <w:color w:val="000000"/>
                      <w:sz w:val="22"/>
                      <w:szCs w:val="22"/>
                    </w:rPr>
                    <w:t xml:space="preserve">-139,90 € </w:t>
                  </w:r>
                </w:p>
              </w:tc>
            </w:tr>
            <w:tr w:rsidR="000737F6" w14:paraId="2607BCFD" w14:textId="77777777" w:rsidTr="00FB27EF">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51FD5A0" w14:textId="77777777" w:rsidR="000737F6" w:rsidRDefault="000737F6" w:rsidP="000737F6">
                  <w:pPr>
                    <w:rPr>
                      <w:color w:val="000000"/>
                      <w:sz w:val="22"/>
                      <w:szCs w:val="22"/>
                    </w:rPr>
                  </w:pPr>
                  <w:r>
                    <w:rPr>
                      <w:color w:val="000000"/>
                      <w:sz w:val="22"/>
                      <w:szCs w:val="22"/>
                    </w:rPr>
                    <w:t>632</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11533C9C" w14:textId="77777777" w:rsidR="000737F6" w:rsidRDefault="000737F6" w:rsidP="000737F6">
                  <w:pPr>
                    <w:rPr>
                      <w:color w:val="000000"/>
                      <w:sz w:val="22"/>
                      <w:szCs w:val="22"/>
                    </w:rPr>
                  </w:pPr>
                  <w:r>
                    <w:rPr>
                      <w:color w:val="000000"/>
                      <w:sz w:val="22"/>
                      <w:szCs w:val="22"/>
                    </w:rPr>
                    <w:t>Elektrická energia</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4148EC36" w14:textId="27814F35" w:rsidR="000737F6" w:rsidRDefault="000737F6" w:rsidP="000737F6">
                  <w:pPr>
                    <w:jc w:val="right"/>
                    <w:rPr>
                      <w:color w:val="000000"/>
                      <w:sz w:val="22"/>
                      <w:szCs w:val="22"/>
                    </w:rPr>
                  </w:pPr>
                  <w:r>
                    <w:rPr>
                      <w:color w:val="000000"/>
                      <w:sz w:val="22"/>
                      <w:szCs w:val="22"/>
                    </w:rPr>
                    <w:t xml:space="preserve">         9 057,87 € </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259AAEA8" w14:textId="33621695" w:rsidR="000737F6" w:rsidRDefault="000737F6" w:rsidP="000737F6">
                  <w:pPr>
                    <w:jc w:val="right"/>
                    <w:rPr>
                      <w:color w:val="000000"/>
                      <w:sz w:val="22"/>
                      <w:szCs w:val="22"/>
                    </w:rPr>
                  </w:pPr>
                  <w:r>
                    <w:rPr>
                      <w:color w:val="000000"/>
                      <w:sz w:val="22"/>
                      <w:szCs w:val="22"/>
                    </w:rPr>
                    <w:t xml:space="preserve">         8 617,17 € </w:t>
                  </w:r>
                </w:p>
              </w:tc>
              <w:tc>
                <w:tcPr>
                  <w:tcW w:w="1711" w:type="dxa"/>
                  <w:tcBorders>
                    <w:top w:val="nil"/>
                    <w:left w:val="single" w:sz="4" w:space="0" w:color="auto"/>
                    <w:bottom w:val="single" w:sz="4" w:space="0" w:color="auto"/>
                    <w:right w:val="single" w:sz="4" w:space="0" w:color="auto"/>
                  </w:tcBorders>
                  <w:shd w:val="clear" w:color="auto" w:fill="auto"/>
                  <w:noWrap/>
                  <w:vAlign w:val="bottom"/>
                  <w:hideMark/>
                </w:tcPr>
                <w:p w14:paraId="3A2B311B" w14:textId="021E25FD" w:rsidR="000737F6" w:rsidRDefault="000737F6" w:rsidP="000737F6">
                  <w:pPr>
                    <w:jc w:val="right"/>
                    <w:rPr>
                      <w:rFonts w:ascii="Calibri" w:hAnsi="Calibri" w:cs="Calibri"/>
                      <w:color w:val="000000"/>
                      <w:sz w:val="22"/>
                      <w:szCs w:val="22"/>
                    </w:rPr>
                  </w:pPr>
                  <w:r>
                    <w:rPr>
                      <w:rFonts w:ascii="Calibri" w:hAnsi="Calibri" w:cs="Calibri"/>
                      <w:color w:val="000000"/>
                      <w:sz w:val="22"/>
                      <w:szCs w:val="22"/>
                    </w:rPr>
                    <w:t xml:space="preserve">               440,70 € </w:t>
                  </w:r>
                </w:p>
              </w:tc>
            </w:tr>
            <w:tr w:rsidR="000737F6" w14:paraId="1527EFC6" w14:textId="77777777" w:rsidTr="00FB27EF">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EA0A22" w14:textId="77777777" w:rsidR="000737F6" w:rsidRDefault="000737F6" w:rsidP="000737F6">
                  <w:pPr>
                    <w:rPr>
                      <w:color w:val="000000"/>
                      <w:sz w:val="22"/>
                      <w:szCs w:val="22"/>
                    </w:rPr>
                  </w:pPr>
                  <w:r>
                    <w:rPr>
                      <w:color w:val="000000"/>
                      <w:sz w:val="22"/>
                      <w:szCs w:val="22"/>
                    </w:rPr>
                    <w:t> </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5A93741F" w14:textId="77777777" w:rsidR="000737F6" w:rsidRDefault="000737F6" w:rsidP="000737F6">
                  <w:pPr>
                    <w:rPr>
                      <w:color w:val="000000"/>
                      <w:sz w:val="22"/>
                      <w:szCs w:val="22"/>
                    </w:rPr>
                  </w:pPr>
                  <w:r>
                    <w:rPr>
                      <w:color w:val="000000"/>
                      <w:sz w:val="22"/>
                      <w:szCs w:val="22"/>
                    </w:rPr>
                    <w:t>Plyn</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65DAA4D2" w14:textId="7047822E" w:rsidR="000737F6" w:rsidRDefault="000737F6" w:rsidP="000737F6">
                  <w:pPr>
                    <w:jc w:val="right"/>
                    <w:rPr>
                      <w:color w:val="000000"/>
                      <w:sz w:val="22"/>
                      <w:szCs w:val="22"/>
                    </w:rPr>
                  </w:pPr>
                  <w:r>
                    <w:rPr>
                      <w:color w:val="000000"/>
                      <w:sz w:val="22"/>
                      <w:szCs w:val="22"/>
                    </w:rPr>
                    <w:t xml:space="preserve">            348,00 € </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0FF20B25" w14:textId="5B02A51C" w:rsidR="000737F6" w:rsidRDefault="000737F6" w:rsidP="000737F6">
                  <w:pPr>
                    <w:jc w:val="right"/>
                    <w:rPr>
                      <w:color w:val="000000"/>
                      <w:sz w:val="22"/>
                      <w:szCs w:val="22"/>
                    </w:rPr>
                  </w:pPr>
                  <w:r>
                    <w:rPr>
                      <w:color w:val="000000"/>
                      <w:sz w:val="22"/>
                      <w:szCs w:val="22"/>
                    </w:rPr>
                    <w:t xml:space="preserve">            492,00 € </w:t>
                  </w:r>
                </w:p>
              </w:tc>
              <w:tc>
                <w:tcPr>
                  <w:tcW w:w="1711" w:type="dxa"/>
                  <w:tcBorders>
                    <w:top w:val="nil"/>
                    <w:left w:val="single" w:sz="4" w:space="0" w:color="auto"/>
                    <w:bottom w:val="single" w:sz="4" w:space="0" w:color="auto"/>
                    <w:right w:val="single" w:sz="4" w:space="0" w:color="auto"/>
                  </w:tcBorders>
                  <w:shd w:val="clear" w:color="auto" w:fill="auto"/>
                  <w:noWrap/>
                  <w:vAlign w:val="bottom"/>
                  <w:hideMark/>
                </w:tcPr>
                <w:p w14:paraId="53A251C6" w14:textId="510F2052" w:rsidR="000737F6" w:rsidRDefault="000737F6" w:rsidP="000737F6">
                  <w:pPr>
                    <w:jc w:val="right"/>
                    <w:rPr>
                      <w:rFonts w:ascii="Calibri" w:hAnsi="Calibri" w:cs="Calibri"/>
                      <w:color w:val="000000"/>
                      <w:sz w:val="22"/>
                      <w:szCs w:val="22"/>
                    </w:rPr>
                  </w:pPr>
                  <w:r>
                    <w:rPr>
                      <w:rFonts w:ascii="Calibri" w:hAnsi="Calibri" w:cs="Calibri"/>
                      <w:color w:val="000000"/>
                      <w:sz w:val="22"/>
                      <w:szCs w:val="22"/>
                    </w:rPr>
                    <w:t xml:space="preserve">-144,00 € </w:t>
                  </w:r>
                </w:p>
              </w:tc>
            </w:tr>
            <w:tr w:rsidR="000737F6" w14:paraId="1314C74F" w14:textId="77777777" w:rsidTr="00FB27EF">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8264669" w14:textId="77777777" w:rsidR="000737F6" w:rsidRDefault="000737F6" w:rsidP="000737F6">
                  <w:pPr>
                    <w:rPr>
                      <w:color w:val="000000"/>
                    </w:rPr>
                  </w:pPr>
                  <w:r>
                    <w:rPr>
                      <w:color w:val="000000"/>
                    </w:rPr>
                    <w:t> </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2F680EED" w14:textId="77777777" w:rsidR="000737F6" w:rsidRDefault="000737F6" w:rsidP="000737F6">
                  <w:pPr>
                    <w:rPr>
                      <w:color w:val="000000"/>
                      <w:sz w:val="22"/>
                      <w:szCs w:val="22"/>
                    </w:rPr>
                  </w:pPr>
                  <w:r>
                    <w:rPr>
                      <w:color w:val="000000"/>
                      <w:sz w:val="22"/>
                      <w:szCs w:val="22"/>
                    </w:rPr>
                    <w:t>Teplo a TÚV</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46115956" w14:textId="529DD401" w:rsidR="000737F6" w:rsidRDefault="000737F6" w:rsidP="000737F6">
                  <w:pPr>
                    <w:jc w:val="right"/>
                    <w:rPr>
                      <w:color w:val="000000"/>
                      <w:sz w:val="22"/>
                      <w:szCs w:val="22"/>
                    </w:rPr>
                  </w:pPr>
                  <w:r>
                    <w:rPr>
                      <w:color w:val="000000"/>
                      <w:sz w:val="22"/>
                      <w:szCs w:val="22"/>
                    </w:rPr>
                    <w:t xml:space="preserve">       36 605,71 € </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229D1DC6" w14:textId="7F43C738" w:rsidR="000737F6" w:rsidRDefault="000737F6" w:rsidP="000737F6">
                  <w:pPr>
                    <w:jc w:val="right"/>
                    <w:rPr>
                      <w:color w:val="000000"/>
                      <w:sz w:val="22"/>
                      <w:szCs w:val="22"/>
                    </w:rPr>
                  </w:pPr>
                  <w:r>
                    <w:rPr>
                      <w:color w:val="000000"/>
                      <w:sz w:val="22"/>
                      <w:szCs w:val="22"/>
                    </w:rPr>
                    <w:t xml:space="preserve">       35 154,46 € </w:t>
                  </w:r>
                </w:p>
              </w:tc>
              <w:tc>
                <w:tcPr>
                  <w:tcW w:w="1711" w:type="dxa"/>
                  <w:tcBorders>
                    <w:top w:val="nil"/>
                    <w:left w:val="single" w:sz="4" w:space="0" w:color="auto"/>
                    <w:bottom w:val="single" w:sz="4" w:space="0" w:color="auto"/>
                    <w:right w:val="single" w:sz="4" w:space="0" w:color="auto"/>
                  </w:tcBorders>
                  <w:shd w:val="clear" w:color="auto" w:fill="auto"/>
                  <w:noWrap/>
                  <w:vAlign w:val="bottom"/>
                  <w:hideMark/>
                </w:tcPr>
                <w:p w14:paraId="008BED21" w14:textId="7F67BF92" w:rsidR="000737F6" w:rsidRDefault="000737F6" w:rsidP="000737F6">
                  <w:pPr>
                    <w:jc w:val="right"/>
                    <w:rPr>
                      <w:rFonts w:ascii="Calibri" w:hAnsi="Calibri" w:cs="Calibri"/>
                      <w:color w:val="000000"/>
                      <w:sz w:val="22"/>
                      <w:szCs w:val="22"/>
                    </w:rPr>
                  </w:pPr>
                  <w:r>
                    <w:rPr>
                      <w:rFonts w:ascii="Calibri" w:hAnsi="Calibri" w:cs="Calibri"/>
                      <w:color w:val="000000"/>
                      <w:sz w:val="22"/>
                      <w:szCs w:val="22"/>
                    </w:rPr>
                    <w:t xml:space="preserve">            1 451,25 € </w:t>
                  </w:r>
                </w:p>
              </w:tc>
            </w:tr>
            <w:tr w:rsidR="000737F6" w14:paraId="294BDDE7" w14:textId="77777777" w:rsidTr="00FB27EF">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F2EDDA5" w14:textId="77777777" w:rsidR="000737F6" w:rsidRDefault="000737F6" w:rsidP="000737F6">
                  <w:pPr>
                    <w:rPr>
                      <w:color w:val="000000"/>
                      <w:sz w:val="22"/>
                      <w:szCs w:val="22"/>
                    </w:rPr>
                  </w:pPr>
                  <w:r>
                    <w:rPr>
                      <w:color w:val="000000"/>
                      <w:sz w:val="22"/>
                      <w:szCs w:val="22"/>
                    </w:rPr>
                    <w:t> </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63F9CDE8" w14:textId="77777777" w:rsidR="000737F6" w:rsidRDefault="000737F6" w:rsidP="000737F6">
                  <w:pPr>
                    <w:rPr>
                      <w:color w:val="000000"/>
                      <w:sz w:val="22"/>
                      <w:szCs w:val="22"/>
                    </w:rPr>
                  </w:pPr>
                  <w:r>
                    <w:rPr>
                      <w:color w:val="000000"/>
                      <w:sz w:val="22"/>
                      <w:szCs w:val="22"/>
                    </w:rPr>
                    <w:t>Vodné-stočné</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015D2001" w14:textId="6C17C93F" w:rsidR="000737F6" w:rsidRDefault="000737F6" w:rsidP="000737F6">
                  <w:pPr>
                    <w:jc w:val="right"/>
                    <w:rPr>
                      <w:color w:val="000000"/>
                      <w:sz w:val="22"/>
                      <w:szCs w:val="22"/>
                    </w:rPr>
                  </w:pPr>
                  <w:r>
                    <w:rPr>
                      <w:color w:val="000000"/>
                      <w:sz w:val="22"/>
                      <w:szCs w:val="22"/>
                    </w:rPr>
                    <w:t xml:space="preserve">         7 399,66 € </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6CA17292" w14:textId="0DBEE129" w:rsidR="000737F6" w:rsidRDefault="000737F6" w:rsidP="000737F6">
                  <w:pPr>
                    <w:jc w:val="right"/>
                    <w:rPr>
                      <w:color w:val="000000"/>
                      <w:sz w:val="22"/>
                      <w:szCs w:val="22"/>
                    </w:rPr>
                  </w:pPr>
                  <w:r>
                    <w:rPr>
                      <w:color w:val="000000"/>
                      <w:sz w:val="22"/>
                      <w:szCs w:val="22"/>
                    </w:rPr>
                    <w:t xml:space="preserve">         9 276,17 € </w:t>
                  </w:r>
                </w:p>
              </w:tc>
              <w:tc>
                <w:tcPr>
                  <w:tcW w:w="1711" w:type="dxa"/>
                  <w:tcBorders>
                    <w:top w:val="nil"/>
                    <w:left w:val="single" w:sz="4" w:space="0" w:color="auto"/>
                    <w:bottom w:val="single" w:sz="4" w:space="0" w:color="auto"/>
                    <w:right w:val="single" w:sz="4" w:space="0" w:color="auto"/>
                  </w:tcBorders>
                  <w:shd w:val="clear" w:color="auto" w:fill="auto"/>
                  <w:noWrap/>
                  <w:vAlign w:val="bottom"/>
                  <w:hideMark/>
                </w:tcPr>
                <w:p w14:paraId="08B52B54" w14:textId="6129246E" w:rsidR="000737F6" w:rsidRDefault="000737F6" w:rsidP="000737F6">
                  <w:pPr>
                    <w:jc w:val="right"/>
                    <w:rPr>
                      <w:rFonts w:ascii="Calibri" w:hAnsi="Calibri" w:cs="Calibri"/>
                      <w:color w:val="000000"/>
                      <w:sz w:val="22"/>
                      <w:szCs w:val="22"/>
                    </w:rPr>
                  </w:pPr>
                  <w:r>
                    <w:rPr>
                      <w:rFonts w:ascii="Calibri" w:hAnsi="Calibri" w:cs="Calibri"/>
                      <w:color w:val="000000"/>
                      <w:sz w:val="22"/>
                      <w:szCs w:val="22"/>
                    </w:rPr>
                    <w:t xml:space="preserve">-1 876,51 € </w:t>
                  </w:r>
                </w:p>
              </w:tc>
            </w:tr>
            <w:tr w:rsidR="000737F6" w14:paraId="2D84F223" w14:textId="77777777" w:rsidTr="00FB27EF">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8CBD15" w14:textId="77777777" w:rsidR="000737F6" w:rsidRDefault="000737F6" w:rsidP="000737F6">
                  <w:pPr>
                    <w:rPr>
                      <w:color w:val="000000"/>
                      <w:sz w:val="22"/>
                      <w:szCs w:val="22"/>
                    </w:rPr>
                  </w:pPr>
                  <w:r>
                    <w:rPr>
                      <w:color w:val="000000"/>
                      <w:sz w:val="22"/>
                      <w:szCs w:val="22"/>
                    </w:rPr>
                    <w:t> </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583ECA7C" w14:textId="77777777" w:rsidR="000737F6" w:rsidRDefault="000737F6" w:rsidP="000737F6">
                  <w:pPr>
                    <w:rPr>
                      <w:color w:val="000000"/>
                      <w:sz w:val="22"/>
                      <w:szCs w:val="22"/>
                    </w:rPr>
                  </w:pPr>
                  <w:proofErr w:type="spellStart"/>
                  <w:r>
                    <w:rPr>
                      <w:color w:val="000000"/>
                      <w:sz w:val="22"/>
                      <w:szCs w:val="22"/>
                    </w:rPr>
                    <w:t>Poštovné+telefon+internet</w:t>
                  </w:r>
                  <w:proofErr w:type="spellEnd"/>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7BEADA8C" w14:textId="2729DA7D" w:rsidR="000737F6" w:rsidRDefault="000737F6" w:rsidP="000737F6">
                  <w:pPr>
                    <w:jc w:val="right"/>
                    <w:rPr>
                      <w:color w:val="000000"/>
                      <w:sz w:val="22"/>
                      <w:szCs w:val="22"/>
                    </w:rPr>
                  </w:pPr>
                  <w:r>
                    <w:rPr>
                      <w:color w:val="000000"/>
                      <w:sz w:val="22"/>
                      <w:szCs w:val="22"/>
                    </w:rPr>
                    <w:t xml:space="preserve">            734,20 € </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7BCF3573" w14:textId="55A2B0CA" w:rsidR="000737F6" w:rsidRDefault="000737F6" w:rsidP="000737F6">
                  <w:pPr>
                    <w:jc w:val="right"/>
                    <w:rPr>
                      <w:color w:val="000000"/>
                      <w:sz w:val="22"/>
                      <w:szCs w:val="22"/>
                    </w:rPr>
                  </w:pPr>
                  <w:r>
                    <w:rPr>
                      <w:color w:val="000000"/>
                      <w:sz w:val="22"/>
                      <w:szCs w:val="22"/>
                    </w:rPr>
                    <w:t xml:space="preserve">            997,75 € </w:t>
                  </w:r>
                </w:p>
              </w:tc>
              <w:tc>
                <w:tcPr>
                  <w:tcW w:w="1711" w:type="dxa"/>
                  <w:tcBorders>
                    <w:top w:val="nil"/>
                    <w:left w:val="single" w:sz="4" w:space="0" w:color="auto"/>
                    <w:bottom w:val="single" w:sz="4" w:space="0" w:color="auto"/>
                    <w:right w:val="single" w:sz="4" w:space="0" w:color="auto"/>
                  </w:tcBorders>
                  <w:shd w:val="clear" w:color="auto" w:fill="auto"/>
                  <w:noWrap/>
                  <w:vAlign w:val="bottom"/>
                  <w:hideMark/>
                </w:tcPr>
                <w:p w14:paraId="57428213" w14:textId="5715CF54" w:rsidR="000737F6" w:rsidRDefault="000737F6" w:rsidP="000737F6">
                  <w:pPr>
                    <w:jc w:val="right"/>
                    <w:rPr>
                      <w:rFonts w:ascii="Calibri" w:hAnsi="Calibri" w:cs="Calibri"/>
                      <w:color w:val="000000"/>
                      <w:sz w:val="22"/>
                      <w:szCs w:val="22"/>
                    </w:rPr>
                  </w:pPr>
                  <w:r>
                    <w:rPr>
                      <w:rFonts w:ascii="Calibri" w:hAnsi="Calibri" w:cs="Calibri"/>
                      <w:color w:val="000000"/>
                      <w:sz w:val="22"/>
                      <w:szCs w:val="22"/>
                    </w:rPr>
                    <w:t xml:space="preserve">-263,55 € </w:t>
                  </w:r>
                </w:p>
              </w:tc>
            </w:tr>
            <w:tr w:rsidR="000737F6" w14:paraId="22B491EC" w14:textId="77777777" w:rsidTr="00FB27EF">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049FD62" w14:textId="77777777" w:rsidR="000737F6" w:rsidRDefault="000737F6" w:rsidP="000737F6">
                  <w:pPr>
                    <w:rPr>
                      <w:color w:val="000000"/>
                      <w:sz w:val="22"/>
                      <w:szCs w:val="22"/>
                    </w:rPr>
                  </w:pPr>
                  <w:r>
                    <w:rPr>
                      <w:color w:val="000000"/>
                      <w:sz w:val="22"/>
                      <w:szCs w:val="22"/>
                    </w:rPr>
                    <w:t>633</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118A7C2F" w14:textId="77777777" w:rsidR="000737F6" w:rsidRDefault="000737F6" w:rsidP="000737F6">
                  <w:pPr>
                    <w:rPr>
                      <w:color w:val="000000"/>
                      <w:sz w:val="22"/>
                      <w:szCs w:val="22"/>
                    </w:rPr>
                  </w:pPr>
                  <w:r>
                    <w:rPr>
                      <w:color w:val="000000"/>
                      <w:sz w:val="22"/>
                      <w:szCs w:val="22"/>
                    </w:rPr>
                    <w:t>Materiál</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08CAD9EA" w14:textId="71845388" w:rsidR="000737F6" w:rsidRDefault="000737F6" w:rsidP="000737F6">
                  <w:pPr>
                    <w:jc w:val="right"/>
                    <w:rPr>
                      <w:color w:val="000000"/>
                      <w:sz w:val="22"/>
                      <w:szCs w:val="22"/>
                    </w:rPr>
                  </w:pPr>
                  <w:r>
                    <w:rPr>
                      <w:color w:val="000000"/>
                      <w:sz w:val="22"/>
                      <w:szCs w:val="22"/>
                    </w:rPr>
                    <w:t xml:space="preserve">       78 981,07 € </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69169A61" w14:textId="0D4FDDFB" w:rsidR="000737F6" w:rsidRDefault="000737F6" w:rsidP="000737F6">
                  <w:pPr>
                    <w:jc w:val="right"/>
                    <w:rPr>
                      <w:color w:val="000000"/>
                      <w:sz w:val="22"/>
                      <w:szCs w:val="22"/>
                    </w:rPr>
                  </w:pPr>
                  <w:r>
                    <w:rPr>
                      <w:color w:val="000000"/>
                      <w:sz w:val="22"/>
                      <w:szCs w:val="22"/>
                    </w:rPr>
                    <w:t xml:space="preserve">     137 283,18 € </w:t>
                  </w:r>
                </w:p>
              </w:tc>
              <w:tc>
                <w:tcPr>
                  <w:tcW w:w="1711" w:type="dxa"/>
                  <w:tcBorders>
                    <w:top w:val="nil"/>
                    <w:left w:val="single" w:sz="4" w:space="0" w:color="auto"/>
                    <w:bottom w:val="single" w:sz="4" w:space="0" w:color="auto"/>
                    <w:right w:val="single" w:sz="4" w:space="0" w:color="auto"/>
                  </w:tcBorders>
                  <w:shd w:val="clear" w:color="auto" w:fill="auto"/>
                  <w:noWrap/>
                  <w:vAlign w:val="bottom"/>
                  <w:hideMark/>
                </w:tcPr>
                <w:p w14:paraId="232D7A2B" w14:textId="28269D7D" w:rsidR="000737F6" w:rsidRDefault="000737F6" w:rsidP="000737F6">
                  <w:pPr>
                    <w:jc w:val="right"/>
                    <w:rPr>
                      <w:rFonts w:ascii="Calibri" w:hAnsi="Calibri" w:cs="Calibri"/>
                      <w:color w:val="000000"/>
                      <w:sz w:val="22"/>
                      <w:szCs w:val="22"/>
                    </w:rPr>
                  </w:pPr>
                  <w:r>
                    <w:rPr>
                      <w:rFonts w:ascii="Calibri" w:hAnsi="Calibri" w:cs="Calibri"/>
                      <w:color w:val="000000"/>
                      <w:sz w:val="22"/>
                      <w:szCs w:val="22"/>
                    </w:rPr>
                    <w:t xml:space="preserve">-58 302,11 € </w:t>
                  </w:r>
                </w:p>
              </w:tc>
            </w:tr>
            <w:tr w:rsidR="000737F6" w14:paraId="1B3B90DB" w14:textId="77777777" w:rsidTr="00FB27EF">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44EDD76" w14:textId="77777777" w:rsidR="000737F6" w:rsidRDefault="000737F6" w:rsidP="000737F6">
                  <w:pPr>
                    <w:rPr>
                      <w:color w:val="000000"/>
                      <w:sz w:val="22"/>
                      <w:szCs w:val="22"/>
                    </w:rPr>
                  </w:pPr>
                  <w:r>
                    <w:rPr>
                      <w:color w:val="000000"/>
                      <w:sz w:val="22"/>
                      <w:szCs w:val="22"/>
                    </w:rPr>
                    <w:t>634</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6092995C" w14:textId="77777777" w:rsidR="000737F6" w:rsidRDefault="000737F6" w:rsidP="000737F6">
                  <w:pPr>
                    <w:rPr>
                      <w:color w:val="000000"/>
                      <w:sz w:val="22"/>
                      <w:szCs w:val="22"/>
                    </w:rPr>
                  </w:pPr>
                  <w:r>
                    <w:rPr>
                      <w:color w:val="000000"/>
                      <w:sz w:val="22"/>
                      <w:szCs w:val="22"/>
                    </w:rPr>
                    <w:t>Dopravné</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73123FAD" w14:textId="27EB1076" w:rsidR="000737F6" w:rsidRDefault="000737F6" w:rsidP="000737F6">
                  <w:pPr>
                    <w:jc w:val="right"/>
                    <w:rPr>
                      <w:color w:val="000000"/>
                      <w:sz w:val="22"/>
                      <w:szCs w:val="22"/>
                    </w:rPr>
                  </w:pPr>
                  <w:r>
                    <w:rPr>
                      <w:color w:val="000000"/>
                      <w:sz w:val="22"/>
                      <w:szCs w:val="22"/>
                    </w:rPr>
                    <w:t xml:space="preserve">                  -   € </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1E21C736" w14:textId="40E5BD2C" w:rsidR="000737F6" w:rsidRDefault="000737F6" w:rsidP="000737F6">
                  <w:pPr>
                    <w:jc w:val="right"/>
                    <w:rPr>
                      <w:color w:val="000000"/>
                      <w:sz w:val="22"/>
                      <w:szCs w:val="22"/>
                    </w:rPr>
                  </w:pPr>
                  <w:r>
                    <w:rPr>
                      <w:color w:val="000000"/>
                      <w:sz w:val="22"/>
                      <w:szCs w:val="22"/>
                    </w:rPr>
                    <w:t xml:space="preserve">                  -   € </w:t>
                  </w:r>
                </w:p>
              </w:tc>
              <w:tc>
                <w:tcPr>
                  <w:tcW w:w="1711" w:type="dxa"/>
                  <w:tcBorders>
                    <w:top w:val="nil"/>
                    <w:left w:val="single" w:sz="4" w:space="0" w:color="auto"/>
                    <w:bottom w:val="single" w:sz="4" w:space="0" w:color="auto"/>
                    <w:right w:val="single" w:sz="4" w:space="0" w:color="auto"/>
                  </w:tcBorders>
                  <w:shd w:val="clear" w:color="auto" w:fill="auto"/>
                  <w:noWrap/>
                  <w:vAlign w:val="bottom"/>
                  <w:hideMark/>
                </w:tcPr>
                <w:p w14:paraId="10E423BC" w14:textId="4887413C" w:rsidR="000737F6" w:rsidRDefault="000737F6" w:rsidP="000737F6">
                  <w:pPr>
                    <w:jc w:val="right"/>
                    <w:rPr>
                      <w:rFonts w:ascii="Calibri" w:hAnsi="Calibri" w:cs="Calibri"/>
                      <w:color w:val="000000"/>
                      <w:sz w:val="22"/>
                      <w:szCs w:val="22"/>
                    </w:rPr>
                  </w:pPr>
                  <w:r>
                    <w:rPr>
                      <w:rFonts w:ascii="Calibri" w:hAnsi="Calibri" w:cs="Calibri"/>
                      <w:color w:val="000000"/>
                      <w:sz w:val="22"/>
                      <w:szCs w:val="22"/>
                    </w:rPr>
                    <w:t xml:space="preserve">                        -   € </w:t>
                  </w:r>
                </w:p>
              </w:tc>
            </w:tr>
            <w:tr w:rsidR="000737F6" w14:paraId="609C5561" w14:textId="77777777" w:rsidTr="00FB27EF">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730E5D1" w14:textId="77777777" w:rsidR="000737F6" w:rsidRDefault="000737F6" w:rsidP="000737F6">
                  <w:pPr>
                    <w:rPr>
                      <w:color w:val="000000"/>
                      <w:sz w:val="22"/>
                      <w:szCs w:val="22"/>
                    </w:rPr>
                  </w:pPr>
                  <w:r>
                    <w:rPr>
                      <w:color w:val="000000"/>
                      <w:sz w:val="22"/>
                      <w:szCs w:val="22"/>
                    </w:rPr>
                    <w:t>635</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09ED6EFA" w14:textId="77777777" w:rsidR="000737F6" w:rsidRDefault="000737F6" w:rsidP="000737F6">
                  <w:pPr>
                    <w:rPr>
                      <w:color w:val="000000"/>
                      <w:sz w:val="22"/>
                      <w:szCs w:val="22"/>
                    </w:rPr>
                  </w:pPr>
                  <w:r>
                    <w:rPr>
                      <w:color w:val="000000"/>
                      <w:sz w:val="22"/>
                      <w:szCs w:val="22"/>
                    </w:rPr>
                    <w:t>Údržba a oprava budov, strojov....</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74C71D72" w14:textId="4C2013D8" w:rsidR="000737F6" w:rsidRDefault="000737F6" w:rsidP="000737F6">
                  <w:pPr>
                    <w:jc w:val="right"/>
                    <w:rPr>
                      <w:color w:val="000000"/>
                      <w:sz w:val="22"/>
                      <w:szCs w:val="22"/>
                    </w:rPr>
                  </w:pPr>
                  <w:r>
                    <w:rPr>
                      <w:color w:val="000000"/>
                      <w:sz w:val="22"/>
                      <w:szCs w:val="22"/>
                    </w:rPr>
                    <w:t xml:space="preserve">         8 938,52 € </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15C19A33" w14:textId="656EBF08" w:rsidR="000737F6" w:rsidRDefault="000737F6" w:rsidP="000737F6">
                  <w:pPr>
                    <w:jc w:val="right"/>
                    <w:rPr>
                      <w:color w:val="000000"/>
                      <w:sz w:val="22"/>
                      <w:szCs w:val="22"/>
                    </w:rPr>
                  </w:pPr>
                  <w:r>
                    <w:rPr>
                      <w:color w:val="000000"/>
                      <w:sz w:val="22"/>
                      <w:szCs w:val="22"/>
                    </w:rPr>
                    <w:t xml:space="preserve">         8 072,17 € </w:t>
                  </w:r>
                </w:p>
              </w:tc>
              <w:tc>
                <w:tcPr>
                  <w:tcW w:w="1711" w:type="dxa"/>
                  <w:tcBorders>
                    <w:top w:val="nil"/>
                    <w:left w:val="single" w:sz="4" w:space="0" w:color="auto"/>
                    <w:bottom w:val="single" w:sz="4" w:space="0" w:color="auto"/>
                    <w:right w:val="single" w:sz="4" w:space="0" w:color="auto"/>
                  </w:tcBorders>
                  <w:shd w:val="clear" w:color="auto" w:fill="auto"/>
                  <w:noWrap/>
                  <w:vAlign w:val="bottom"/>
                  <w:hideMark/>
                </w:tcPr>
                <w:p w14:paraId="3F454CB3" w14:textId="7F2160DF" w:rsidR="000737F6" w:rsidRDefault="000737F6" w:rsidP="000737F6">
                  <w:pPr>
                    <w:jc w:val="right"/>
                    <w:rPr>
                      <w:rFonts w:ascii="Calibri" w:hAnsi="Calibri" w:cs="Calibri"/>
                      <w:color w:val="000000"/>
                      <w:sz w:val="22"/>
                      <w:szCs w:val="22"/>
                    </w:rPr>
                  </w:pPr>
                  <w:r>
                    <w:rPr>
                      <w:rFonts w:ascii="Calibri" w:hAnsi="Calibri" w:cs="Calibri"/>
                      <w:color w:val="000000"/>
                      <w:sz w:val="22"/>
                      <w:szCs w:val="22"/>
                    </w:rPr>
                    <w:t xml:space="preserve">               866,35 € </w:t>
                  </w:r>
                </w:p>
              </w:tc>
            </w:tr>
            <w:tr w:rsidR="000737F6" w14:paraId="242F9F77" w14:textId="77777777" w:rsidTr="00FB27EF">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8448B9" w14:textId="77777777" w:rsidR="000737F6" w:rsidRDefault="000737F6" w:rsidP="000737F6">
                  <w:pPr>
                    <w:rPr>
                      <w:color w:val="000000"/>
                      <w:sz w:val="22"/>
                      <w:szCs w:val="22"/>
                    </w:rPr>
                  </w:pPr>
                  <w:r>
                    <w:rPr>
                      <w:color w:val="000000"/>
                      <w:sz w:val="22"/>
                      <w:szCs w:val="22"/>
                    </w:rPr>
                    <w:t>636</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35E6BCEC" w14:textId="77777777" w:rsidR="000737F6" w:rsidRDefault="000737F6" w:rsidP="000737F6">
                  <w:pPr>
                    <w:rPr>
                      <w:color w:val="000000"/>
                      <w:sz w:val="22"/>
                      <w:szCs w:val="22"/>
                    </w:rPr>
                  </w:pPr>
                  <w:r>
                    <w:rPr>
                      <w:color w:val="000000"/>
                      <w:sz w:val="22"/>
                      <w:szCs w:val="22"/>
                    </w:rPr>
                    <w:t>Prenájom</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6FEA69CC" w14:textId="52595C5E" w:rsidR="000737F6" w:rsidRDefault="000737F6" w:rsidP="000737F6">
                  <w:pPr>
                    <w:jc w:val="right"/>
                    <w:rPr>
                      <w:color w:val="000000"/>
                      <w:sz w:val="22"/>
                      <w:szCs w:val="22"/>
                    </w:rPr>
                  </w:pPr>
                  <w:r>
                    <w:rPr>
                      <w:color w:val="000000"/>
                      <w:sz w:val="22"/>
                      <w:szCs w:val="22"/>
                    </w:rPr>
                    <w:t xml:space="preserve">             35,85 € </w:t>
                  </w:r>
                </w:p>
              </w:tc>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0EE99C91" w14:textId="71D10CB4" w:rsidR="000737F6" w:rsidRDefault="000737F6" w:rsidP="000737F6">
                  <w:pPr>
                    <w:jc w:val="right"/>
                    <w:rPr>
                      <w:color w:val="000000"/>
                      <w:sz w:val="22"/>
                      <w:szCs w:val="22"/>
                    </w:rPr>
                  </w:pPr>
                  <w:r>
                    <w:rPr>
                      <w:color w:val="000000"/>
                      <w:sz w:val="22"/>
                      <w:szCs w:val="22"/>
                    </w:rPr>
                    <w:t xml:space="preserve">             47,80 € </w:t>
                  </w:r>
                </w:p>
              </w:tc>
              <w:tc>
                <w:tcPr>
                  <w:tcW w:w="1711" w:type="dxa"/>
                  <w:tcBorders>
                    <w:top w:val="nil"/>
                    <w:left w:val="single" w:sz="4" w:space="0" w:color="auto"/>
                    <w:bottom w:val="single" w:sz="4" w:space="0" w:color="auto"/>
                    <w:right w:val="single" w:sz="4" w:space="0" w:color="auto"/>
                  </w:tcBorders>
                  <w:shd w:val="clear" w:color="auto" w:fill="auto"/>
                  <w:noWrap/>
                  <w:vAlign w:val="bottom"/>
                  <w:hideMark/>
                </w:tcPr>
                <w:p w14:paraId="3328180E" w14:textId="4FD99B14" w:rsidR="000737F6" w:rsidRDefault="000737F6" w:rsidP="000737F6">
                  <w:pPr>
                    <w:jc w:val="right"/>
                    <w:rPr>
                      <w:rFonts w:ascii="Calibri" w:hAnsi="Calibri" w:cs="Calibri"/>
                      <w:color w:val="000000"/>
                      <w:sz w:val="22"/>
                      <w:szCs w:val="22"/>
                    </w:rPr>
                  </w:pPr>
                  <w:r>
                    <w:rPr>
                      <w:rFonts w:ascii="Calibri" w:hAnsi="Calibri" w:cs="Calibri"/>
                      <w:color w:val="000000"/>
                      <w:sz w:val="22"/>
                      <w:szCs w:val="22"/>
                    </w:rPr>
                    <w:t xml:space="preserve">-11,95 € </w:t>
                  </w:r>
                </w:p>
              </w:tc>
            </w:tr>
            <w:tr w:rsidR="000737F6" w14:paraId="091571D6" w14:textId="77777777" w:rsidTr="00FB27EF">
              <w:trPr>
                <w:trHeight w:val="300"/>
              </w:trPr>
              <w:tc>
                <w:tcPr>
                  <w:tcW w:w="960" w:type="dxa"/>
                  <w:tcBorders>
                    <w:top w:val="nil"/>
                    <w:left w:val="single" w:sz="4" w:space="0" w:color="auto"/>
                    <w:bottom w:val="nil"/>
                    <w:right w:val="single" w:sz="4" w:space="0" w:color="auto"/>
                  </w:tcBorders>
                  <w:shd w:val="clear" w:color="auto" w:fill="auto"/>
                  <w:noWrap/>
                  <w:vAlign w:val="bottom"/>
                  <w:hideMark/>
                </w:tcPr>
                <w:p w14:paraId="52054B8E" w14:textId="77777777" w:rsidR="000737F6" w:rsidRDefault="000737F6" w:rsidP="000737F6">
                  <w:pPr>
                    <w:rPr>
                      <w:color w:val="000000"/>
                      <w:sz w:val="22"/>
                      <w:szCs w:val="22"/>
                    </w:rPr>
                  </w:pPr>
                  <w:r>
                    <w:rPr>
                      <w:color w:val="000000"/>
                      <w:sz w:val="22"/>
                      <w:szCs w:val="22"/>
                    </w:rPr>
                    <w:t>637</w:t>
                  </w:r>
                </w:p>
              </w:tc>
              <w:tc>
                <w:tcPr>
                  <w:tcW w:w="2480" w:type="dxa"/>
                  <w:gridSpan w:val="2"/>
                  <w:tcBorders>
                    <w:top w:val="single" w:sz="4" w:space="0" w:color="auto"/>
                    <w:left w:val="nil"/>
                    <w:bottom w:val="nil"/>
                    <w:right w:val="single" w:sz="4" w:space="0" w:color="auto"/>
                  </w:tcBorders>
                  <w:shd w:val="clear" w:color="auto" w:fill="auto"/>
                  <w:vAlign w:val="bottom"/>
                  <w:hideMark/>
                </w:tcPr>
                <w:p w14:paraId="303070B0" w14:textId="77777777" w:rsidR="000737F6" w:rsidRDefault="000737F6" w:rsidP="000737F6">
                  <w:pPr>
                    <w:rPr>
                      <w:color w:val="000000"/>
                      <w:sz w:val="22"/>
                      <w:szCs w:val="22"/>
                    </w:rPr>
                  </w:pPr>
                  <w:r>
                    <w:rPr>
                      <w:color w:val="000000"/>
                      <w:sz w:val="22"/>
                      <w:szCs w:val="22"/>
                    </w:rPr>
                    <w:t>Služby</w:t>
                  </w:r>
                </w:p>
              </w:tc>
              <w:tc>
                <w:tcPr>
                  <w:tcW w:w="1640" w:type="dxa"/>
                  <w:tcBorders>
                    <w:top w:val="nil"/>
                    <w:left w:val="single" w:sz="4" w:space="0" w:color="auto"/>
                    <w:bottom w:val="nil"/>
                    <w:right w:val="single" w:sz="4" w:space="0" w:color="auto"/>
                  </w:tcBorders>
                  <w:shd w:val="clear" w:color="auto" w:fill="auto"/>
                  <w:noWrap/>
                  <w:vAlign w:val="bottom"/>
                  <w:hideMark/>
                </w:tcPr>
                <w:p w14:paraId="4D5FCB35" w14:textId="3B92E7AA" w:rsidR="000737F6" w:rsidRDefault="000737F6" w:rsidP="000737F6">
                  <w:pPr>
                    <w:jc w:val="right"/>
                    <w:rPr>
                      <w:color w:val="000000"/>
                      <w:sz w:val="22"/>
                      <w:szCs w:val="22"/>
                    </w:rPr>
                  </w:pPr>
                  <w:r>
                    <w:rPr>
                      <w:color w:val="000000"/>
                      <w:sz w:val="22"/>
                      <w:szCs w:val="22"/>
                    </w:rPr>
                    <w:t xml:space="preserve">       39 552,67 € </w:t>
                  </w:r>
                </w:p>
              </w:tc>
              <w:tc>
                <w:tcPr>
                  <w:tcW w:w="1640" w:type="dxa"/>
                  <w:tcBorders>
                    <w:top w:val="nil"/>
                    <w:left w:val="single" w:sz="4" w:space="0" w:color="auto"/>
                    <w:bottom w:val="nil"/>
                    <w:right w:val="single" w:sz="4" w:space="0" w:color="auto"/>
                  </w:tcBorders>
                  <w:shd w:val="clear" w:color="auto" w:fill="auto"/>
                  <w:noWrap/>
                  <w:vAlign w:val="bottom"/>
                  <w:hideMark/>
                </w:tcPr>
                <w:p w14:paraId="6F037DBA" w14:textId="0EAEB931" w:rsidR="000737F6" w:rsidRDefault="000737F6" w:rsidP="000737F6">
                  <w:pPr>
                    <w:jc w:val="right"/>
                    <w:rPr>
                      <w:color w:val="000000"/>
                      <w:sz w:val="22"/>
                      <w:szCs w:val="22"/>
                    </w:rPr>
                  </w:pPr>
                  <w:r>
                    <w:rPr>
                      <w:color w:val="000000"/>
                      <w:sz w:val="22"/>
                      <w:szCs w:val="22"/>
                    </w:rPr>
                    <w:t xml:space="preserve">       55 163,98 € </w:t>
                  </w:r>
                </w:p>
              </w:tc>
              <w:tc>
                <w:tcPr>
                  <w:tcW w:w="1711" w:type="dxa"/>
                  <w:tcBorders>
                    <w:top w:val="nil"/>
                    <w:left w:val="single" w:sz="4" w:space="0" w:color="auto"/>
                    <w:bottom w:val="single" w:sz="4" w:space="0" w:color="auto"/>
                    <w:right w:val="single" w:sz="4" w:space="0" w:color="auto"/>
                  </w:tcBorders>
                  <w:shd w:val="clear" w:color="auto" w:fill="auto"/>
                  <w:noWrap/>
                  <w:vAlign w:val="bottom"/>
                  <w:hideMark/>
                </w:tcPr>
                <w:p w14:paraId="73FB41BA" w14:textId="48D0DFCA" w:rsidR="000737F6" w:rsidRDefault="000737F6" w:rsidP="000737F6">
                  <w:pPr>
                    <w:jc w:val="right"/>
                    <w:rPr>
                      <w:rFonts w:ascii="Calibri" w:hAnsi="Calibri" w:cs="Calibri"/>
                      <w:color w:val="000000"/>
                      <w:sz w:val="22"/>
                      <w:szCs w:val="22"/>
                    </w:rPr>
                  </w:pPr>
                  <w:r>
                    <w:rPr>
                      <w:rFonts w:ascii="Calibri" w:hAnsi="Calibri" w:cs="Calibri"/>
                      <w:color w:val="000000"/>
                      <w:sz w:val="22"/>
                      <w:szCs w:val="22"/>
                    </w:rPr>
                    <w:t xml:space="preserve">-15 611,31 € </w:t>
                  </w:r>
                </w:p>
              </w:tc>
            </w:tr>
            <w:tr w:rsidR="000737F6" w14:paraId="35C183C1" w14:textId="77777777" w:rsidTr="00FB27EF">
              <w:trPr>
                <w:trHeight w:val="300"/>
              </w:trPr>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6BCDC90" w14:textId="77777777" w:rsidR="000737F6" w:rsidRDefault="000737F6" w:rsidP="000737F6">
                  <w:pPr>
                    <w:rPr>
                      <w:b/>
                      <w:bCs/>
                      <w:color w:val="000000"/>
                      <w:sz w:val="22"/>
                      <w:szCs w:val="22"/>
                    </w:rPr>
                  </w:pPr>
                  <w:r>
                    <w:rPr>
                      <w:b/>
                      <w:bCs/>
                      <w:color w:val="000000"/>
                      <w:sz w:val="22"/>
                      <w:szCs w:val="22"/>
                    </w:rPr>
                    <w:t>642</w:t>
                  </w:r>
                </w:p>
              </w:tc>
              <w:tc>
                <w:tcPr>
                  <w:tcW w:w="2480" w:type="dxa"/>
                  <w:gridSpan w:val="2"/>
                  <w:tcBorders>
                    <w:top w:val="single" w:sz="8" w:space="0" w:color="auto"/>
                    <w:left w:val="nil"/>
                    <w:bottom w:val="single" w:sz="8" w:space="0" w:color="auto"/>
                    <w:right w:val="single" w:sz="4" w:space="0" w:color="auto"/>
                  </w:tcBorders>
                  <w:shd w:val="clear" w:color="auto" w:fill="auto"/>
                  <w:vAlign w:val="bottom"/>
                  <w:hideMark/>
                </w:tcPr>
                <w:p w14:paraId="66662E2B" w14:textId="77777777" w:rsidR="000737F6" w:rsidRDefault="000737F6" w:rsidP="000737F6">
                  <w:pPr>
                    <w:rPr>
                      <w:b/>
                      <w:bCs/>
                      <w:color w:val="000000"/>
                      <w:sz w:val="22"/>
                      <w:szCs w:val="22"/>
                    </w:rPr>
                  </w:pPr>
                  <w:r>
                    <w:rPr>
                      <w:b/>
                      <w:bCs/>
                      <w:color w:val="000000"/>
                      <w:sz w:val="22"/>
                      <w:szCs w:val="22"/>
                    </w:rPr>
                    <w:t>Transfery jednotlivcom</w:t>
                  </w:r>
                </w:p>
              </w:tc>
              <w:tc>
                <w:tcPr>
                  <w:tcW w:w="1640"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790607C0" w14:textId="3C2D464A" w:rsidR="000737F6" w:rsidRDefault="000737F6" w:rsidP="000737F6">
                  <w:pPr>
                    <w:jc w:val="right"/>
                    <w:rPr>
                      <w:b/>
                      <w:bCs/>
                      <w:color w:val="000000"/>
                      <w:sz w:val="22"/>
                      <w:szCs w:val="22"/>
                    </w:rPr>
                  </w:pPr>
                  <w:r>
                    <w:rPr>
                      <w:b/>
                      <w:bCs/>
                      <w:color w:val="000000"/>
                      <w:sz w:val="22"/>
                      <w:szCs w:val="22"/>
                    </w:rPr>
                    <w:t xml:space="preserve">       13 243,39 € </w:t>
                  </w:r>
                </w:p>
              </w:tc>
              <w:tc>
                <w:tcPr>
                  <w:tcW w:w="1640"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776452AC" w14:textId="7ACDD28B" w:rsidR="000737F6" w:rsidRDefault="000737F6" w:rsidP="000737F6">
                  <w:pPr>
                    <w:jc w:val="right"/>
                    <w:rPr>
                      <w:b/>
                      <w:bCs/>
                      <w:color w:val="000000"/>
                      <w:sz w:val="22"/>
                      <w:szCs w:val="22"/>
                    </w:rPr>
                  </w:pPr>
                  <w:r>
                    <w:rPr>
                      <w:b/>
                      <w:bCs/>
                      <w:color w:val="000000"/>
                      <w:sz w:val="22"/>
                      <w:szCs w:val="22"/>
                    </w:rPr>
                    <w:t xml:space="preserve">         9 038,00 € </w:t>
                  </w:r>
                </w:p>
              </w:tc>
              <w:tc>
                <w:tcPr>
                  <w:tcW w:w="1711" w:type="dxa"/>
                  <w:tcBorders>
                    <w:top w:val="nil"/>
                    <w:left w:val="single" w:sz="4" w:space="0" w:color="auto"/>
                    <w:bottom w:val="single" w:sz="4" w:space="0" w:color="auto"/>
                    <w:right w:val="single" w:sz="4" w:space="0" w:color="auto"/>
                  </w:tcBorders>
                  <w:shd w:val="clear" w:color="auto" w:fill="auto"/>
                  <w:noWrap/>
                  <w:vAlign w:val="bottom"/>
                  <w:hideMark/>
                </w:tcPr>
                <w:p w14:paraId="5EC48F7C" w14:textId="0B558657" w:rsidR="000737F6" w:rsidRDefault="000737F6" w:rsidP="000737F6">
                  <w:pPr>
                    <w:jc w:val="right"/>
                    <w:rPr>
                      <w:b/>
                      <w:bCs/>
                      <w:color w:val="000000"/>
                      <w:sz w:val="22"/>
                      <w:szCs w:val="22"/>
                    </w:rPr>
                  </w:pPr>
                  <w:r>
                    <w:rPr>
                      <w:b/>
                      <w:bCs/>
                      <w:color w:val="000000"/>
                      <w:sz w:val="22"/>
                      <w:szCs w:val="22"/>
                    </w:rPr>
                    <w:t xml:space="preserve">         4 205,39 € </w:t>
                  </w:r>
                </w:p>
              </w:tc>
            </w:tr>
          </w:tbl>
          <w:p w14:paraId="5BE858AE" w14:textId="77777777" w:rsidR="00370C9F" w:rsidRDefault="00370C9F" w:rsidP="00370C9F">
            <w:pPr>
              <w:jc w:val="both"/>
              <w:rPr>
                <w:sz w:val="22"/>
                <w:szCs w:val="22"/>
              </w:rPr>
            </w:pPr>
          </w:p>
          <w:p w14:paraId="7B9EF5AE" w14:textId="77777777" w:rsidR="00370C9F" w:rsidRDefault="00370C9F" w:rsidP="00370C9F">
            <w:pPr>
              <w:jc w:val="both"/>
              <w:rPr>
                <w:sz w:val="22"/>
                <w:szCs w:val="22"/>
              </w:rPr>
            </w:pPr>
          </w:p>
          <w:p w14:paraId="1C4418B0" w14:textId="1922259A" w:rsidR="00370C9F" w:rsidRPr="00AF73E3" w:rsidRDefault="00370C9F" w:rsidP="00370C9F">
            <w:pPr>
              <w:ind w:right="1025"/>
              <w:jc w:val="both"/>
              <w:rPr>
                <w:color w:val="000000" w:themeColor="text1"/>
                <w:sz w:val="22"/>
                <w:szCs w:val="22"/>
              </w:rPr>
            </w:pPr>
            <w:r w:rsidRPr="00AF73E3">
              <w:rPr>
                <w:sz w:val="22"/>
                <w:szCs w:val="22"/>
              </w:rPr>
              <w:t>V osobných nákladoch bolo čerpanie prostriedkov oproti roku 20</w:t>
            </w:r>
            <w:r w:rsidR="00AF73E3">
              <w:rPr>
                <w:sz w:val="22"/>
                <w:szCs w:val="22"/>
              </w:rPr>
              <w:t>20</w:t>
            </w:r>
            <w:r w:rsidRPr="00AF73E3">
              <w:rPr>
                <w:sz w:val="22"/>
                <w:szCs w:val="22"/>
              </w:rPr>
              <w:t xml:space="preserve"> vyššie o </w:t>
            </w:r>
            <w:r w:rsidR="00AF73E3">
              <w:rPr>
                <w:sz w:val="22"/>
                <w:szCs w:val="22"/>
              </w:rPr>
              <w:t>48</w:t>
            </w:r>
            <w:r w:rsidRPr="00AF73E3">
              <w:rPr>
                <w:sz w:val="22"/>
                <w:szCs w:val="22"/>
              </w:rPr>
              <w:t> </w:t>
            </w:r>
            <w:r w:rsidR="00AF73E3">
              <w:rPr>
                <w:sz w:val="22"/>
                <w:szCs w:val="22"/>
              </w:rPr>
              <w:t>356</w:t>
            </w:r>
            <w:r w:rsidRPr="00AF73E3">
              <w:rPr>
                <w:sz w:val="22"/>
                <w:szCs w:val="22"/>
              </w:rPr>
              <w:t>,</w:t>
            </w:r>
            <w:r w:rsidR="00AF73E3">
              <w:rPr>
                <w:sz w:val="22"/>
                <w:szCs w:val="22"/>
              </w:rPr>
              <w:t>24</w:t>
            </w:r>
            <w:r w:rsidRPr="00AF73E3">
              <w:rPr>
                <w:sz w:val="22"/>
                <w:szCs w:val="22"/>
              </w:rPr>
              <w:t xml:space="preserve"> eur. Dôvodom bol zákonný nárast tarifných platov zamestnancov a s tým súvisiaci nárast i ostatných </w:t>
            </w:r>
            <w:proofErr w:type="spellStart"/>
            <w:r w:rsidRPr="00AF73E3">
              <w:rPr>
                <w:sz w:val="22"/>
                <w:szCs w:val="22"/>
              </w:rPr>
              <w:t>nárokovateľných</w:t>
            </w:r>
            <w:proofErr w:type="spellEnd"/>
            <w:r w:rsidRPr="00AF73E3">
              <w:rPr>
                <w:sz w:val="22"/>
                <w:szCs w:val="22"/>
              </w:rPr>
              <w:t xml:space="preserve">  príplatkov. Epidemiologická situácia v roku 20</w:t>
            </w:r>
            <w:r w:rsidR="00AF73E3">
              <w:rPr>
                <w:sz w:val="22"/>
                <w:szCs w:val="22"/>
              </w:rPr>
              <w:t>20</w:t>
            </w:r>
            <w:r w:rsidRPr="00AF73E3">
              <w:rPr>
                <w:sz w:val="22"/>
                <w:szCs w:val="22"/>
              </w:rPr>
              <w:t xml:space="preserve"> mala za následok, že vyučovanie prebiehalo dištančnou formou. Šetrenie na osobných nákladoch v rámci prenesených kompetencií nebolo zaznamenané v takej miere ako pri originálnych kompetenciách. Menšie šetrenie bolo na mzdách prevádzkových zamestnancov, financovaných v rámci preneseného </w:t>
            </w:r>
            <w:r w:rsidRPr="00AF73E3">
              <w:rPr>
                <w:color w:val="000000" w:themeColor="text1"/>
                <w:sz w:val="22"/>
                <w:szCs w:val="22"/>
              </w:rPr>
              <w:t>výkonu VS.</w:t>
            </w:r>
            <w:r w:rsidR="00264F75">
              <w:rPr>
                <w:color w:val="000000" w:themeColor="text1"/>
                <w:sz w:val="22"/>
                <w:szCs w:val="22"/>
              </w:rPr>
              <w:t xml:space="preserve"> </w:t>
            </w:r>
            <w:r w:rsidR="00264F75">
              <w:rPr>
                <w:sz w:val="22"/>
                <w:szCs w:val="22"/>
              </w:rPr>
              <w:t>Z prenesených kompetencií</w:t>
            </w:r>
            <w:r w:rsidR="00264F75" w:rsidRPr="00264F75">
              <w:rPr>
                <w:sz w:val="22"/>
                <w:szCs w:val="22"/>
              </w:rPr>
              <w:t xml:space="preserve"> bolo v roku 202</w:t>
            </w:r>
            <w:r w:rsidR="00264F75">
              <w:rPr>
                <w:sz w:val="22"/>
                <w:szCs w:val="22"/>
              </w:rPr>
              <w:t>1</w:t>
            </w:r>
            <w:r w:rsidR="00264F75" w:rsidRPr="00264F75">
              <w:rPr>
                <w:sz w:val="22"/>
                <w:szCs w:val="22"/>
              </w:rPr>
              <w:t xml:space="preserve"> vyplácané i odchodné, čo tiež vplývala na celkový nárast osobných nákladov.</w:t>
            </w:r>
          </w:p>
          <w:p w14:paraId="7B73D0CE" w14:textId="1096E365" w:rsidR="00370C9F" w:rsidRPr="00AF73E3" w:rsidRDefault="00370C9F" w:rsidP="00370C9F">
            <w:pPr>
              <w:ind w:right="1025"/>
              <w:jc w:val="both"/>
              <w:rPr>
                <w:sz w:val="22"/>
                <w:szCs w:val="22"/>
              </w:rPr>
            </w:pPr>
            <w:r w:rsidRPr="00AF73E3">
              <w:rPr>
                <w:sz w:val="22"/>
                <w:szCs w:val="22"/>
              </w:rPr>
              <w:t xml:space="preserve">      Vo výdavkoch na tovary a služby prišlo oproti roku 20</w:t>
            </w:r>
            <w:r w:rsidR="00AF73E3">
              <w:rPr>
                <w:sz w:val="22"/>
                <w:szCs w:val="22"/>
              </w:rPr>
              <w:t>20</w:t>
            </w:r>
            <w:r w:rsidRPr="00AF73E3">
              <w:rPr>
                <w:sz w:val="22"/>
                <w:szCs w:val="22"/>
              </w:rPr>
              <w:t xml:space="preserve"> k </w:t>
            </w:r>
            <w:r w:rsidR="00AF73E3">
              <w:rPr>
                <w:sz w:val="22"/>
                <w:szCs w:val="22"/>
              </w:rPr>
              <w:t>zníženiu</w:t>
            </w:r>
            <w:r w:rsidRPr="00AF73E3">
              <w:rPr>
                <w:sz w:val="22"/>
                <w:szCs w:val="22"/>
              </w:rPr>
              <w:t xml:space="preserve"> čerpania finančných prostriedkov o</w:t>
            </w:r>
            <w:r w:rsidR="00AF73E3">
              <w:rPr>
                <w:sz w:val="22"/>
                <w:szCs w:val="22"/>
              </w:rPr>
              <w:t> 73 591,03</w:t>
            </w:r>
            <w:r w:rsidRPr="00AF73E3">
              <w:rPr>
                <w:sz w:val="22"/>
                <w:szCs w:val="22"/>
              </w:rPr>
              <w:t xml:space="preserve"> €. Najvyšší </w:t>
            </w:r>
            <w:r w:rsidR="00AF73E3">
              <w:rPr>
                <w:sz w:val="22"/>
                <w:szCs w:val="22"/>
              </w:rPr>
              <w:t>pokles</w:t>
            </w:r>
            <w:r w:rsidRPr="00AF73E3">
              <w:rPr>
                <w:sz w:val="22"/>
                <w:szCs w:val="22"/>
              </w:rPr>
              <w:t xml:space="preserve"> výdavkov môžeme vidieť na položke 633 – materiál. Škola nakupovala učebnice z účelovej dotácie v hodnote 1</w:t>
            </w:r>
            <w:r w:rsidR="00AF73E3">
              <w:rPr>
                <w:sz w:val="22"/>
                <w:szCs w:val="22"/>
              </w:rPr>
              <w:t>0 650,00</w:t>
            </w:r>
            <w:r w:rsidRPr="00AF73E3">
              <w:rPr>
                <w:sz w:val="22"/>
                <w:szCs w:val="22"/>
              </w:rPr>
              <w:t xml:space="preserve"> €. Boli zakúpené tiež tablety, notebooky, tlačiarne a iná výpočtová a didaktická technika, ktorá sa používala na skvalitnenie dištančného vzdelávania. Taktiež sa nakupovali dezinfekčné a čistiace prostriedky, aby škola v čo možno najvyššej miere eliminovala šírenie koronavírusu. </w:t>
            </w:r>
            <w:r w:rsidR="00AF73E3">
              <w:rPr>
                <w:sz w:val="22"/>
                <w:szCs w:val="22"/>
              </w:rPr>
              <w:t>Pokles</w:t>
            </w:r>
            <w:r w:rsidRPr="00AF73E3">
              <w:rPr>
                <w:sz w:val="22"/>
                <w:szCs w:val="22"/>
              </w:rPr>
              <w:t xml:space="preserve"> čerpania finančných prostriedkov je možné vidieť aj na položke 63</w:t>
            </w:r>
            <w:r w:rsidR="00AF73E3">
              <w:rPr>
                <w:sz w:val="22"/>
                <w:szCs w:val="22"/>
              </w:rPr>
              <w:t>7</w:t>
            </w:r>
            <w:r w:rsidRPr="00AF73E3">
              <w:rPr>
                <w:sz w:val="22"/>
                <w:szCs w:val="22"/>
              </w:rPr>
              <w:t xml:space="preserve"> – </w:t>
            </w:r>
            <w:r w:rsidR="00AF73E3">
              <w:rPr>
                <w:sz w:val="22"/>
                <w:szCs w:val="22"/>
              </w:rPr>
              <w:t>služby</w:t>
            </w:r>
            <w:r w:rsidRPr="00AF73E3">
              <w:rPr>
                <w:sz w:val="22"/>
                <w:szCs w:val="22"/>
              </w:rPr>
              <w:t xml:space="preserve">. </w:t>
            </w:r>
          </w:p>
          <w:p w14:paraId="251E69DF" w14:textId="51DE4571" w:rsidR="00370C9F" w:rsidRDefault="00370C9F" w:rsidP="00370C9F">
            <w:pPr>
              <w:ind w:right="1025"/>
              <w:jc w:val="both"/>
              <w:rPr>
                <w:sz w:val="22"/>
                <w:szCs w:val="22"/>
              </w:rPr>
            </w:pPr>
            <w:r w:rsidRPr="00AF73E3">
              <w:rPr>
                <w:sz w:val="22"/>
                <w:szCs w:val="22"/>
              </w:rPr>
              <w:t xml:space="preserve">      Na položkách 63</w:t>
            </w:r>
            <w:r w:rsidR="004B4A3B">
              <w:rPr>
                <w:sz w:val="22"/>
                <w:szCs w:val="22"/>
              </w:rPr>
              <w:t>2</w:t>
            </w:r>
            <w:r w:rsidRPr="00AF73E3">
              <w:rPr>
                <w:sz w:val="22"/>
                <w:szCs w:val="22"/>
              </w:rPr>
              <w:t xml:space="preserve"> – </w:t>
            </w:r>
            <w:r w:rsidR="004B4A3B">
              <w:rPr>
                <w:sz w:val="22"/>
                <w:szCs w:val="22"/>
              </w:rPr>
              <w:t>el. energia,</w:t>
            </w:r>
            <w:r w:rsidRPr="00AF73E3">
              <w:rPr>
                <w:sz w:val="22"/>
                <w:szCs w:val="22"/>
              </w:rPr>
              <w:t> 63</w:t>
            </w:r>
            <w:r w:rsidR="004B4A3B">
              <w:rPr>
                <w:sz w:val="22"/>
                <w:szCs w:val="22"/>
              </w:rPr>
              <w:t>2</w:t>
            </w:r>
            <w:r w:rsidRPr="00AF73E3">
              <w:rPr>
                <w:sz w:val="22"/>
                <w:szCs w:val="22"/>
              </w:rPr>
              <w:t xml:space="preserve"> – </w:t>
            </w:r>
            <w:r w:rsidR="004B4A3B">
              <w:rPr>
                <w:sz w:val="22"/>
                <w:szCs w:val="22"/>
              </w:rPr>
              <w:t xml:space="preserve">teplo a TÚV a položke 635 – údržba a oprava budov, strojov </w:t>
            </w:r>
            <w:r w:rsidRPr="00AF73E3">
              <w:rPr>
                <w:sz w:val="22"/>
                <w:szCs w:val="22"/>
              </w:rPr>
              <w:t xml:space="preserve">môžeme vidieť </w:t>
            </w:r>
            <w:r w:rsidR="004B4A3B">
              <w:rPr>
                <w:sz w:val="22"/>
                <w:szCs w:val="22"/>
              </w:rPr>
              <w:t>mierne zvýšené</w:t>
            </w:r>
            <w:r w:rsidRPr="00AF73E3">
              <w:rPr>
                <w:sz w:val="22"/>
                <w:szCs w:val="22"/>
              </w:rPr>
              <w:t xml:space="preserve"> čerpanie oproti roku 20</w:t>
            </w:r>
            <w:r w:rsidR="004B4A3B">
              <w:rPr>
                <w:sz w:val="22"/>
                <w:szCs w:val="22"/>
              </w:rPr>
              <w:t>20</w:t>
            </w:r>
            <w:r w:rsidRPr="00AF73E3">
              <w:rPr>
                <w:sz w:val="22"/>
                <w:szCs w:val="22"/>
              </w:rPr>
              <w:t>.</w:t>
            </w:r>
          </w:p>
          <w:p w14:paraId="1AD04D61" w14:textId="77777777" w:rsidR="00370C9F" w:rsidRDefault="00370C9F" w:rsidP="00370C9F">
            <w:pPr>
              <w:ind w:right="1025"/>
              <w:jc w:val="both"/>
              <w:rPr>
                <w:sz w:val="22"/>
                <w:szCs w:val="22"/>
              </w:rPr>
            </w:pPr>
          </w:p>
          <w:p w14:paraId="44355303" w14:textId="677E7A2C" w:rsidR="00370C9F" w:rsidRDefault="00370C9F" w:rsidP="00370C9F">
            <w:pPr>
              <w:ind w:right="1025"/>
              <w:jc w:val="both"/>
              <w:rPr>
                <w:sz w:val="22"/>
                <w:szCs w:val="22"/>
              </w:rPr>
            </w:pPr>
            <w:r>
              <w:rPr>
                <w:sz w:val="22"/>
                <w:szCs w:val="22"/>
              </w:rPr>
              <w:t xml:space="preserve">  </w:t>
            </w:r>
          </w:p>
          <w:p w14:paraId="7A21C5D8" w14:textId="7CAFE3D4" w:rsidR="00E578A2" w:rsidRDefault="00E578A2" w:rsidP="00370C9F">
            <w:pPr>
              <w:ind w:right="1025"/>
              <w:jc w:val="both"/>
              <w:rPr>
                <w:sz w:val="22"/>
                <w:szCs w:val="22"/>
              </w:rPr>
            </w:pPr>
          </w:p>
          <w:p w14:paraId="02C43FAB" w14:textId="3DCB3C24" w:rsidR="00E578A2" w:rsidRDefault="00E578A2" w:rsidP="00370C9F">
            <w:pPr>
              <w:ind w:right="1025"/>
              <w:jc w:val="both"/>
              <w:rPr>
                <w:sz w:val="22"/>
                <w:szCs w:val="22"/>
              </w:rPr>
            </w:pPr>
          </w:p>
          <w:p w14:paraId="38CF13B0" w14:textId="7B3312E9" w:rsidR="00E578A2" w:rsidRDefault="00E578A2" w:rsidP="00370C9F">
            <w:pPr>
              <w:ind w:right="1025"/>
              <w:jc w:val="both"/>
              <w:rPr>
                <w:sz w:val="22"/>
                <w:szCs w:val="22"/>
              </w:rPr>
            </w:pPr>
          </w:p>
          <w:p w14:paraId="71697BE3" w14:textId="079E4A79" w:rsidR="00E578A2" w:rsidRDefault="00E578A2" w:rsidP="00370C9F">
            <w:pPr>
              <w:ind w:right="1025"/>
              <w:jc w:val="both"/>
              <w:rPr>
                <w:sz w:val="22"/>
                <w:szCs w:val="22"/>
              </w:rPr>
            </w:pPr>
          </w:p>
          <w:p w14:paraId="5E9BC0F2" w14:textId="77777777" w:rsidR="004B4A3B" w:rsidRDefault="004B4A3B" w:rsidP="00370C9F">
            <w:pPr>
              <w:ind w:right="1025"/>
              <w:jc w:val="both"/>
              <w:rPr>
                <w:sz w:val="22"/>
                <w:szCs w:val="22"/>
              </w:rPr>
            </w:pPr>
          </w:p>
          <w:p w14:paraId="25AA41EC" w14:textId="0FAFC8BD" w:rsidR="00E578A2" w:rsidRDefault="00E578A2" w:rsidP="00370C9F">
            <w:pPr>
              <w:ind w:right="1025"/>
              <w:jc w:val="both"/>
              <w:rPr>
                <w:sz w:val="22"/>
                <w:szCs w:val="22"/>
              </w:rPr>
            </w:pPr>
          </w:p>
          <w:p w14:paraId="65B4B181" w14:textId="600AA091" w:rsidR="00E578A2" w:rsidRDefault="00E578A2" w:rsidP="00370C9F">
            <w:pPr>
              <w:ind w:right="1025"/>
              <w:jc w:val="both"/>
              <w:rPr>
                <w:sz w:val="22"/>
                <w:szCs w:val="22"/>
              </w:rPr>
            </w:pPr>
          </w:p>
          <w:p w14:paraId="12BEBA70" w14:textId="3A031369" w:rsidR="00E578A2" w:rsidRDefault="00E578A2" w:rsidP="00370C9F">
            <w:pPr>
              <w:ind w:right="1025"/>
              <w:jc w:val="both"/>
              <w:rPr>
                <w:sz w:val="22"/>
                <w:szCs w:val="22"/>
              </w:rPr>
            </w:pPr>
          </w:p>
          <w:p w14:paraId="230C69E1" w14:textId="2E46A233" w:rsidR="00E578A2" w:rsidRDefault="00E578A2" w:rsidP="00370C9F">
            <w:pPr>
              <w:ind w:right="1025"/>
              <w:jc w:val="both"/>
              <w:rPr>
                <w:sz w:val="22"/>
                <w:szCs w:val="22"/>
              </w:rPr>
            </w:pPr>
          </w:p>
          <w:p w14:paraId="66C9409D" w14:textId="51C0A8D1" w:rsidR="00E578A2" w:rsidRDefault="00E578A2" w:rsidP="00370C9F">
            <w:pPr>
              <w:ind w:right="1025"/>
              <w:jc w:val="both"/>
              <w:rPr>
                <w:sz w:val="22"/>
                <w:szCs w:val="22"/>
              </w:rPr>
            </w:pPr>
          </w:p>
          <w:p w14:paraId="67193556" w14:textId="048885E3" w:rsidR="00E578A2" w:rsidRDefault="00E578A2" w:rsidP="00370C9F">
            <w:pPr>
              <w:ind w:right="1025"/>
              <w:jc w:val="both"/>
              <w:rPr>
                <w:sz w:val="22"/>
                <w:szCs w:val="22"/>
              </w:rPr>
            </w:pPr>
          </w:p>
          <w:p w14:paraId="0484FF81" w14:textId="77777777" w:rsidR="001927C2" w:rsidRDefault="001927C2" w:rsidP="00370C9F">
            <w:pPr>
              <w:ind w:right="1025"/>
              <w:jc w:val="both"/>
              <w:rPr>
                <w:sz w:val="22"/>
                <w:szCs w:val="22"/>
              </w:rPr>
            </w:pPr>
          </w:p>
          <w:p w14:paraId="62D89577" w14:textId="77777777" w:rsidR="00E578A2" w:rsidRDefault="00E578A2" w:rsidP="00370C9F">
            <w:pPr>
              <w:ind w:right="1025"/>
              <w:jc w:val="both"/>
              <w:rPr>
                <w:sz w:val="22"/>
                <w:szCs w:val="22"/>
              </w:rPr>
            </w:pPr>
          </w:p>
          <w:p w14:paraId="3507BDBC" w14:textId="77777777" w:rsidR="00370C9F" w:rsidRDefault="00370C9F" w:rsidP="00370C9F">
            <w:pPr>
              <w:tabs>
                <w:tab w:val="left" w:pos="840"/>
              </w:tabs>
              <w:jc w:val="both"/>
              <w:rPr>
                <w:sz w:val="22"/>
                <w:szCs w:val="22"/>
              </w:rPr>
            </w:pPr>
          </w:p>
          <w:p w14:paraId="0506954A" w14:textId="77777777" w:rsidR="00370C9F" w:rsidRDefault="00370C9F" w:rsidP="00370C9F">
            <w:pPr>
              <w:rPr>
                <w:b/>
                <w:bCs/>
                <w:i/>
                <w:iCs/>
                <w:color w:val="000000"/>
                <w:lang w:eastAsia="sk-SK"/>
              </w:rPr>
            </w:pPr>
            <w:r w:rsidRPr="00090E62">
              <w:rPr>
                <w:b/>
                <w:bCs/>
                <w:i/>
                <w:iCs/>
                <w:color w:val="000000"/>
                <w:sz w:val="22"/>
                <w:szCs w:val="22"/>
                <w:lang w:eastAsia="sk-SK"/>
              </w:rPr>
              <w:t xml:space="preserve">Originálne kompetencie  -  </w:t>
            </w:r>
            <w:r>
              <w:rPr>
                <w:b/>
                <w:bCs/>
                <w:i/>
                <w:iCs/>
                <w:color w:val="000000"/>
                <w:sz w:val="22"/>
                <w:szCs w:val="22"/>
                <w:lang w:eastAsia="sk-SK"/>
              </w:rPr>
              <w:t>dotácie cez rozpočet mesta z PDFO</w:t>
            </w:r>
          </w:p>
          <w:p w14:paraId="6899F001" w14:textId="77777777" w:rsidR="00370C9F" w:rsidRDefault="00370C9F" w:rsidP="00370C9F">
            <w:pPr>
              <w:rPr>
                <w:b/>
                <w:bCs/>
                <w:color w:val="000000"/>
                <w:lang w:eastAsia="sk-SK"/>
              </w:rPr>
            </w:pPr>
          </w:p>
          <w:p w14:paraId="74993213" w14:textId="77777777" w:rsidR="00370C9F" w:rsidRDefault="00370C9F" w:rsidP="00370C9F">
            <w:pPr>
              <w:rPr>
                <w:b/>
                <w:bCs/>
                <w:color w:val="000000"/>
                <w:sz w:val="22"/>
                <w:szCs w:val="22"/>
                <w:lang w:eastAsia="sk-SK"/>
              </w:rPr>
            </w:pPr>
            <w:r w:rsidRPr="005B4268">
              <w:rPr>
                <w:b/>
                <w:bCs/>
                <w:color w:val="000000"/>
                <w:sz w:val="22"/>
                <w:szCs w:val="22"/>
                <w:lang w:eastAsia="sk-SK"/>
              </w:rPr>
              <w:t>Materská škola</w:t>
            </w:r>
          </w:p>
          <w:p w14:paraId="3422E955" w14:textId="77777777" w:rsidR="00370C9F" w:rsidRDefault="00370C9F" w:rsidP="00370C9F">
            <w:pPr>
              <w:rPr>
                <w:b/>
                <w:bCs/>
                <w:color w:val="000000"/>
                <w:sz w:val="22"/>
                <w:szCs w:val="22"/>
                <w:lang w:eastAsia="sk-SK"/>
              </w:rPr>
            </w:pPr>
          </w:p>
          <w:tbl>
            <w:tblPr>
              <w:tblW w:w="8431" w:type="dxa"/>
              <w:tblCellMar>
                <w:left w:w="70" w:type="dxa"/>
                <w:right w:w="70" w:type="dxa"/>
              </w:tblCellMar>
              <w:tblLook w:val="04A0" w:firstRow="1" w:lastRow="0" w:firstColumn="1" w:lastColumn="0" w:noHBand="0" w:noVBand="1"/>
            </w:tblPr>
            <w:tblGrid>
              <w:gridCol w:w="960"/>
              <w:gridCol w:w="960"/>
              <w:gridCol w:w="1520"/>
              <w:gridCol w:w="1640"/>
              <w:gridCol w:w="1640"/>
              <w:gridCol w:w="1711"/>
            </w:tblGrid>
            <w:tr w:rsidR="00370C9F" w14:paraId="3B4F53A8" w14:textId="77777777" w:rsidTr="00DA3A01">
              <w:trPr>
                <w:trHeight w:val="300"/>
              </w:trPr>
              <w:tc>
                <w:tcPr>
                  <w:tcW w:w="1920" w:type="dxa"/>
                  <w:gridSpan w:val="2"/>
                  <w:tcBorders>
                    <w:top w:val="nil"/>
                    <w:left w:val="nil"/>
                    <w:bottom w:val="nil"/>
                    <w:right w:val="nil"/>
                  </w:tcBorders>
                  <w:shd w:val="clear" w:color="auto" w:fill="auto"/>
                  <w:noWrap/>
                  <w:vAlign w:val="bottom"/>
                  <w:hideMark/>
                </w:tcPr>
                <w:p w14:paraId="3A5E210B" w14:textId="77777777" w:rsidR="00370C9F" w:rsidRDefault="00370C9F" w:rsidP="00370C9F">
                  <w:pPr>
                    <w:rPr>
                      <w:b/>
                      <w:bCs/>
                      <w:color w:val="000000"/>
                      <w:sz w:val="22"/>
                      <w:szCs w:val="22"/>
                      <w:lang w:eastAsia="sk-SK"/>
                    </w:rPr>
                  </w:pPr>
                  <w:r>
                    <w:rPr>
                      <w:b/>
                      <w:bCs/>
                      <w:color w:val="000000"/>
                      <w:sz w:val="22"/>
                      <w:szCs w:val="22"/>
                    </w:rPr>
                    <w:t>Materská škola</w:t>
                  </w:r>
                </w:p>
              </w:tc>
              <w:tc>
                <w:tcPr>
                  <w:tcW w:w="1520" w:type="dxa"/>
                  <w:tcBorders>
                    <w:top w:val="nil"/>
                    <w:left w:val="nil"/>
                    <w:bottom w:val="nil"/>
                    <w:right w:val="nil"/>
                  </w:tcBorders>
                  <w:shd w:val="clear" w:color="auto" w:fill="auto"/>
                  <w:noWrap/>
                  <w:vAlign w:val="bottom"/>
                  <w:hideMark/>
                </w:tcPr>
                <w:p w14:paraId="4826818E" w14:textId="77777777" w:rsidR="00370C9F" w:rsidRDefault="00370C9F" w:rsidP="00370C9F">
                  <w:pPr>
                    <w:rPr>
                      <w:b/>
                      <w:bCs/>
                      <w:color w:val="000000"/>
                      <w:sz w:val="22"/>
                      <w:szCs w:val="22"/>
                    </w:rPr>
                  </w:pPr>
                </w:p>
              </w:tc>
              <w:tc>
                <w:tcPr>
                  <w:tcW w:w="1640" w:type="dxa"/>
                  <w:tcBorders>
                    <w:top w:val="nil"/>
                    <w:left w:val="nil"/>
                    <w:bottom w:val="nil"/>
                    <w:right w:val="nil"/>
                  </w:tcBorders>
                  <w:shd w:val="clear" w:color="auto" w:fill="auto"/>
                  <w:noWrap/>
                  <w:vAlign w:val="bottom"/>
                  <w:hideMark/>
                </w:tcPr>
                <w:p w14:paraId="08450745" w14:textId="6B404675" w:rsidR="00370C9F" w:rsidRDefault="00370C9F" w:rsidP="00370C9F">
                  <w:pPr>
                    <w:jc w:val="center"/>
                    <w:rPr>
                      <w:rFonts w:ascii="Calibri" w:hAnsi="Calibri" w:cs="Calibri"/>
                      <w:b/>
                      <w:bCs/>
                      <w:color w:val="000000"/>
                      <w:sz w:val="22"/>
                      <w:szCs w:val="22"/>
                    </w:rPr>
                  </w:pPr>
                  <w:r>
                    <w:rPr>
                      <w:rFonts w:ascii="Calibri" w:hAnsi="Calibri" w:cs="Calibri"/>
                      <w:b/>
                      <w:bCs/>
                      <w:color w:val="000000"/>
                      <w:sz w:val="22"/>
                      <w:szCs w:val="22"/>
                    </w:rPr>
                    <w:t>rok 202</w:t>
                  </w:r>
                  <w:r w:rsidR="00177005">
                    <w:rPr>
                      <w:rFonts w:ascii="Calibri" w:hAnsi="Calibri" w:cs="Calibri"/>
                      <w:b/>
                      <w:bCs/>
                      <w:color w:val="000000"/>
                      <w:sz w:val="22"/>
                      <w:szCs w:val="22"/>
                    </w:rPr>
                    <w:t>1</w:t>
                  </w:r>
                </w:p>
              </w:tc>
              <w:tc>
                <w:tcPr>
                  <w:tcW w:w="1640" w:type="dxa"/>
                  <w:tcBorders>
                    <w:top w:val="nil"/>
                    <w:left w:val="nil"/>
                    <w:bottom w:val="nil"/>
                    <w:right w:val="nil"/>
                  </w:tcBorders>
                  <w:shd w:val="clear" w:color="auto" w:fill="auto"/>
                  <w:noWrap/>
                  <w:vAlign w:val="bottom"/>
                  <w:hideMark/>
                </w:tcPr>
                <w:p w14:paraId="5B349E02" w14:textId="6ED57A42" w:rsidR="00370C9F" w:rsidRDefault="00370C9F" w:rsidP="00370C9F">
                  <w:pPr>
                    <w:jc w:val="center"/>
                    <w:rPr>
                      <w:rFonts w:ascii="Calibri" w:hAnsi="Calibri" w:cs="Calibri"/>
                      <w:b/>
                      <w:bCs/>
                      <w:color w:val="000000"/>
                      <w:sz w:val="22"/>
                      <w:szCs w:val="22"/>
                    </w:rPr>
                  </w:pPr>
                  <w:r>
                    <w:rPr>
                      <w:rFonts w:ascii="Calibri" w:hAnsi="Calibri" w:cs="Calibri"/>
                      <w:b/>
                      <w:bCs/>
                      <w:color w:val="000000"/>
                      <w:sz w:val="22"/>
                      <w:szCs w:val="22"/>
                    </w:rPr>
                    <w:t>rok 20</w:t>
                  </w:r>
                  <w:r w:rsidR="00177005">
                    <w:rPr>
                      <w:rFonts w:ascii="Calibri" w:hAnsi="Calibri" w:cs="Calibri"/>
                      <w:b/>
                      <w:bCs/>
                      <w:color w:val="000000"/>
                      <w:sz w:val="22"/>
                      <w:szCs w:val="22"/>
                    </w:rPr>
                    <w:t>20</w:t>
                  </w:r>
                </w:p>
              </w:tc>
              <w:tc>
                <w:tcPr>
                  <w:tcW w:w="1711" w:type="dxa"/>
                  <w:tcBorders>
                    <w:top w:val="nil"/>
                    <w:left w:val="nil"/>
                    <w:bottom w:val="nil"/>
                    <w:right w:val="nil"/>
                  </w:tcBorders>
                  <w:shd w:val="clear" w:color="auto" w:fill="auto"/>
                  <w:noWrap/>
                  <w:vAlign w:val="bottom"/>
                  <w:hideMark/>
                </w:tcPr>
                <w:p w14:paraId="0C9E988F" w14:textId="77777777" w:rsidR="00370C9F" w:rsidRDefault="00370C9F" w:rsidP="00370C9F">
                  <w:pPr>
                    <w:jc w:val="center"/>
                    <w:rPr>
                      <w:rFonts w:ascii="Calibri" w:hAnsi="Calibri" w:cs="Calibri"/>
                      <w:b/>
                      <w:bCs/>
                      <w:color w:val="000000"/>
                      <w:sz w:val="22"/>
                      <w:szCs w:val="22"/>
                    </w:rPr>
                  </w:pPr>
                  <w:r>
                    <w:rPr>
                      <w:rFonts w:ascii="Calibri" w:hAnsi="Calibri" w:cs="Calibri"/>
                      <w:b/>
                      <w:bCs/>
                      <w:color w:val="000000"/>
                      <w:sz w:val="22"/>
                      <w:szCs w:val="22"/>
                    </w:rPr>
                    <w:t>rozdiel</w:t>
                  </w:r>
                </w:p>
              </w:tc>
            </w:tr>
            <w:tr w:rsidR="00177005" w14:paraId="3B9E87FF" w14:textId="77777777" w:rsidTr="00093F3C">
              <w:trPr>
                <w:trHeight w:val="300"/>
              </w:trPr>
              <w:tc>
                <w:tcPr>
                  <w:tcW w:w="960"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6D49263A" w14:textId="77777777" w:rsidR="00177005" w:rsidRDefault="00177005" w:rsidP="00177005">
                  <w:pPr>
                    <w:jc w:val="center"/>
                    <w:rPr>
                      <w:b/>
                      <w:bCs/>
                      <w:color w:val="000000"/>
                      <w:sz w:val="22"/>
                      <w:szCs w:val="22"/>
                    </w:rPr>
                  </w:pPr>
                  <w:r>
                    <w:rPr>
                      <w:b/>
                      <w:bCs/>
                      <w:color w:val="000000"/>
                      <w:sz w:val="22"/>
                      <w:szCs w:val="22"/>
                    </w:rPr>
                    <w:t>Položka</w:t>
                  </w:r>
                </w:p>
              </w:tc>
              <w:tc>
                <w:tcPr>
                  <w:tcW w:w="2480" w:type="dxa"/>
                  <w:gridSpan w:val="2"/>
                  <w:tcBorders>
                    <w:top w:val="single" w:sz="8" w:space="0" w:color="auto"/>
                    <w:left w:val="nil"/>
                    <w:bottom w:val="single" w:sz="8" w:space="0" w:color="auto"/>
                    <w:right w:val="single" w:sz="4" w:space="0" w:color="auto"/>
                  </w:tcBorders>
                  <w:shd w:val="clear" w:color="auto" w:fill="auto"/>
                  <w:vAlign w:val="bottom"/>
                  <w:hideMark/>
                </w:tcPr>
                <w:p w14:paraId="2A4C62E0" w14:textId="77777777" w:rsidR="00177005" w:rsidRDefault="00177005" w:rsidP="00177005">
                  <w:pPr>
                    <w:rPr>
                      <w:b/>
                      <w:bCs/>
                      <w:color w:val="000000"/>
                      <w:sz w:val="22"/>
                      <w:szCs w:val="22"/>
                    </w:rPr>
                  </w:pPr>
                  <w:r>
                    <w:rPr>
                      <w:b/>
                      <w:bCs/>
                      <w:color w:val="000000"/>
                      <w:sz w:val="22"/>
                      <w:szCs w:val="22"/>
                    </w:rPr>
                    <w:t>Osobné náklady celkom, vrátane osobitných dotácií</w:t>
                  </w:r>
                </w:p>
              </w:tc>
              <w:tc>
                <w:tcPr>
                  <w:tcW w:w="1640" w:type="dxa"/>
                  <w:tcBorders>
                    <w:top w:val="single" w:sz="8" w:space="0" w:color="auto"/>
                    <w:left w:val="nil"/>
                    <w:bottom w:val="single" w:sz="8" w:space="0" w:color="auto"/>
                    <w:right w:val="single" w:sz="8" w:space="0" w:color="auto"/>
                  </w:tcBorders>
                  <w:shd w:val="clear" w:color="auto" w:fill="auto"/>
                  <w:vAlign w:val="bottom"/>
                  <w:hideMark/>
                </w:tcPr>
                <w:p w14:paraId="4F7A031E" w14:textId="6EFF703B" w:rsidR="00177005" w:rsidRDefault="00177005" w:rsidP="00177005">
                  <w:pPr>
                    <w:jc w:val="right"/>
                    <w:rPr>
                      <w:rFonts w:ascii="Calibri" w:hAnsi="Calibri" w:cs="Calibri"/>
                      <w:b/>
                      <w:bCs/>
                      <w:color w:val="000000"/>
                      <w:sz w:val="22"/>
                      <w:szCs w:val="22"/>
                    </w:rPr>
                  </w:pPr>
                  <w:r>
                    <w:rPr>
                      <w:rFonts w:ascii="Calibri" w:hAnsi="Calibri" w:cs="Calibri"/>
                      <w:b/>
                      <w:bCs/>
                      <w:color w:val="000000"/>
                      <w:sz w:val="22"/>
                      <w:szCs w:val="22"/>
                    </w:rPr>
                    <w:t xml:space="preserve">         </w:t>
                  </w:r>
                  <w:r w:rsidR="00851BDE">
                    <w:rPr>
                      <w:rFonts w:ascii="Calibri" w:hAnsi="Calibri" w:cs="Calibri"/>
                      <w:b/>
                      <w:bCs/>
                      <w:color w:val="000000"/>
                      <w:sz w:val="22"/>
                      <w:szCs w:val="22"/>
                    </w:rPr>
                    <w:t>75 128,54</w:t>
                  </w:r>
                  <w:r>
                    <w:rPr>
                      <w:rFonts w:ascii="Calibri" w:hAnsi="Calibri" w:cs="Calibri"/>
                      <w:b/>
                      <w:bCs/>
                      <w:color w:val="000000"/>
                      <w:sz w:val="22"/>
                      <w:szCs w:val="22"/>
                    </w:rPr>
                    <w:t xml:space="preserve"> € </w:t>
                  </w:r>
                </w:p>
              </w:tc>
              <w:tc>
                <w:tcPr>
                  <w:tcW w:w="1640" w:type="dxa"/>
                  <w:tcBorders>
                    <w:top w:val="single" w:sz="8" w:space="0" w:color="auto"/>
                    <w:left w:val="nil"/>
                    <w:bottom w:val="single" w:sz="8" w:space="0" w:color="auto"/>
                    <w:right w:val="single" w:sz="8" w:space="0" w:color="auto"/>
                  </w:tcBorders>
                  <w:shd w:val="clear" w:color="auto" w:fill="auto"/>
                  <w:vAlign w:val="bottom"/>
                  <w:hideMark/>
                </w:tcPr>
                <w:p w14:paraId="16D66447" w14:textId="6A502DCB" w:rsidR="00177005" w:rsidRDefault="00177005" w:rsidP="00177005">
                  <w:pPr>
                    <w:jc w:val="right"/>
                    <w:rPr>
                      <w:rFonts w:ascii="Calibri" w:hAnsi="Calibri" w:cs="Calibri"/>
                      <w:b/>
                      <w:bCs/>
                      <w:color w:val="000000"/>
                      <w:sz w:val="22"/>
                      <w:szCs w:val="22"/>
                    </w:rPr>
                  </w:pPr>
                  <w:r>
                    <w:rPr>
                      <w:rFonts w:ascii="Calibri" w:hAnsi="Calibri" w:cs="Calibri"/>
                      <w:b/>
                      <w:bCs/>
                      <w:color w:val="000000"/>
                      <w:sz w:val="22"/>
                      <w:szCs w:val="22"/>
                    </w:rPr>
                    <w:t xml:space="preserve">         64 094,31 € </w:t>
                  </w:r>
                </w:p>
              </w:tc>
              <w:tc>
                <w:tcPr>
                  <w:tcW w:w="1711" w:type="dxa"/>
                  <w:tcBorders>
                    <w:top w:val="single" w:sz="8" w:space="0" w:color="auto"/>
                    <w:left w:val="single" w:sz="4" w:space="0" w:color="auto"/>
                    <w:bottom w:val="nil"/>
                    <w:right w:val="single" w:sz="8" w:space="0" w:color="auto"/>
                  </w:tcBorders>
                  <w:shd w:val="clear" w:color="auto" w:fill="auto"/>
                  <w:vAlign w:val="bottom"/>
                  <w:hideMark/>
                </w:tcPr>
                <w:p w14:paraId="39D1AB1F" w14:textId="1AC9D2AE" w:rsidR="00177005" w:rsidRDefault="00851BDE" w:rsidP="00177005">
                  <w:pPr>
                    <w:jc w:val="right"/>
                    <w:rPr>
                      <w:rFonts w:ascii="Calibri" w:hAnsi="Calibri" w:cs="Calibri"/>
                      <w:b/>
                      <w:bCs/>
                      <w:color w:val="000000"/>
                      <w:sz w:val="22"/>
                      <w:szCs w:val="22"/>
                    </w:rPr>
                  </w:pPr>
                  <w:r>
                    <w:rPr>
                      <w:rFonts w:ascii="Calibri" w:hAnsi="Calibri" w:cs="Calibri"/>
                      <w:b/>
                      <w:bCs/>
                      <w:color w:val="000000"/>
                      <w:sz w:val="22"/>
                      <w:szCs w:val="22"/>
                    </w:rPr>
                    <w:t>11 034,23</w:t>
                  </w:r>
                  <w:r w:rsidR="00177005">
                    <w:rPr>
                      <w:rFonts w:ascii="Calibri" w:hAnsi="Calibri" w:cs="Calibri"/>
                      <w:b/>
                      <w:bCs/>
                      <w:color w:val="000000"/>
                      <w:sz w:val="22"/>
                      <w:szCs w:val="22"/>
                    </w:rPr>
                    <w:t xml:space="preserve"> € </w:t>
                  </w:r>
                </w:p>
              </w:tc>
            </w:tr>
            <w:tr w:rsidR="00177005" w14:paraId="655E2B38" w14:textId="77777777" w:rsidTr="00DA3A01">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BD42345" w14:textId="77777777" w:rsidR="00177005" w:rsidRDefault="00177005" w:rsidP="00177005">
                  <w:pPr>
                    <w:rPr>
                      <w:color w:val="000000"/>
                      <w:sz w:val="22"/>
                      <w:szCs w:val="22"/>
                    </w:rPr>
                  </w:pPr>
                  <w:r>
                    <w:rPr>
                      <w:color w:val="000000"/>
                      <w:sz w:val="22"/>
                      <w:szCs w:val="22"/>
                    </w:rPr>
                    <w:t>611</w:t>
                  </w:r>
                </w:p>
              </w:tc>
              <w:tc>
                <w:tcPr>
                  <w:tcW w:w="2480" w:type="dxa"/>
                  <w:gridSpan w:val="2"/>
                  <w:tcBorders>
                    <w:top w:val="nil"/>
                    <w:left w:val="nil"/>
                    <w:bottom w:val="single" w:sz="4" w:space="0" w:color="auto"/>
                    <w:right w:val="single" w:sz="4" w:space="0" w:color="auto"/>
                  </w:tcBorders>
                  <w:shd w:val="clear" w:color="auto" w:fill="auto"/>
                  <w:vAlign w:val="bottom"/>
                  <w:hideMark/>
                </w:tcPr>
                <w:p w14:paraId="2459DB8B" w14:textId="77777777" w:rsidR="00177005" w:rsidRDefault="00177005" w:rsidP="00177005">
                  <w:pPr>
                    <w:rPr>
                      <w:color w:val="000000"/>
                      <w:sz w:val="22"/>
                      <w:szCs w:val="22"/>
                    </w:rPr>
                  </w:pPr>
                  <w:r>
                    <w:rPr>
                      <w:color w:val="000000"/>
                      <w:sz w:val="22"/>
                      <w:szCs w:val="22"/>
                    </w:rPr>
                    <w:t>Tarifné platy + náhrady</w:t>
                  </w:r>
                </w:p>
              </w:tc>
              <w:tc>
                <w:tcPr>
                  <w:tcW w:w="1640" w:type="dxa"/>
                  <w:tcBorders>
                    <w:top w:val="nil"/>
                    <w:left w:val="nil"/>
                    <w:bottom w:val="single" w:sz="4" w:space="0" w:color="auto"/>
                    <w:right w:val="single" w:sz="4" w:space="0" w:color="auto"/>
                  </w:tcBorders>
                  <w:shd w:val="clear" w:color="000000" w:fill="FFFFFF"/>
                  <w:noWrap/>
                  <w:vAlign w:val="bottom"/>
                  <w:hideMark/>
                </w:tcPr>
                <w:p w14:paraId="2648364B" w14:textId="4E6365BE" w:rsidR="00177005" w:rsidRDefault="00177005" w:rsidP="00BF1D78">
                  <w:pPr>
                    <w:jc w:val="right"/>
                    <w:rPr>
                      <w:sz w:val="22"/>
                      <w:szCs w:val="22"/>
                    </w:rPr>
                  </w:pPr>
                  <w:r>
                    <w:rPr>
                      <w:sz w:val="22"/>
                      <w:szCs w:val="22"/>
                    </w:rPr>
                    <w:t xml:space="preserve">       </w:t>
                  </w:r>
                  <w:r w:rsidR="00851BDE">
                    <w:rPr>
                      <w:sz w:val="22"/>
                      <w:szCs w:val="22"/>
                    </w:rPr>
                    <w:t>48 213,03</w:t>
                  </w:r>
                  <w:r>
                    <w:rPr>
                      <w:sz w:val="22"/>
                      <w:szCs w:val="22"/>
                    </w:rPr>
                    <w:t xml:space="preserve"> € </w:t>
                  </w:r>
                </w:p>
              </w:tc>
              <w:tc>
                <w:tcPr>
                  <w:tcW w:w="1640" w:type="dxa"/>
                  <w:tcBorders>
                    <w:top w:val="nil"/>
                    <w:left w:val="nil"/>
                    <w:bottom w:val="single" w:sz="4" w:space="0" w:color="auto"/>
                    <w:right w:val="single" w:sz="4" w:space="0" w:color="auto"/>
                  </w:tcBorders>
                  <w:shd w:val="clear" w:color="000000" w:fill="FFFFFF"/>
                  <w:noWrap/>
                  <w:vAlign w:val="bottom"/>
                  <w:hideMark/>
                </w:tcPr>
                <w:p w14:paraId="3B57AA12" w14:textId="5031EB94" w:rsidR="00177005" w:rsidRDefault="00177005" w:rsidP="00BF1D78">
                  <w:pPr>
                    <w:jc w:val="right"/>
                    <w:rPr>
                      <w:color w:val="000000"/>
                      <w:sz w:val="22"/>
                      <w:szCs w:val="22"/>
                    </w:rPr>
                  </w:pPr>
                  <w:r>
                    <w:rPr>
                      <w:sz w:val="22"/>
                      <w:szCs w:val="22"/>
                    </w:rPr>
                    <w:t xml:space="preserve">       39 859,08 € </w:t>
                  </w:r>
                </w:p>
              </w:tc>
              <w:tc>
                <w:tcPr>
                  <w:tcW w:w="1711" w:type="dxa"/>
                  <w:tcBorders>
                    <w:top w:val="single" w:sz="4" w:space="0" w:color="auto"/>
                    <w:left w:val="nil"/>
                    <w:bottom w:val="single" w:sz="4" w:space="0" w:color="auto"/>
                    <w:right w:val="single" w:sz="4" w:space="0" w:color="auto"/>
                  </w:tcBorders>
                  <w:shd w:val="clear" w:color="000000" w:fill="FFFFFF"/>
                  <w:noWrap/>
                  <w:vAlign w:val="bottom"/>
                  <w:hideMark/>
                </w:tcPr>
                <w:p w14:paraId="2D2451AD" w14:textId="7C2A4C14" w:rsidR="00177005" w:rsidRDefault="00851BDE" w:rsidP="00BF1D78">
                  <w:pPr>
                    <w:jc w:val="right"/>
                    <w:rPr>
                      <w:rFonts w:ascii="Calibri" w:hAnsi="Calibri" w:cs="Calibri"/>
                      <w:color w:val="000000"/>
                      <w:sz w:val="22"/>
                      <w:szCs w:val="22"/>
                    </w:rPr>
                  </w:pPr>
                  <w:r>
                    <w:rPr>
                      <w:rFonts w:ascii="Calibri" w:hAnsi="Calibri" w:cs="Calibri"/>
                      <w:color w:val="000000"/>
                      <w:sz w:val="22"/>
                      <w:szCs w:val="22"/>
                    </w:rPr>
                    <w:t>8 353,95</w:t>
                  </w:r>
                  <w:r w:rsidR="00177005">
                    <w:rPr>
                      <w:rFonts w:ascii="Calibri" w:hAnsi="Calibri" w:cs="Calibri"/>
                      <w:color w:val="000000"/>
                      <w:sz w:val="22"/>
                      <w:szCs w:val="22"/>
                    </w:rPr>
                    <w:t xml:space="preserve"> € </w:t>
                  </w:r>
                </w:p>
              </w:tc>
            </w:tr>
            <w:tr w:rsidR="00177005" w14:paraId="624C42FA" w14:textId="77777777" w:rsidTr="00BF1D78">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ACE739" w14:textId="77777777" w:rsidR="00177005" w:rsidRDefault="00177005" w:rsidP="00177005">
                  <w:pPr>
                    <w:rPr>
                      <w:color w:val="000000"/>
                      <w:sz w:val="22"/>
                      <w:szCs w:val="22"/>
                    </w:rPr>
                  </w:pPr>
                  <w:r>
                    <w:rPr>
                      <w:color w:val="000000"/>
                      <w:sz w:val="22"/>
                      <w:szCs w:val="22"/>
                    </w:rPr>
                    <w:t>612</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4C2F546A" w14:textId="77777777" w:rsidR="00177005" w:rsidRDefault="00177005" w:rsidP="00177005">
                  <w:pPr>
                    <w:rPr>
                      <w:color w:val="000000"/>
                      <w:sz w:val="22"/>
                      <w:szCs w:val="22"/>
                    </w:rPr>
                  </w:pPr>
                  <w:r>
                    <w:rPr>
                      <w:color w:val="000000"/>
                      <w:sz w:val="22"/>
                      <w:szCs w:val="22"/>
                    </w:rPr>
                    <w:t>Osobné príplatky</w:t>
                  </w:r>
                </w:p>
              </w:tc>
              <w:tc>
                <w:tcPr>
                  <w:tcW w:w="1640" w:type="dxa"/>
                  <w:tcBorders>
                    <w:top w:val="nil"/>
                    <w:left w:val="nil"/>
                    <w:bottom w:val="single" w:sz="4" w:space="0" w:color="auto"/>
                    <w:right w:val="single" w:sz="4" w:space="0" w:color="auto"/>
                  </w:tcBorders>
                  <w:shd w:val="clear" w:color="auto" w:fill="auto"/>
                  <w:noWrap/>
                  <w:vAlign w:val="bottom"/>
                  <w:hideMark/>
                </w:tcPr>
                <w:p w14:paraId="4EC65720" w14:textId="1AF14192" w:rsidR="00177005" w:rsidRDefault="00177005" w:rsidP="00BF1D78">
                  <w:pPr>
                    <w:jc w:val="right"/>
                    <w:rPr>
                      <w:color w:val="000000"/>
                      <w:sz w:val="22"/>
                      <w:szCs w:val="22"/>
                    </w:rPr>
                  </w:pPr>
                  <w:r>
                    <w:rPr>
                      <w:color w:val="000000"/>
                      <w:sz w:val="22"/>
                      <w:szCs w:val="22"/>
                    </w:rPr>
                    <w:t xml:space="preserve">          </w:t>
                  </w:r>
                  <w:r w:rsidR="00BF1D78">
                    <w:rPr>
                      <w:color w:val="000000"/>
                      <w:sz w:val="22"/>
                      <w:szCs w:val="22"/>
                    </w:rPr>
                    <w:t>2 200,55</w:t>
                  </w:r>
                  <w:r>
                    <w:rPr>
                      <w:color w:val="000000"/>
                      <w:sz w:val="22"/>
                      <w:szCs w:val="22"/>
                    </w:rPr>
                    <w:t xml:space="preserve"> € </w:t>
                  </w:r>
                </w:p>
              </w:tc>
              <w:tc>
                <w:tcPr>
                  <w:tcW w:w="1640" w:type="dxa"/>
                  <w:tcBorders>
                    <w:top w:val="nil"/>
                    <w:left w:val="nil"/>
                    <w:bottom w:val="single" w:sz="4" w:space="0" w:color="auto"/>
                    <w:right w:val="single" w:sz="4" w:space="0" w:color="auto"/>
                  </w:tcBorders>
                  <w:shd w:val="clear" w:color="auto" w:fill="auto"/>
                  <w:noWrap/>
                  <w:vAlign w:val="bottom"/>
                  <w:hideMark/>
                </w:tcPr>
                <w:p w14:paraId="2A0940B1" w14:textId="18BC813B" w:rsidR="00177005" w:rsidRDefault="00104221" w:rsidP="00BF1D78">
                  <w:pPr>
                    <w:jc w:val="right"/>
                    <w:rPr>
                      <w:color w:val="000000"/>
                      <w:sz w:val="22"/>
                      <w:szCs w:val="22"/>
                    </w:rPr>
                  </w:pPr>
                  <w:r>
                    <w:rPr>
                      <w:color w:val="000000"/>
                      <w:sz w:val="22"/>
                      <w:szCs w:val="22"/>
                    </w:rPr>
                    <w:t>2 519,15</w:t>
                  </w:r>
                  <w:r w:rsidR="00177005">
                    <w:rPr>
                      <w:color w:val="000000"/>
                      <w:sz w:val="22"/>
                      <w:szCs w:val="22"/>
                    </w:rPr>
                    <w:t xml:space="preserve"> € </w:t>
                  </w:r>
                </w:p>
              </w:tc>
              <w:tc>
                <w:tcPr>
                  <w:tcW w:w="1711" w:type="dxa"/>
                  <w:tcBorders>
                    <w:top w:val="nil"/>
                    <w:left w:val="single" w:sz="4" w:space="0" w:color="auto"/>
                    <w:bottom w:val="single" w:sz="4" w:space="0" w:color="000000"/>
                    <w:right w:val="single" w:sz="4" w:space="0" w:color="auto"/>
                  </w:tcBorders>
                  <w:shd w:val="clear" w:color="000000" w:fill="FFFFFF"/>
                  <w:noWrap/>
                  <w:vAlign w:val="center"/>
                  <w:hideMark/>
                </w:tcPr>
                <w:p w14:paraId="40038684" w14:textId="7935BB51" w:rsidR="00177005" w:rsidRDefault="00177005" w:rsidP="00BF1D78">
                  <w:pPr>
                    <w:jc w:val="right"/>
                    <w:rPr>
                      <w:color w:val="000000"/>
                      <w:sz w:val="22"/>
                      <w:szCs w:val="22"/>
                    </w:rPr>
                  </w:pPr>
                  <w:r>
                    <w:rPr>
                      <w:color w:val="000000"/>
                      <w:sz w:val="22"/>
                      <w:szCs w:val="22"/>
                    </w:rPr>
                    <w:t xml:space="preserve">             </w:t>
                  </w:r>
                  <w:r w:rsidR="00BF1D78">
                    <w:rPr>
                      <w:color w:val="000000"/>
                      <w:sz w:val="22"/>
                      <w:szCs w:val="22"/>
                    </w:rPr>
                    <w:t>-318,60</w:t>
                  </w:r>
                  <w:r>
                    <w:rPr>
                      <w:color w:val="000000"/>
                      <w:sz w:val="22"/>
                      <w:szCs w:val="22"/>
                    </w:rPr>
                    <w:t xml:space="preserve"> € </w:t>
                  </w:r>
                </w:p>
              </w:tc>
            </w:tr>
            <w:tr w:rsidR="00BF1D78" w14:paraId="4B98D9CE" w14:textId="77777777" w:rsidTr="00BF1D78">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BD9DC35" w14:textId="77777777" w:rsidR="00BF1D78" w:rsidRDefault="00BF1D78" w:rsidP="00177005">
                  <w:pPr>
                    <w:rPr>
                      <w:color w:val="000000"/>
                      <w:sz w:val="22"/>
                      <w:szCs w:val="22"/>
                    </w:rPr>
                  </w:pPr>
                  <w:r>
                    <w:rPr>
                      <w:color w:val="000000"/>
                      <w:sz w:val="22"/>
                      <w:szCs w:val="22"/>
                    </w:rPr>
                    <w:t>614</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2FE1BBAA" w14:textId="77777777" w:rsidR="00BF1D78" w:rsidRDefault="00BF1D78" w:rsidP="00177005">
                  <w:pPr>
                    <w:rPr>
                      <w:color w:val="000000"/>
                      <w:sz w:val="22"/>
                      <w:szCs w:val="22"/>
                    </w:rPr>
                  </w:pPr>
                  <w:r>
                    <w:rPr>
                      <w:color w:val="000000"/>
                      <w:sz w:val="22"/>
                      <w:szCs w:val="22"/>
                    </w:rPr>
                    <w:t>Odmeny +jubilejné odmeny</w:t>
                  </w:r>
                </w:p>
              </w:tc>
              <w:tc>
                <w:tcPr>
                  <w:tcW w:w="1640" w:type="dxa"/>
                  <w:tcBorders>
                    <w:top w:val="nil"/>
                    <w:left w:val="nil"/>
                    <w:bottom w:val="single" w:sz="4" w:space="0" w:color="auto"/>
                    <w:right w:val="single" w:sz="4" w:space="0" w:color="auto"/>
                  </w:tcBorders>
                  <w:shd w:val="clear" w:color="auto" w:fill="auto"/>
                  <w:noWrap/>
                  <w:vAlign w:val="bottom"/>
                  <w:hideMark/>
                </w:tcPr>
                <w:p w14:paraId="01E93D81" w14:textId="0473B1D1" w:rsidR="00BF1D78" w:rsidRDefault="00BF1D78" w:rsidP="00BF1D78">
                  <w:pPr>
                    <w:jc w:val="right"/>
                    <w:rPr>
                      <w:color w:val="000000"/>
                      <w:sz w:val="22"/>
                      <w:szCs w:val="22"/>
                    </w:rPr>
                  </w:pPr>
                  <w:r>
                    <w:rPr>
                      <w:color w:val="000000"/>
                      <w:sz w:val="22"/>
                      <w:szCs w:val="22"/>
                    </w:rPr>
                    <w:t xml:space="preserve">         4 258,50 € </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6BE9420C" w14:textId="6596DABF" w:rsidR="00BF1D78" w:rsidRDefault="00BF1D78" w:rsidP="00BF1D78">
                  <w:pPr>
                    <w:jc w:val="right"/>
                    <w:rPr>
                      <w:color w:val="000000"/>
                      <w:sz w:val="22"/>
                      <w:szCs w:val="22"/>
                    </w:rPr>
                  </w:pPr>
                  <w:r>
                    <w:rPr>
                      <w:color w:val="000000"/>
                      <w:sz w:val="22"/>
                      <w:szCs w:val="22"/>
                    </w:rPr>
                    <w:t xml:space="preserve">         2 120,00 € </w:t>
                  </w:r>
                </w:p>
              </w:tc>
              <w:tc>
                <w:tcPr>
                  <w:tcW w:w="1711" w:type="dxa"/>
                  <w:tcBorders>
                    <w:top w:val="nil"/>
                    <w:left w:val="single" w:sz="4" w:space="0" w:color="auto"/>
                    <w:bottom w:val="single" w:sz="4" w:space="0" w:color="000000"/>
                    <w:right w:val="single" w:sz="4" w:space="0" w:color="auto"/>
                  </w:tcBorders>
                  <w:shd w:val="clear" w:color="000000" w:fill="FFFFFF"/>
                  <w:noWrap/>
                  <w:vAlign w:val="center"/>
                  <w:hideMark/>
                </w:tcPr>
                <w:p w14:paraId="6E97AB70" w14:textId="43D6C6AE" w:rsidR="00BF1D78" w:rsidRDefault="00BF1D78" w:rsidP="00BF1D78">
                  <w:pPr>
                    <w:jc w:val="right"/>
                    <w:rPr>
                      <w:color w:val="000000"/>
                      <w:sz w:val="22"/>
                      <w:szCs w:val="22"/>
                    </w:rPr>
                  </w:pPr>
                  <w:r>
                    <w:rPr>
                      <w:color w:val="000000"/>
                      <w:sz w:val="22"/>
                      <w:szCs w:val="22"/>
                    </w:rPr>
                    <w:t xml:space="preserve">         </w:t>
                  </w:r>
                  <w:r w:rsidR="00D31628">
                    <w:rPr>
                      <w:color w:val="000000"/>
                      <w:sz w:val="22"/>
                      <w:szCs w:val="22"/>
                    </w:rPr>
                    <w:t>2 138,50</w:t>
                  </w:r>
                  <w:r>
                    <w:rPr>
                      <w:color w:val="000000"/>
                      <w:sz w:val="22"/>
                      <w:szCs w:val="22"/>
                    </w:rPr>
                    <w:t xml:space="preserve"> € </w:t>
                  </w:r>
                </w:p>
              </w:tc>
            </w:tr>
            <w:tr w:rsidR="00BF1D78" w14:paraId="58C81361" w14:textId="77777777" w:rsidTr="00BF1D78">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E87FE3" w14:textId="77777777" w:rsidR="00BF1D78" w:rsidRDefault="00BF1D78" w:rsidP="00177005">
                  <w:pPr>
                    <w:rPr>
                      <w:color w:val="000000"/>
                    </w:rPr>
                  </w:pPr>
                  <w:r>
                    <w:rPr>
                      <w:color w:val="000000"/>
                    </w:rPr>
                    <w:t>614</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0F7F0F52" w14:textId="77777777" w:rsidR="00BF1D78" w:rsidRDefault="00BF1D78" w:rsidP="00177005">
                  <w:pPr>
                    <w:rPr>
                      <w:color w:val="000000"/>
                      <w:sz w:val="22"/>
                      <w:szCs w:val="22"/>
                    </w:rPr>
                  </w:pPr>
                  <w:r>
                    <w:rPr>
                      <w:color w:val="000000"/>
                      <w:sz w:val="22"/>
                      <w:szCs w:val="22"/>
                    </w:rPr>
                    <w:t>Odmeny zo vzdelávacích poukaz.</w:t>
                  </w:r>
                </w:p>
              </w:tc>
              <w:tc>
                <w:tcPr>
                  <w:tcW w:w="1640" w:type="dxa"/>
                  <w:tcBorders>
                    <w:top w:val="nil"/>
                    <w:left w:val="nil"/>
                    <w:bottom w:val="single" w:sz="4" w:space="0" w:color="auto"/>
                    <w:right w:val="single" w:sz="4" w:space="0" w:color="auto"/>
                  </w:tcBorders>
                  <w:shd w:val="clear" w:color="auto" w:fill="auto"/>
                  <w:noWrap/>
                  <w:vAlign w:val="bottom"/>
                  <w:hideMark/>
                </w:tcPr>
                <w:p w14:paraId="187B66D4" w14:textId="77777777" w:rsidR="00BF1D78" w:rsidRDefault="00BF1D78" w:rsidP="00BF1D78">
                  <w:pPr>
                    <w:jc w:val="right"/>
                    <w:rPr>
                      <w:color w:val="000000"/>
                      <w:sz w:val="22"/>
                      <w:szCs w:val="22"/>
                    </w:rPr>
                  </w:pPr>
                  <w:r>
                    <w:rPr>
                      <w:color w:val="000000"/>
                      <w:sz w:val="22"/>
                      <w:szCs w:val="22"/>
                    </w:rPr>
                    <w:t> </w:t>
                  </w:r>
                </w:p>
              </w:tc>
              <w:tc>
                <w:tcPr>
                  <w:tcW w:w="1640" w:type="dxa"/>
                  <w:tcBorders>
                    <w:top w:val="single" w:sz="4" w:space="0" w:color="auto"/>
                    <w:left w:val="nil"/>
                    <w:bottom w:val="single" w:sz="4" w:space="0" w:color="auto"/>
                    <w:right w:val="single" w:sz="4" w:space="0" w:color="auto"/>
                  </w:tcBorders>
                  <w:shd w:val="clear" w:color="auto" w:fill="auto"/>
                  <w:vAlign w:val="bottom"/>
                  <w:hideMark/>
                </w:tcPr>
                <w:p w14:paraId="512482AB" w14:textId="77777777" w:rsidR="00BF1D78" w:rsidRDefault="00BF1D78" w:rsidP="00BF1D78">
                  <w:pPr>
                    <w:jc w:val="right"/>
                    <w:rPr>
                      <w:color w:val="000000"/>
                      <w:sz w:val="22"/>
                      <w:szCs w:val="22"/>
                    </w:rPr>
                  </w:pPr>
                </w:p>
              </w:tc>
              <w:tc>
                <w:tcPr>
                  <w:tcW w:w="1711" w:type="dxa"/>
                  <w:tcBorders>
                    <w:top w:val="nil"/>
                    <w:left w:val="single" w:sz="4" w:space="0" w:color="auto"/>
                    <w:bottom w:val="single" w:sz="4" w:space="0" w:color="000000"/>
                    <w:right w:val="single" w:sz="4" w:space="0" w:color="auto"/>
                  </w:tcBorders>
                  <w:shd w:val="clear" w:color="000000" w:fill="FFFFFF"/>
                  <w:vAlign w:val="center"/>
                  <w:hideMark/>
                </w:tcPr>
                <w:p w14:paraId="00B5C80C" w14:textId="77777777" w:rsidR="00BF1D78" w:rsidRDefault="00BF1D78" w:rsidP="00BF1D78">
                  <w:pPr>
                    <w:jc w:val="right"/>
                    <w:rPr>
                      <w:color w:val="000000"/>
                      <w:sz w:val="22"/>
                      <w:szCs w:val="22"/>
                    </w:rPr>
                  </w:pPr>
                </w:p>
              </w:tc>
            </w:tr>
            <w:tr w:rsidR="00177005" w14:paraId="66EA9995" w14:textId="77777777" w:rsidTr="00093F3C">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E9C51B9" w14:textId="77777777" w:rsidR="00177005" w:rsidRDefault="00177005" w:rsidP="00177005">
                  <w:pPr>
                    <w:rPr>
                      <w:color w:val="000000"/>
                      <w:sz w:val="22"/>
                      <w:szCs w:val="22"/>
                    </w:rPr>
                  </w:pPr>
                  <w:r>
                    <w:rPr>
                      <w:color w:val="000000"/>
                      <w:sz w:val="22"/>
                      <w:szCs w:val="22"/>
                    </w:rPr>
                    <w:t>620</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1DF7F136" w14:textId="77777777" w:rsidR="00177005" w:rsidRDefault="00177005" w:rsidP="00177005">
                  <w:pPr>
                    <w:rPr>
                      <w:color w:val="000000"/>
                      <w:sz w:val="22"/>
                      <w:szCs w:val="22"/>
                    </w:rPr>
                  </w:pPr>
                  <w:r>
                    <w:rPr>
                      <w:color w:val="000000"/>
                      <w:sz w:val="22"/>
                      <w:szCs w:val="22"/>
                    </w:rPr>
                    <w:t>Odvody</w:t>
                  </w:r>
                </w:p>
              </w:tc>
              <w:tc>
                <w:tcPr>
                  <w:tcW w:w="1640" w:type="dxa"/>
                  <w:tcBorders>
                    <w:top w:val="nil"/>
                    <w:left w:val="nil"/>
                    <w:bottom w:val="single" w:sz="4" w:space="0" w:color="auto"/>
                    <w:right w:val="single" w:sz="4" w:space="0" w:color="auto"/>
                  </w:tcBorders>
                  <w:shd w:val="clear" w:color="auto" w:fill="auto"/>
                  <w:noWrap/>
                  <w:vAlign w:val="bottom"/>
                  <w:hideMark/>
                </w:tcPr>
                <w:p w14:paraId="4BED77A3" w14:textId="409794B9" w:rsidR="00177005" w:rsidRDefault="00177005" w:rsidP="00BF1D78">
                  <w:pPr>
                    <w:jc w:val="right"/>
                    <w:rPr>
                      <w:color w:val="000000"/>
                      <w:sz w:val="22"/>
                      <w:szCs w:val="22"/>
                    </w:rPr>
                  </w:pPr>
                  <w:r>
                    <w:rPr>
                      <w:color w:val="000000"/>
                      <w:sz w:val="22"/>
                      <w:szCs w:val="22"/>
                    </w:rPr>
                    <w:t xml:space="preserve">       </w:t>
                  </w:r>
                  <w:r w:rsidR="00BF1D78">
                    <w:rPr>
                      <w:color w:val="000000"/>
                      <w:sz w:val="22"/>
                      <w:szCs w:val="22"/>
                    </w:rPr>
                    <w:t>20 302,92</w:t>
                  </w:r>
                  <w:r>
                    <w:rPr>
                      <w:color w:val="000000"/>
                      <w:sz w:val="22"/>
                      <w:szCs w:val="22"/>
                    </w:rPr>
                    <w:t xml:space="preserve"> € </w:t>
                  </w:r>
                </w:p>
              </w:tc>
              <w:tc>
                <w:tcPr>
                  <w:tcW w:w="1640" w:type="dxa"/>
                  <w:tcBorders>
                    <w:top w:val="nil"/>
                    <w:left w:val="nil"/>
                    <w:bottom w:val="single" w:sz="4" w:space="0" w:color="auto"/>
                    <w:right w:val="single" w:sz="4" w:space="0" w:color="auto"/>
                  </w:tcBorders>
                  <w:shd w:val="clear" w:color="auto" w:fill="auto"/>
                  <w:noWrap/>
                  <w:vAlign w:val="bottom"/>
                  <w:hideMark/>
                </w:tcPr>
                <w:p w14:paraId="70138BF1" w14:textId="0F4C7D5D" w:rsidR="00177005" w:rsidRDefault="00177005" w:rsidP="00BF1D78">
                  <w:pPr>
                    <w:jc w:val="right"/>
                    <w:rPr>
                      <w:color w:val="000000"/>
                      <w:sz w:val="22"/>
                      <w:szCs w:val="22"/>
                    </w:rPr>
                  </w:pPr>
                  <w:r>
                    <w:rPr>
                      <w:color w:val="000000"/>
                      <w:sz w:val="22"/>
                      <w:szCs w:val="22"/>
                    </w:rPr>
                    <w:t xml:space="preserve">       19 323,47 € </w:t>
                  </w:r>
                </w:p>
              </w:tc>
              <w:tc>
                <w:tcPr>
                  <w:tcW w:w="1711" w:type="dxa"/>
                  <w:tcBorders>
                    <w:top w:val="nil"/>
                    <w:left w:val="nil"/>
                    <w:bottom w:val="single" w:sz="4" w:space="0" w:color="auto"/>
                    <w:right w:val="single" w:sz="4" w:space="0" w:color="auto"/>
                  </w:tcBorders>
                  <w:shd w:val="clear" w:color="000000" w:fill="FFFFFF"/>
                  <w:noWrap/>
                  <w:vAlign w:val="bottom"/>
                  <w:hideMark/>
                </w:tcPr>
                <w:p w14:paraId="38EC93B0" w14:textId="18546D07" w:rsidR="00177005" w:rsidRDefault="00177005" w:rsidP="00BF1D78">
                  <w:pPr>
                    <w:jc w:val="right"/>
                    <w:rPr>
                      <w:rFonts w:ascii="Calibri" w:hAnsi="Calibri" w:cs="Calibri"/>
                      <w:color w:val="000000"/>
                      <w:sz w:val="22"/>
                      <w:szCs w:val="22"/>
                    </w:rPr>
                  </w:pPr>
                  <w:r>
                    <w:rPr>
                      <w:rFonts w:ascii="Calibri" w:hAnsi="Calibri" w:cs="Calibri"/>
                      <w:color w:val="000000"/>
                      <w:sz w:val="22"/>
                      <w:szCs w:val="22"/>
                    </w:rPr>
                    <w:t xml:space="preserve">               </w:t>
                  </w:r>
                  <w:r w:rsidR="00D31628">
                    <w:rPr>
                      <w:rFonts w:ascii="Calibri" w:hAnsi="Calibri" w:cs="Calibri"/>
                      <w:color w:val="000000"/>
                      <w:sz w:val="22"/>
                      <w:szCs w:val="22"/>
                    </w:rPr>
                    <w:t>979,45</w:t>
                  </w:r>
                  <w:r>
                    <w:rPr>
                      <w:rFonts w:ascii="Calibri" w:hAnsi="Calibri" w:cs="Calibri"/>
                      <w:color w:val="000000"/>
                      <w:sz w:val="22"/>
                      <w:szCs w:val="22"/>
                    </w:rPr>
                    <w:t xml:space="preserve"> € </w:t>
                  </w:r>
                </w:p>
              </w:tc>
            </w:tr>
            <w:tr w:rsidR="00177005" w14:paraId="4EF95CDA" w14:textId="77777777" w:rsidTr="00093F3C">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12D061" w14:textId="77777777" w:rsidR="00177005" w:rsidRDefault="00177005" w:rsidP="00177005">
                  <w:pPr>
                    <w:rPr>
                      <w:color w:val="000000"/>
                      <w:sz w:val="22"/>
                      <w:szCs w:val="22"/>
                    </w:rPr>
                  </w:pPr>
                  <w:r>
                    <w:rPr>
                      <w:color w:val="000000"/>
                      <w:sz w:val="22"/>
                      <w:szCs w:val="22"/>
                    </w:rPr>
                    <w:t>642015</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59D0FE9D" w14:textId="77777777" w:rsidR="00177005" w:rsidRDefault="00177005" w:rsidP="00177005">
                  <w:pPr>
                    <w:rPr>
                      <w:color w:val="000000"/>
                      <w:sz w:val="22"/>
                      <w:szCs w:val="22"/>
                    </w:rPr>
                  </w:pPr>
                  <w:r>
                    <w:rPr>
                      <w:color w:val="000000"/>
                      <w:sz w:val="22"/>
                      <w:szCs w:val="22"/>
                    </w:rPr>
                    <w:t>Náhrada mzdy PN</w:t>
                  </w:r>
                </w:p>
              </w:tc>
              <w:tc>
                <w:tcPr>
                  <w:tcW w:w="1640" w:type="dxa"/>
                  <w:tcBorders>
                    <w:top w:val="nil"/>
                    <w:left w:val="nil"/>
                    <w:bottom w:val="single" w:sz="4" w:space="0" w:color="auto"/>
                    <w:right w:val="single" w:sz="4" w:space="0" w:color="auto"/>
                  </w:tcBorders>
                  <w:shd w:val="clear" w:color="auto" w:fill="auto"/>
                  <w:noWrap/>
                  <w:vAlign w:val="bottom"/>
                  <w:hideMark/>
                </w:tcPr>
                <w:p w14:paraId="41C4C406" w14:textId="4D40F882" w:rsidR="00177005" w:rsidRDefault="00177005" w:rsidP="00BF1D78">
                  <w:pPr>
                    <w:jc w:val="right"/>
                    <w:rPr>
                      <w:color w:val="000000"/>
                      <w:sz w:val="22"/>
                      <w:szCs w:val="22"/>
                    </w:rPr>
                  </w:pPr>
                  <w:r>
                    <w:rPr>
                      <w:color w:val="000000"/>
                      <w:sz w:val="22"/>
                      <w:szCs w:val="22"/>
                    </w:rPr>
                    <w:t xml:space="preserve">            </w:t>
                  </w:r>
                  <w:r w:rsidR="00BF1D78">
                    <w:rPr>
                      <w:color w:val="000000"/>
                      <w:sz w:val="22"/>
                      <w:szCs w:val="22"/>
                    </w:rPr>
                    <w:t>153,54</w:t>
                  </w:r>
                  <w:r>
                    <w:rPr>
                      <w:color w:val="000000"/>
                      <w:sz w:val="22"/>
                      <w:szCs w:val="22"/>
                    </w:rPr>
                    <w:t xml:space="preserve"> € </w:t>
                  </w:r>
                </w:p>
              </w:tc>
              <w:tc>
                <w:tcPr>
                  <w:tcW w:w="1640" w:type="dxa"/>
                  <w:tcBorders>
                    <w:top w:val="nil"/>
                    <w:left w:val="nil"/>
                    <w:bottom w:val="single" w:sz="4" w:space="0" w:color="auto"/>
                    <w:right w:val="single" w:sz="4" w:space="0" w:color="auto"/>
                  </w:tcBorders>
                  <w:shd w:val="clear" w:color="auto" w:fill="auto"/>
                  <w:noWrap/>
                  <w:vAlign w:val="bottom"/>
                  <w:hideMark/>
                </w:tcPr>
                <w:p w14:paraId="34A0DEBD" w14:textId="25DD1D0F" w:rsidR="00177005" w:rsidRDefault="00177005" w:rsidP="00BF1D78">
                  <w:pPr>
                    <w:jc w:val="right"/>
                    <w:rPr>
                      <w:color w:val="000000"/>
                      <w:sz w:val="22"/>
                      <w:szCs w:val="22"/>
                    </w:rPr>
                  </w:pPr>
                  <w:r>
                    <w:rPr>
                      <w:color w:val="000000"/>
                      <w:sz w:val="22"/>
                      <w:szCs w:val="22"/>
                    </w:rPr>
                    <w:t xml:space="preserve">            272,61 € </w:t>
                  </w:r>
                </w:p>
              </w:tc>
              <w:tc>
                <w:tcPr>
                  <w:tcW w:w="1711" w:type="dxa"/>
                  <w:tcBorders>
                    <w:top w:val="nil"/>
                    <w:left w:val="nil"/>
                    <w:bottom w:val="single" w:sz="4" w:space="0" w:color="auto"/>
                    <w:right w:val="single" w:sz="4" w:space="0" w:color="auto"/>
                  </w:tcBorders>
                  <w:shd w:val="clear" w:color="000000" w:fill="FFFFFF"/>
                  <w:noWrap/>
                  <w:vAlign w:val="bottom"/>
                  <w:hideMark/>
                </w:tcPr>
                <w:p w14:paraId="1A8DDA38" w14:textId="04457484" w:rsidR="00177005" w:rsidRDefault="00177005" w:rsidP="00BF1D78">
                  <w:pPr>
                    <w:jc w:val="right"/>
                    <w:rPr>
                      <w:rFonts w:ascii="Calibri" w:hAnsi="Calibri" w:cs="Calibri"/>
                      <w:color w:val="000000"/>
                      <w:sz w:val="22"/>
                      <w:szCs w:val="22"/>
                    </w:rPr>
                  </w:pPr>
                  <w:r>
                    <w:rPr>
                      <w:rFonts w:ascii="Calibri" w:hAnsi="Calibri" w:cs="Calibri"/>
                      <w:color w:val="000000"/>
                      <w:sz w:val="22"/>
                      <w:szCs w:val="22"/>
                    </w:rPr>
                    <w:t xml:space="preserve">              </w:t>
                  </w:r>
                  <w:r w:rsidR="00D31628">
                    <w:rPr>
                      <w:rFonts w:ascii="Calibri" w:hAnsi="Calibri" w:cs="Calibri"/>
                      <w:color w:val="000000"/>
                      <w:sz w:val="22"/>
                      <w:szCs w:val="22"/>
                    </w:rPr>
                    <w:t>-119,07</w:t>
                  </w:r>
                  <w:r>
                    <w:rPr>
                      <w:rFonts w:ascii="Calibri" w:hAnsi="Calibri" w:cs="Calibri"/>
                      <w:color w:val="000000"/>
                      <w:sz w:val="22"/>
                      <w:szCs w:val="22"/>
                    </w:rPr>
                    <w:t xml:space="preserve"> € </w:t>
                  </w:r>
                </w:p>
              </w:tc>
            </w:tr>
            <w:tr w:rsidR="00177005" w14:paraId="1B6358C5" w14:textId="77777777" w:rsidTr="00DA3A01">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6BEE1D" w14:textId="77777777" w:rsidR="00177005" w:rsidRDefault="00177005" w:rsidP="00177005">
                  <w:pPr>
                    <w:rPr>
                      <w:color w:val="000000"/>
                      <w:sz w:val="22"/>
                      <w:szCs w:val="22"/>
                    </w:rPr>
                  </w:pPr>
                  <w:r>
                    <w:rPr>
                      <w:color w:val="000000"/>
                      <w:sz w:val="22"/>
                      <w:szCs w:val="22"/>
                    </w:rPr>
                    <w:t>642013</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7A9A9CFB" w14:textId="77777777" w:rsidR="00177005" w:rsidRDefault="00177005" w:rsidP="00177005">
                  <w:pPr>
                    <w:rPr>
                      <w:color w:val="000000"/>
                      <w:sz w:val="22"/>
                      <w:szCs w:val="22"/>
                    </w:rPr>
                  </w:pPr>
                  <w:r>
                    <w:rPr>
                      <w:color w:val="000000"/>
                      <w:sz w:val="22"/>
                      <w:szCs w:val="22"/>
                    </w:rPr>
                    <w:t>Odchodné-bez odvodov</w:t>
                  </w:r>
                </w:p>
              </w:tc>
              <w:tc>
                <w:tcPr>
                  <w:tcW w:w="1640" w:type="dxa"/>
                  <w:tcBorders>
                    <w:top w:val="nil"/>
                    <w:left w:val="nil"/>
                    <w:bottom w:val="single" w:sz="4" w:space="0" w:color="auto"/>
                    <w:right w:val="single" w:sz="4" w:space="0" w:color="auto"/>
                  </w:tcBorders>
                  <w:shd w:val="clear" w:color="auto" w:fill="auto"/>
                  <w:noWrap/>
                  <w:vAlign w:val="bottom"/>
                  <w:hideMark/>
                </w:tcPr>
                <w:p w14:paraId="18855035" w14:textId="77777777" w:rsidR="00177005" w:rsidRDefault="00177005" w:rsidP="00BF1D78">
                  <w:pPr>
                    <w:jc w:val="right"/>
                    <w:rPr>
                      <w:color w:val="000000"/>
                      <w:sz w:val="22"/>
                      <w:szCs w:val="22"/>
                    </w:rPr>
                  </w:pPr>
                  <w:r>
                    <w:rPr>
                      <w:color w:val="000000"/>
                      <w:sz w:val="22"/>
                      <w:szCs w:val="22"/>
                    </w:rPr>
                    <w:t> </w:t>
                  </w:r>
                </w:p>
              </w:tc>
              <w:tc>
                <w:tcPr>
                  <w:tcW w:w="1640" w:type="dxa"/>
                  <w:tcBorders>
                    <w:top w:val="nil"/>
                    <w:left w:val="nil"/>
                    <w:bottom w:val="single" w:sz="4" w:space="0" w:color="auto"/>
                    <w:right w:val="single" w:sz="4" w:space="0" w:color="auto"/>
                  </w:tcBorders>
                  <w:shd w:val="clear" w:color="auto" w:fill="auto"/>
                  <w:noWrap/>
                  <w:vAlign w:val="bottom"/>
                  <w:hideMark/>
                </w:tcPr>
                <w:p w14:paraId="4D62C104" w14:textId="44949900" w:rsidR="00177005" w:rsidRDefault="00177005" w:rsidP="00BF1D78">
                  <w:pPr>
                    <w:jc w:val="right"/>
                    <w:rPr>
                      <w:color w:val="000000"/>
                      <w:sz w:val="22"/>
                      <w:szCs w:val="22"/>
                    </w:rPr>
                  </w:pPr>
                  <w:r>
                    <w:rPr>
                      <w:color w:val="000000"/>
                      <w:sz w:val="22"/>
                      <w:szCs w:val="22"/>
                    </w:rPr>
                    <w:t> </w:t>
                  </w:r>
                </w:p>
              </w:tc>
              <w:tc>
                <w:tcPr>
                  <w:tcW w:w="1711" w:type="dxa"/>
                  <w:tcBorders>
                    <w:top w:val="nil"/>
                    <w:left w:val="nil"/>
                    <w:bottom w:val="single" w:sz="4" w:space="0" w:color="auto"/>
                    <w:right w:val="single" w:sz="4" w:space="0" w:color="auto"/>
                  </w:tcBorders>
                  <w:shd w:val="clear" w:color="auto" w:fill="auto"/>
                  <w:noWrap/>
                  <w:vAlign w:val="bottom"/>
                  <w:hideMark/>
                </w:tcPr>
                <w:p w14:paraId="6093A665" w14:textId="508A724F" w:rsidR="00177005" w:rsidRDefault="00177005" w:rsidP="00BF1D78">
                  <w:pPr>
                    <w:jc w:val="right"/>
                    <w:rPr>
                      <w:rFonts w:ascii="Calibri" w:hAnsi="Calibri" w:cs="Calibri"/>
                      <w:color w:val="000000"/>
                      <w:sz w:val="22"/>
                      <w:szCs w:val="22"/>
                    </w:rPr>
                  </w:pPr>
                  <w:r>
                    <w:rPr>
                      <w:rFonts w:ascii="Calibri" w:hAnsi="Calibri" w:cs="Calibri"/>
                      <w:color w:val="000000"/>
                      <w:sz w:val="22"/>
                      <w:szCs w:val="22"/>
                    </w:rPr>
                    <w:t xml:space="preserve">                           € </w:t>
                  </w:r>
                </w:p>
              </w:tc>
            </w:tr>
            <w:tr w:rsidR="00370C9F" w14:paraId="7EB799F3" w14:textId="77777777" w:rsidTr="00DA3A01">
              <w:trPr>
                <w:trHeight w:val="288"/>
              </w:trPr>
              <w:tc>
                <w:tcPr>
                  <w:tcW w:w="960" w:type="dxa"/>
                  <w:tcBorders>
                    <w:top w:val="nil"/>
                    <w:left w:val="nil"/>
                    <w:bottom w:val="nil"/>
                    <w:right w:val="nil"/>
                  </w:tcBorders>
                  <w:shd w:val="clear" w:color="auto" w:fill="auto"/>
                  <w:noWrap/>
                  <w:vAlign w:val="bottom"/>
                  <w:hideMark/>
                </w:tcPr>
                <w:p w14:paraId="4D513C81" w14:textId="77777777" w:rsidR="00370C9F" w:rsidRDefault="00370C9F" w:rsidP="00370C9F">
                  <w:pPr>
                    <w:rPr>
                      <w:rFonts w:ascii="Calibri" w:hAnsi="Calibri" w:cs="Calibri"/>
                      <w:color w:val="000000"/>
                      <w:sz w:val="22"/>
                      <w:szCs w:val="22"/>
                    </w:rPr>
                  </w:pPr>
                </w:p>
              </w:tc>
              <w:tc>
                <w:tcPr>
                  <w:tcW w:w="960" w:type="dxa"/>
                  <w:tcBorders>
                    <w:top w:val="nil"/>
                    <w:left w:val="nil"/>
                    <w:bottom w:val="nil"/>
                    <w:right w:val="nil"/>
                  </w:tcBorders>
                  <w:shd w:val="clear" w:color="auto" w:fill="auto"/>
                  <w:vAlign w:val="bottom"/>
                  <w:hideMark/>
                </w:tcPr>
                <w:p w14:paraId="408B10E2" w14:textId="77777777" w:rsidR="00370C9F" w:rsidRDefault="00370C9F" w:rsidP="00370C9F">
                  <w:pPr>
                    <w:rPr>
                      <w:sz w:val="20"/>
                      <w:szCs w:val="20"/>
                    </w:rPr>
                  </w:pPr>
                </w:p>
              </w:tc>
              <w:tc>
                <w:tcPr>
                  <w:tcW w:w="1520" w:type="dxa"/>
                  <w:tcBorders>
                    <w:top w:val="nil"/>
                    <w:left w:val="nil"/>
                    <w:bottom w:val="nil"/>
                    <w:right w:val="nil"/>
                  </w:tcBorders>
                  <w:shd w:val="clear" w:color="auto" w:fill="auto"/>
                  <w:vAlign w:val="bottom"/>
                  <w:hideMark/>
                </w:tcPr>
                <w:p w14:paraId="321376C8" w14:textId="77777777" w:rsidR="00370C9F" w:rsidRDefault="00370C9F" w:rsidP="00370C9F">
                  <w:pPr>
                    <w:rPr>
                      <w:sz w:val="20"/>
                      <w:szCs w:val="20"/>
                    </w:rPr>
                  </w:pPr>
                </w:p>
              </w:tc>
              <w:tc>
                <w:tcPr>
                  <w:tcW w:w="1640" w:type="dxa"/>
                  <w:tcBorders>
                    <w:top w:val="nil"/>
                    <w:left w:val="nil"/>
                    <w:bottom w:val="nil"/>
                    <w:right w:val="nil"/>
                  </w:tcBorders>
                  <w:shd w:val="clear" w:color="auto" w:fill="auto"/>
                  <w:noWrap/>
                  <w:vAlign w:val="bottom"/>
                  <w:hideMark/>
                </w:tcPr>
                <w:p w14:paraId="2FC0B7D7" w14:textId="77777777" w:rsidR="00370C9F" w:rsidRDefault="00370C9F" w:rsidP="00370C9F">
                  <w:pPr>
                    <w:rPr>
                      <w:sz w:val="20"/>
                      <w:szCs w:val="20"/>
                    </w:rPr>
                  </w:pPr>
                </w:p>
              </w:tc>
              <w:tc>
                <w:tcPr>
                  <w:tcW w:w="1640" w:type="dxa"/>
                  <w:tcBorders>
                    <w:top w:val="nil"/>
                    <w:left w:val="nil"/>
                    <w:bottom w:val="nil"/>
                    <w:right w:val="nil"/>
                  </w:tcBorders>
                  <w:shd w:val="clear" w:color="auto" w:fill="auto"/>
                  <w:noWrap/>
                  <w:vAlign w:val="bottom"/>
                  <w:hideMark/>
                </w:tcPr>
                <w:p w14:paraId="0F597D23" w14:textId="77777777" w:rsidR="00370C9F" w:rsidRDefault="00370C9F" w:rsidP="00370C9F">
                  <w:pPr>
                    <w:jc w:val="right"/>
                    <w:rPr>
                      <w:sz w:val="20"/>
                      <w:szCs w:val="20"/>
                    </w:rPr>
                  </w:pPr>
                </w:p>
              </w:tc>
              <w:tc>
                <w:tcPr>
                  <w:tcW w:w="1711" w:type="dxa"/>
                  <w:tcBorders>
                    <w:top w:val="nil"/>
                    <w:left w:val="nil"/>
                    <w:bottom w:val="nil"/>
                    <w:right w:val="nil"/>
                  </w:tcBorders>
                  <w:shd w:val="clear" w:color="auto" w:fill="auto"/>
                  <w:noWrap/>
                  <w:vAlign w:val="bottom"/>
                  <w:hideMark/>
                </w:tcPr>
                <w:p w14:paraId="77226CDF" w14:textId="77777777" w:rsidR="00370C9F" w:rsidRDefault="00370C9F" w:rsidP="00370C9F">
                  <w:pPr>
                    <w:jc w:val="right"/>
                    <w:rPr>
                      <w:sz w:val="20"/>
                      <w:szCs w:val="20"/>
                    </w:rPr>
                  </w:pPr>
                </w:p>
              </w:tc>
            </w:tr>
            <w:tr w:rsidR="00370C9F" w14:paraId="16E97205" w14:textId="77777777" w:rsidTr="00DA3A01">
              <w:trPr>
                <w:trHeight w:val="300"/>
              </w:trPr>
              <w:tc>
                <w:tcPr>
                  <w:tcW w:w="960" w:type="dxa"/>
                  <w:tcBorders>
                    <w:top w:val="nil"/>
                    <w:left w:val="nil"/>
                    <w:bottom w:val="nil"/>
                    <w:right w:val="nil"/>
                  </w:tcBorders>
                  <w:shd w:val="clear" w:color="auto" w:fill="auto"/>
                  <w:noWrap/>
                  <w:vAlign w:val="bottom"/>
                  <w:hideMark/>
                </w:tcPr>
                <w:p w14:paraId="6499F1B1" w14:textId="77777777" w:rsidR="00370C9F" w:rsidRDefault="00370C9F" w:rsidP="00370C9F">
                  <w:pPr>
                    <w:rPr>
                      <w:sz w:val="20"/>
                      <w:szCs w:val="20"/>
                    </w:rPr>
                  </w:pPr>
                </w:p>
              </w:tc>
              <w:tc>
                <w:tcPr>
                  <w:tcW w:w="960" w:type="dxa"/>
                  <w:tcBorders>
                    <w:top w:val="nil"/>
                    <w:left w:val="nil"/>
                    <w:bottom w:val="nil"/>
                    <w:right w:val="nil"/>
                  </w:tcBorders>
                  <w:shd w:val="clear" w:color="auto" w:fill="auto"/>
                  <w:noWrap/>
                  <w:vAlign w:val="bottom"/>
                  <w:hideMark/>
                </w:tcPr>
                <w:p w14:paraId="00D9FB3B" w14:textId="77777777" w:rsidR="00370C9F" w:rsidRDefault="00370C9F" w:rsidP="00370C9F">
                  <w:pPr>
                    <w:rPr>
                      <w:sz w:val="20"/>
                      <w:szCs w:val="20"/>
                    </w:rPr>
                  </w:pPr>
                </w:p>
              </w:tc>
              <w:tc>
                <w:tcPr>
                  <w:tcW w:w="1520" w:type="dxa"/>
                  <w:tcBorders>
                    <w:top w:val="nil"/>
                    <w:left w:val="nil"/>
                    <w:bottom w:val="nil"/>
                    <w:right w:val="nil"/>
                  </w:tcBorders>
                  <w:shd w:val="clear" w:color="auto" w:fill="auto"/>
                  <w:noWrap/>
                  <w:vAlign w:val="bottom"/>
                  <w:hideMark/>
                </w:tcPr>
                <w:p w14:paraId="4587B770" w14:textId="77777777" w:rsidR="00370C9F" w:rsidRDefault="00370C9F" w:rsidP="00370C9F">
                  <w:pPr>
                    <w:rPr>
                      <w:sz w:val="20"/>
                      <w:szCs w:val="20"/>
                    </w:rPr>
                  </w:pPr>
                </w:p>
              </w:tc>
              <w:tc>
                <w:tcPr>
                  <w:tcW w:w="1640" w:type="dxa"/>
                  <w:tcBorders>
                    <w:top w:val="nil"/>
                    <w:left w:val="nil"/>
                    <w:bottom w:val="nil"/>
                    <w:right w:val="nil"/>
                  </w:tcBorders>
                  <w:shd w:val="clear" w:color="auto" w:fill="auto"/>
                  <w:noWrap/>
                  <w:vAlign w:val="bottom"/>
                  <w:hideMark/>
                </w:tcPr>
                <w:p w14:paraId="02951597" w14:textId="2C168BA7" w:rsidR="00370C9F" w:rsidRDefault="00370C9F" w:rsidP="00370C9F">
                  <w:pPr>
                    <w:jc w:val="center"/>
                    <w:rPr>
                      <w:rFonts w:ascii="Calibri" w:hAnsi="Calibri" w:cs="Calibri"/>
                      <w:b/>
                      <w:bCs/>
                      <w:color w:val="000000"/>
                      <w:sz w:val="22"/>
                      <w:szCs w:val="22"/>
                    </w:rPr>
                  </w:pPr>
                  <w:r>
                    <w:rPr>
                      <w:rFonts w:ascii="Calibri" w:hAnsi="Calibri" w:cs="Calibri"/>
                      <w:b/>
                      <w:bCs/>
                      <w:color w:val="000000"/>
                      <w:sz w:val="22"/>
                      <w:szCs w:val="22"/>
                    </w:rPr>
                    <w:t>rok 202</w:t>
                  </w:r>
                  <w:r w:rsidR="006D7A5E">
                    <w:rPr>
                      <w:rFonts w:ascii="Calibri" w:hAnsi="Calibri" w:cs="Calibri"/>
                      <w:b/>
                      <w:bCs/>
                      <w:color w:val="000000"/>
                      <w:sz w:val="22"/>
                      <w:szCs w:val="22"/>
                    </w:rPr>
                    <w:t>1</w:t>
                  </w:r>
                </w:p>
              </w:tc>
              <w:tc>
                <w:tcPr>
                  <w:tcW w:w="1640" w:type="dxa"/>
                  <w:tcBorders>
                    <w:top w:val="nil"/>
                    <w:left w:val="nil"/>
                    <w:bottom w:val="nil"/>
                    <w:right w:val="nil"/>
                  </w:tcBorders>
                  <w:shd w:val="clear" w:color="auto" w:fill="auto"/>
                  <w:noWrap/>
                  <w:vAlign w:val="bottom"/>
                  <w:hideMark/>
                </w:tcPr>
                <w:p w14:paraId="2C69EEE4" w14:textId="35BC5BE8" w:rsidR="00370C9F" w:rsidRDefault="00370C9F" w:rsidP="00370C9F">
                  <w:pPr>
                    <w:jc w:val="center"/>
                    <w:rPr>
                      <w:rFonts w:ascii="Calibri" w:hAnsi="Calibri" w:cs="Calibri"/>
                      <w:b/>
                      <w:bCs/>
                      <w:color w:val="000000"/>
                      <w:sz w:val="22"/>
                      <w:szCs w:val="22"/>
                    </w:rPr>
                  </w:pPr>
                  <w:r>
                    <w:rPr>
                      <w:rFonts w:ascii="Calibri" w:hAnsi="Calibri" w:cs="Calibri"/>
                      <w:b/>
                      <w:bCs/>
                      <w:color w:val="000000"/>
                      <w:sz w:val="22"/>
                      <w:szCs w:val="22"/>
                    </w:rPr>
                    <w:t>rok 20</w:t>
                  </w:r>
                  <w:r w:rsidR="006D7A5E">
                    <w:rPr>
                      <w:rFonts w:ascii="Calibri" w:hAnsi="Calibri" w:cs="Calibri"/>
                      <w:b/>
                      <w:bCs/>
                      <w:color w:val="000000"/>
                      <w:sz w:val="22"/>
                      <w:szCs w:val="22"/>
                    </w:rPr>
                    <w:t>20</w:t>
                  </w:r>
                </w:p>
              </w:tc>
              <w:tc>
                <w:tcPr>
                  <w:tcW w:w="1711" w:type="dxa"/>
                  <w:tcBorders>
                    <w:top w:val="nil"/>
                    <w:left w:val="nil"/>
                    <w:bottom w:val="nil"/>
                    <w:right w:val="nil"/>
                  </w:tcBorders>
                  <w:shd w:val="clear" w:color="auto" w:fill="auto"/>
                  <w:noWrap/>
                  <w:vAlign w:val="bottom"/>
                  <w:hideMark/>
                </w:tcPr>
                <w:p w14:paraId="76FE5AAC" w14:textId="77777777" w:rsidR="00370C9F" w:rsidRDefault="00370C9F" w:rsidP="00370C9F">
                  <w:pPr>
                    <w:jc w:val="center"/>
                    <w:rPr>
                      <w:rFonts w:ascii="Calibri" w:hAnsi="Calibri" w:cs="Calibri"/>
                      <w:b/>
                      <w:bCs/>
                      <w:color w:val="000000"/>
                      <w:sz w:val="22"/>
                      <w:szCs w:val="22"/>
                    </w:rPr>
                  </w:pPr>
                  <w:r>
                    <w:rPr>
                      <w:rFonts w:ascii="Calibri" w:hAnsi="Calibri" w:cs="Calibri"/>
                      <w:b/>
                      <w:bCs/>
                      <w:color w:val="000000"/>
                      <w:sz w:val="22"/>
                      <w:szCs w:val="22"/>
                    </w:rPr>
                    <w:t>rozdiel</w:t>
                  </w:r>
                </w:p>
              </w:tc>
            </w:tr>
            <w:tr w:rsidR="006D7A5E" w14:paraId="54B48993" w14:textId="77777777" w:rsidTr="00471868">
              <w:trPr>
                <w:trHeight w:val="300"/>
              </w:trPr>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4C7F546" w14:textId="77777777" w:rsidR="006D7A5E" w:rsidRDefault="006D7A5E" w:rsidP="006D7A5E">
                  <w:pPr>
                    <w:rPr>
                      <w:b/>
                      <w:bCs/>
                      <w:color w:val="000000"/>
                      <w:sz w:val="22"/>
                      <w:szCs w:val="22"/>
                    </w:rPr>
                  </w:pPr>
                  <w:r>
                    <w:rPr>
                      <w:b/>
                      <w:bCs/>
                      <w:color w:val="000000"/>
                      <w:sz w:val="22"/>
                      <w:szCs w:val="22"/>
                    </w:rPr>
                    <w:t>630</w:t>
                  </w:r>
                </w:p>
              </w:tc>
              <w:tc>
                <w:tcPr>
                  <w:tcW w:w="2480" w:type="dxa"/>
                  <w:gridSpan w:val="2"/>
                  <w:tcBorders>
                    <w:top w:val="single" w:sz="8" w:space="0" w:color="auto"/>
                    <w:left w:val="nil"/>
                    <w:bottom w:val="single" w:sz="8" w:space="0" w:color="auto"/>
                    <w:right w:val="single" w:sz="4" w:space="0" w:color="auto"/>
                  </w:tcBorders>
                  <w:shd w:val="clear" w:color="auto" w:fill="auto"/>
                  <w:vAlign w:val="bottom"/>
                  <w:hideMark/>
                </w:tcPr>
                <w:p w14:paraId="56192E88" w14:textId="77777777" w:rsidR="006D7A5E" w:rsidRDefault="006D7A5E" w:rsidP="006D7A5E">
                  <w:pPr>
                    <w:rPr>
                      <w:b/>
                      <w:bCs/>
                      <w:color w:val="000000"/>
                      <w:sz w:val="22"/>
                      <w:szCs w:val="22"/>
                    </w:rPr>
                  </w:pPr>
                  <w:r>
                    <w:rPr>
                      <w:b/>
                      <w:bCs/>
                      <w:color w:val="000000"/>
                      <w:sz w:val="22"/>
                      <w:szCs w:val="22"/>
                    </w:rPr>
                    <w:t>Spolu prevádzkové náklady - tovary a služby -vrátane osobitných dotácií</w:t>
                  </w:r>
                </w:p>
              </w:tc>
              <w:tc>
                <w:tcPr>
                  <w:tcW w:w="1640" w:type="dxa"/>
                  <w:tcBorders>
                    <w:top w:val="single" w:sz="8" w:space="0" w:color="auto"/>
                    <w:left w:val="nil"/>
                    <w:bottom w:val="single" w:sz="8" w:space="0" w:color="auto"/>
                    <w:right w:val="single" w:sz="8" w:space="0" w:color="auto"/>
                  </w:tcBorders>
                  <w:shd w:val="clear" w:color="auto" w:fill="auto"/>
                  <w:vAlign w:val="bottom"/>
                  <w:hideMark/>
                </w:tcPr>
                <w:p w14:paraId="1F1B08C6" w14:textId="47DA9F05" w:rsidR="006D7A5E" w:rsidRPr="006251EE" w:rsidRDefault="006251EE" w:rsidP="006251EE">
                  <w:pPr>
                    <w:jc w:val="right"/>
                    <w:rPr>
                      <w:rFonts w:asciiTheme="minorHAnsi" w:hAnsiTheme="minorHAnsi" w:cstheme="minorHAnsi"/>
                      <w:b/>
                      <w:bCs/>
                      <w:color w:val="000000"/>
                      <w:sz w:val="22"/>
                      <w:szCs w:val="22"/>
                    </w:rPr>
                  </w:pPr>
                  <w:r w:rsidRPr="006251EE">
                    <w:rPr>
                      <w:rFonts w:asciiTheme="minorHAnsi" w:hAnsiTheme="minorHAnsi" w:cstheme="minorHAnsi"/>
                      <w:b/>
                      <w:bCs/>
                      <w:color w:val="000000"/>
                      <w:sz w:val="22"/>
                      <w:szCs w:val="22"/>
                    </w:rPr>
                    <w:t>1 192,94</w:t>
                  </w:r>
                  <w:r w:rsidR="006D7A5E" w:rsidRPr="006251EE">
                    <w:rPr>
                      <w:rFonts w:asciiTheme="minorHAnsi" w:hAnsiTheme="minorHAnsi" w:cstheme="minorHAnsi"/>
                      <w:b/>
                      <w:bCs/>
                      <w:color w:val="000000"/>
                      <w:sz w:val="22"/>
                      <w:szCs w:val="22"/>
                    </w:rPr>
                    <w:t xml:space="preserve"> € </w:t>
                  </w:r>
                </w:p>
              </w:tc>
              <w:tc>
                <w:tcPr>
                  <w:tcW w:w="1640" w:type="dxa"/>
                  <w:tcBorders>
                    <w:top w:val="single" w:sz="8" w:space="0" w:color="auto"/>
                    <w:left w:val="nil"/>
                    <w:bottom w:val="single" w:sz="8" w:space="0" w:color="auto"/>
                    <w:right w:val="single" w:sz="8" w:space="0" w:color="auto"/>
                  </w:tcBorders>
                  <w:shd w:val="clear" w:color="auto" w:fill="auto"/>
                  <w:vAlign w:val="bottom"/>
                  <w:hideMark/>
                </w:tcPr>
                <w:p w14:paraId="6B2C66F3" w14:textId="4616C497" w:rsidR="006D7A5E" w:rsidRPr="006251EE" w:rsidRDefault="006D7A5E" w:rsidP="006251EE">
                  <w:pPr>
                    <w:jc w:val="right"/>
                    <w:rPr>
                      <w:rFonts w:asciiTheme="minorHAnsi" w:hAnsiTheme="minorHAnsi" w:cstheme="minorHAnsi"/>
                      <w:b/>
                      <w:bCs/>
                      <w:color w:val="000000"/>
                      <w:sz w:val="22"/>
                      <w:szCs w:val="22"/>
                    </w:rPr>
                  </w:pPr>
                  <w:r w:rsidRPr="006251EE">
                    <w:rPr>
                      <w:rFonts w:asciiTheme="minorHAnsi" w:hAnsiTheme="minorHAnsi" w:cstheme="minorHAnsi"/>
                      <w:b/>
                      <w:bCs/>
                      <w:color w:val="000000"/>
                      <w:sz w:val="22"/>
                      <w:szCs w:val="22"/>
                    </w:rPr>
                    <w:t xml:space="preserve">              808,67 € </w:t>
                  </w:r>
                </w:p>
              </w:tc>
              <w:tc>
                <w:tcPr>
                  <w:tcW w:w="1711" w:type="dxa"/>
                  <w:tcBorders>
                    <w:top w:val="single" w:sz="8" w:space="0" w:color="auto"/>
                    <w:left w:val="nil"/>
                    <w:bottom w:val="single" w:sz="8" w:space="0" w:color="auto"/>
                    <w:right w:val="single" w:sz="8" w:space="0" w:color="auto"/>
                  </w:tcBorders>
                  <w:shd w:val="clear" w:color="auto" w:fill="auto"/>
                  <w:vAlign w:val="bottom"/>
                  <w:hideMark/>
                </w:tcPr>
                <w:p w14:paraId="21765C02" w14:textId="731A3204" w:rsidR="006D7A5E" w:rsidRPr="006251EE" w:rsidRDefault="006540AB" w:rsidP="006251EE">
                  <w:pPr>
                    <w:jc w:val="right"/>
                    <w:rPr>
                      <w:rFonts w:asciiTheme="minorHAnsi" w:hAnsiTheme="minorHAnsi" w:cstheme="minorHAnsi"/>
                      <w:b/>
                      <w:bCs/>
                      <w:color w:val="000000"/>
                      <w:sz w:val="22"/>
                      <w:szCs w:val="22"/>
                    </w:rPr>
                  </w:pPr>
                  <w:r>
                    <w:rPr>
                      <w:rFonts w:asciiTheme="minorHAnsi" w:hAnsiTheme="minorHAnsi" w:cstheme="minorHAnsi"/>
                      <w:b/>
                      <w:bCs/>
                      <w:color w:val="000000"/>
                      <w:sz w:val="22"/>
                      <w:szCs w:val="22"/>
                    </w:rPr>
                    <w:t>538</w:t>
                  </w:r>
                  <w:r w:rsidR="006251EE">
                    <w:rPr>
                      <w:rFonts w:asciiTheme="minorHAnsi" w:hAnsiTheme="minorHAnsi" w:cstheme="minorHAnsi"/>
                      <w:b/>
                      <w:bCs/>
                      <w:color w:val="000000"/>
                      <w:sz w:val="22"/>
                      <w:szCs w:val="22"/>
                    </w:rPr>
                    <w:t>,7</w:t>
                  </w:r>
                  <w:r>
                    <w:rPr>
                      <w:rFonts w:asciiTheme="minorHAnsi" w:hAnsiTheme="minorHAnsi" w:cstheme="minorHAnsi"/>
                      <w:b/>
                      <w:bCs/>
                      <w:color w:val="000000"/>
                      <w:sz w:val="22"/>
                      <w:szCs w:val="22"/>
                    </w:rPr>
                    <w:t>8</w:t>
                  </w:r>
                  <w:r w:rsidR="006D7A5E" w:rsidRPr="006251EE">
                    <w:rPr>
                      <w:rFonts w:asciiTheme="minorHAnsi" w:hAnsiTheme="minorHAnsi" w:cstheme="minorHAnsi"/>
                      <w:b/>
                      <w:bCs/>
                      <w:color w:val="000000"/>
                      <w:sz w:val="22"/>
                      <w:szCs w:val="22"/>
                    </w:rPr>
                    <w:t xml:space="preserve"> € </w:t>
                  </w:r>
                </w:p>
              </w:tc>
            </w:tr>
            <w:tr w:rsidR="006D7A5E" w14:paraId="282615DF" w14:textId="77777777" w:rsidTr="00DA3A01">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D0EA5DE" w14:textId="77777777" w:rsidR="006D7A5E" w:rsidRDefault="006D7A5E" w:rsidP="006D7A5E">
                  <w:pPr>
                    <w:rPr>
                      <w:color w:val="000000"/>
                      <w:sz w:val="22"/>
                      <w:szCs w:val="22"/>
                    </w:rPr>
                  </w:pPr>
                  <w:r>
                    <w:rPr>
                      <w:color w:val="000000"/>
                      <w:sz w:val="22"/>
                      <w:szCs w:val="22"/>
                    </w:rPr>
                    <w:t>631</w:t>
                  </w:r>
                </w:p>
              </w:tc>
              <w:tc>
                <w:tcPr>
                  <w:tcW w:w="2480" w:type="dxa"/>
                  <w:gridSpan w:val="2"/>
                  <w:tcBorders>
                    <w:top w:val="nil"/>
                    <w:left w:val="nil"/>
                    <w:bottom w:val="single" w:sz="4" w:space="0" w:color="auto"/>
                    <w:right w:val="single" w:sz="4" w:space="0" w:color="auto"/>
                  </w:tcBorders>
                  <w:shd w:val="clear" w:color="auto" w:fill="auto"/>
                  <w:vAlign w:val="bottom"/>
                  <w:hideMark/>
                </w:tcPr>
                <w:p w14:paraId="25FE0AD8" w14:textId="77777777" w:rsidR="006D7A5E" w:rsidRDefault="006D7A5E" w:rsidP="006D7A5E">
                  <w:pPr>
                    <w:rPr>
                      <w:color w:val="000000"/>
                      <w:sz w:val="22"/>
                      <w:szCs w:val="22"/>
                    </w:rPr>
                  </w:pPr>
                  <w:r>
                    <w:rPr>
                      <w:color w:val="000000"/>
                      <w:sz w:val="22"/>
                      <w:szCs w:val="22"/>
                    </w:rPr>
                    <w:t>Cestovné náklady</w:t>
                  </w:r>
                </w:p>
              </w:tc>
              <w:tc>
                <w:tcPr>
                  <w:tcW w:w="1640" w:type="dxa"/>
                  <w:tcBorders>
                    <w:top w:val="nil"/>
                    <w:left w:val="nil"/>
                    <w:bottom w:val="single" w:sz="4" w:space="0" w:color="auto"/>
                    <w:right w:val="single" w:sz="4" w:space="0" w:color="auto"/>
                  </w:tcBorders>
                  <w:shd w:val="clear" w:color="auto" w:fill="auto"/>
                  <w:noWrap/>
                  <w:vAlign w:val="bottom"/>
                  <w:hideMark/>
                </w:tcPr>
                <w:p w14:paraId="1DF2C81A" w14:textId="77777777" w:rsidR="006D7A5E" w:rsidRPr="006251EE" w:rsidRDefault="006D7A5E" w:rsidP="006251EE">
                  <w:pPr>
                    <w:jc w:val="right"/>
                    <w:rPr>
                      <w:rFonts w:asciiTheme="minorHAnsi" w:hAnsiTheme="minorHAnsi" w:cstheme="minorHAnsi"/>
                      <w:color w:val="000000"/>
                      <w:sz w:val="22"/>
                      <w:szCs w:val="22"/>
                    </w:rPr>
                  </w:pPr>
                  <w:r w:rsidRPr="006251EE">
                    <w:rPr>
                      <w:rFonts w:asciiTheme="minorHAnsi" w:hAnsiTheme="minorHAnsi" w:cstheme="minorHAnsi"/>
                      <w:color w:val="000000"/>
                      <w:sz w:val="22"/>
                      <w:szCs w:val="22"/>
                    </w:rPr>
                    <w:t> </w:t>
                  </w:r>
                </w:p>
              </w:tc>
              <w:tc>
                <w:tcPr>
                  <w:tcW w:w="1640" w:type="dxa"/>
                  <w:tcBorders>
                    <w:top w:val="nil"/>
                    <w:left w:val="nil"/>
                    <w:bottom w:val="single" w:sz="4" w:space="0" w:color="auto"/>
                    <w:right w:val="single" w:sz="4" w:space="0" w:color="auto"/>
                  </w:tcBorders>
                  <w:shd w:val="clear" w:color="auto" w:fill="auto"/>
                  <w:noWrap/>
                  <w:vAlign w:val="bottom"/>
                  <w:hideMark/>
                </w:tcPr>
                <w:p w14:paraId="05F359CD" w14:textId="4EA669BB" w:rsidR="006D7A5E" w:rsidRPr="006251EE" w:rsidRDefault="006D7A5E" w:rsidP="006251EE">
                  <w:pPr>
                    <w:jc w:val="right"/>
                    <w:rPr>
                      <w:rFonts w:asciiTheme="minorHAnsi" w:hAnsiTheme="minorHAnsi" w:cstheme="minorHAnsi"/>
                      <w:color w:val="000000"/>
                      <w:sz w:val="22"/>
                      <w:szCs w:val="22"/>
                    </w:rPr>
                  </w:pPr>
                  <w:r w:rsidRPr="006251EE">
                    <w:rPr>
                      <w:rFonts w:asciiTheme="minorHAnsi" w:hAnsiTheme="minorHAnsi" w:cstheme="minorHAnsi"/>
                      <w:color w:val="000000"/>
                      <w:sz w:val="22"/>
                      <w:szCs w:val="22"/>
                    </w:rPr>
                    <w:t> </w:t>
                  </w:r>
                </w:p>
              </w:tc>
              <w:tc>
                <w:tcPr>
                  <w:tcW w:w="1711" w:type="dxa"/>
                  <w:tcBorders>
                    <w:top w:val="nil"/>
                    <w:left w:val="nil"/>
                    <w:bottom w:val="single" w:sz="4" w:space="0" w:color="auto"/>
                    <w:right w:val="single" w:sz="4" w:space="0" w:color="auto"/>
                  </w:tcBorders>
                  <w:shd w:val="clear" w:color="auto" w:fill="auto"/>
                  <w:noWrap/>
                  <w:vAlign w:val="bottom"/>
                  <w:hideMark/>
                </w:tcPr>
                <w:p w14:paraId="63C8C478" w14:textId="43CAD5DC" w:rsidR="006D7A5E" w:rsidRPr="006251EE" w:rsidRDefault="006D7A5E" w:rsidP="006251EE">
                  <w:pPr>
                    <w:jc w:val="right"/>
                    <w:rPr>
                      <w:rFonts w:asciiTheme="minorHAnsi" w:hAnsiTheme="minorHAnsi" w:cstheme="minorHAnsi"/>
                      <w:color w:val="000000"/>
                      <w:sz w:val="22"/>
                      <w:szCs w:val="22"/>
                    </w:rPr>
                  </w:pPr>
                  <w:r w:rsidRPr="006251EE">
                    <w:rPr>
                      <w:rFonts w:asciiTheme="minorHAnsi" w:hAnsiTheme="minorHAnsi" w:cstheme="minorHAnsi"/>
                      <w:color w:val="000000"/>
                      <w:sz w:val="22"/>
                      <w:szCs w:val="22"/>
                    </w:rPr>
                    <w:t xml:space="preserve">                        </w:t>
                  </w:r>
                </w:p>
              </w:tc>
            </w:tr>
            <w:tr w:rsidR="006D7A5E" w14:paraId="29569D99" w14:textId="77777777" w:rsidTr="00471868">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21E387" w14:textId="77777777" w:rsidR="006D7A5E" w:rsidRDefault="006D7A5E" w:rsidP="006D7A5E">
                  <w:pPr>
                    <w:rPr>
                      <w:color w:val="000000"/>
                      <w:sz w:val="22"/>
                      <w:szCs w:val="22"/>
                    </w:rPr>
                  </w:pPr>
                  <w:r>
                    <w:rPr>
                      <w:color w:val="000000"/>
                      <w:sz w:val="22"/>
                      <w:szCs w:val="22"/>
                    </w:rPr>
                    <w:t>632</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272291E1" w14:textId="77777777" w:rsidR="006D7A5E" w:rsidRDefault="006D7A5E" w:rsidP="006D7A5E">
                  <w:pPr>
                    <w:rPr>
                      <w:color w:val="000000"/>
                      <w:sz w:val="22"/>
                      <w:szCs w:val="22"/>
                    </w:rPr>
                  </w:pPr>
                  <w:r>
                    <w:rPr>
                      <w:color w:val="000000"/>
                      <w:sz w:val="22"/>
                      <w:szCs w:val="22"/>
                    </w:rPr>
                    <w:t>Elektrická energia</w:t>
                  </w:r>
                </w:p>
              </w:tc>
              <w:tc>
                <w:tcPr>
                  <w:tcW w:w="1640" w:type="dxa"/>
                  <w:tcBorders>
                    <w:top w:val="nil"/>
                    <w:left w:val="nil"/>
                    <w:bottom w:val="single" w:sz="4" w:space="0" w:color="auto"/>
                    <w:right w:val="single" w:sz="4" w:space="0" w:color="auto"/>
                  </w:tcBorders>
                  <w:shd w:val="clear" w:color="auto" w:fill="auto"/>
                  <w:noWrap/>
                  <w:vAlign w:val="bottom"/>
                  <w:hideMark/>
                </w:tcPr>
                <w:p w14:paraId="7443246D" w14:textId="77777777" w:rsidR="006D7A5E" w:rsidRPr="006251EE" w:rsidRDefault="006D7A5E" w:rsidP="006251EE">
                  <w:pPr>
                    <w:jc w:val="right"/>
                    <w:rPr>
                      <w:rFonts w:asciiTheme="minorHAnsi" w:hAnsiTheme="minorHAnsi" w:cstheme="minorHAnsi"/>
                      <w:color w:val="000000"/>
                      <w:sz w:val="22"/>
                      <w:szCs w:val="22"/>
                    </w:rPr>
                  </w:pPr>
                  <w:r w:rsidRPr="006251EE">
                    <w:rPr>
                      <w:rFonts w:asciiTheme="minorHAnsi" w:hAnsiTheme="minorHAnsi" w:cstheme="minorHAnsi"/>
                      <w:color w:val="000000"/>
                      <w:sz w:val="22"/>
                      <w:szCs w:val="22"/>
                    </w:rPr>
                    <w:t> </w:t>
                  </w:r>
                </w:p>
              </w:tc>
              <w:tc>
                <w:tcPr>
                  <w:tcW w:w="1640" w:type="dxa"/>
                  <w:tcBorders>
                    <w:top w:val="nil"/>
                    <w:left w:val="nil"/>
                    <w:bottom w:val="single" w:sz="4" w:space="0" w:color="auto"/>
                    <w:right w:val="single" w:sz="4" w:space="0" w:color="auto"/>
                  </w:tcBorders>
                  <w:shd w:val="clear" w:color="auto" w:fill="auto"/>
                  <w:noWrap/>
                  <w:vAlign w:val="bottom"/>
                  <w:hideMark/>
                </w:tcPr>
                <w:p w14:paraId="4ED95292" w14:textId="7E5365B3" w:rsidR="006D7A5E" w:rsidRPr="006251EE" w:rsidRDefault="006D7A5E" w:rsidP="006251EE">
                  <w:pPr>
                    <w:jc w:val="right"/>
                    <w:rPr>
                      <w:rFonts w:asciiTheme="minorHAnsi" w:hAnsiTheme="minorHAnsi" w:cstheme="minorHAnsi"/>
                      <w:color w:val="000000"/>
                      <w:sz w:val="22"/>
                      <w:szCs w:val="22"/>
                    </w:rPr>
                  </w:pPr>
                  <w:r w:rsidRPr="006251EE">
                    <w:rPr>
                      <w:rFonts w:asciiTheme="minorHAnsi" w:hAnsiTheme="minorHAnsi" w:cstheme="minorHAnsi"/>
                      <w:color w:val="000000"/>
                      <w:sz w:val="22"/>
                      <w:szCs w:val="22"/>
                    </w:rPr>
                    <w:t> </w:t>
                  </w:r>
                </w:p>
              </w:tc>
              <w:tc>
                <w:tcPr>
                  <w:tcW w:w="1711" w:type="dxa"/>
                  <w:tcBorders>
                    <w:top w:val="nil"/>
                    <w:left w:val="single" w:sz="4" w:space="0" w:color="auto"/>
                    <w:bottom w:val="single" w:sz="4" w:space="0" w:color="000000"/>
                    <w:right w:val="single" w:sz="4" w:space="0" w:color="auto"/>
                  </w:tcBorders>
                  <w:shd w:val="clear" w:color="000000" w:fill="FFFFFF"/>
                  <w:noWrap/>
                  <w:vAlign w:val="center"/>
                  <w:hideMark/>
                </w:tcPr>
                <w:p w14:paraId="02419751" w14:textId="577B2041" w:rsidR="006D7A5E" w:rsidRPr="006251EE" w:rsidRDefault="006D7A5E" w:rsidP="006251EE">
                  <w:pPr>
                    <w:jc w:val="right"/>
                    <w:rPr>
                      <w:rFonts w:asciiTheme="minorHAnsi" w:hAnsiTheme="minorHAnsi" w:cstheme="minorHAnsi"/>
                      <w:color w:val="000000"/>
                      <w:sz w:val="22"/>
                      <w:szCs w:val="22"/>
                    </w:rPr>
                  </w:pPr>
                </w:p>
              </w:tc>
            </w:tr>
            <w:tr w:rsidR="006D7A5E" w14:paraId="5210446E" w14:textId="77777777" w:rsidTr="00471868">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AE8BFA3" w14:textId="77777777" w:rsidR="006D7A5E" w:rsidRDefault="006D7A5E" w:rsidP="006D7A5E">
                  <w:pPr>
                    <w:rPr>
                      <w:color w:val="000000"/>
                      <w:sz w:val="22"/>
                      <w:szCs w:val="22"/>
                    </w:rPr>
                  </w:pPr>
                  <w:r>
                    <w:rPr>
                      <w:color w:val="000000"/>
                      <w:sz w:val="22"/>
                      <w:szCs w:val="22"/>
                    </w:rPr>
                    <w:t> </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4E0CC4E1" w14:textId="77777777" w:rsidR="006D7A5E" w:rsidRDefault="006D7A5E" w:rsidP="006D7A5E">
                  <w:pPr>
                    <w:rPr>
                      <w:color w:val="000000"/>
                      <w:sz w:val="22"/>
                      <w:szCs w:val="22"/>
                    </w:rPr>
                  </w:pPr>
                  <w:r>
                    <w:rPr>
                      <w:color w:val="000000"/>
                      <w:sz w:val="22"/>
                      <w:szCs w:val="22"/>
                    </w:rPr>
                    <w:t>Plyn</w:t>
                  </w:r>
                </w:p>
              </w:tc>
              <w:tc>
                <w:tcPr>
                  <w:tcW w:w="1640" w:type="dxa"/>
                  <w:tcBorders>
                    <w:top w:val="nil"/>
                    <w:left w:val="nil"/>
                    <w:bottom w:val="single" w:sz="4" w:space="0" w:color="auto"/>
                    <w:right w:val="single" w:sz="4" w:space="0" w:color="auto"/>
                  </w:tcBorders>
                  <w:shd w:val="clear" w:color="auto" w:fill="auto"/>
                  <w:noWrap/>
                  <w:vAlign w:val="bottom"/>
                  <w:hideMark/>
                </w:tcPr>
                <w:p w14:paraId="5AE9BE88" w14:textId="77777777" w:rsidR="006D7A5E" w:rsidRPr="006251EE" w:rsidRDefault="006D7A5E" w:rsidP="006251EE">
                  <w:pPr>
                    <w:jc w:val="right"/>
                    <w:rPr>
                      <w:rFonts w:asciiTheme="minorHAnsi" w:hAnsiTheme="minorHAnsi" w:cstheme="minorHAnsi"/>
                      <w:color w:val="000000"/>
                      <w:sz w:val="22"/>
                      <w:szCs w:val="22"/>
                    </w:rPr>
                  </w:pPr>
                  <w:r w:rsidRPr="006251EE">
                    <w:rPr>
                      <w:rFonts w:asciiTheme="minorHAnsi" w:hAnsiTheme="minorHAnsi" w:cstheme="minorHAnsi"/>
                      <w:color w:val="000000"/>
                      <w:sz w:val="22"/>
                      <w:szCs w:val="22"/>
                    </w:rPr>
                    <w:t> </w:t>
                  </w:r>
                </w:p>
              </w:tc>
              <w:tc>
                <w:tcPr>
                  <w:tcW w:w="1640" w:type="dxa"/>
                  <w:tcBorders>
                    <w:top w:val="nil"/>
                    <w:left w:val="nil"/>
                    <w:bottom w:val="single" w:sz="4" w:space="0" w:color="auto"/>
                    <w:right w:val="single" w:sz="4" w:space="0" w:color="auto"/>
                  </w:tcBorders>
                  <w:shd w:val="clear" w:color="auto" w:fill="auto"/>
                  <w:vAlign w:val="bottom"/>
                  <w:hideMark/>
                </w:tcPr>
                <w:p w14:paraId="543F5C98" w14:textId="60718846" w:rsidR="006D7A5E" w:rsidRPr="006251EE" w:rsidRDefault="006D7A5E" w:rsidP="006251EE">
                  <w:pPr>
                    <w:jc w:val="right"/>
                    <w:rPr>
                      <w:rFonts w:asciiTheme="minorHAnsi" w:hAnsiTheme="minorHAnsi" w:cstheme="minorHAnsi"/>
                      <w:color w:val="000000"/>
                      <w:sz w:val="22"/>
                      <w:szCs w:val="22"/>
                    </w:rPr>
                  </w:pPr>
                  <w:r w:rsidRPr="006251EE">
                    <w:rPr>
                      <w:rFonts w:asciiTheme="minorHAnsi" w:hAnsiTheme="minorHAnsi" w:cstheme="minorHAnsi"/>
                      <w:color w:val="000000"/>
                      <w:sz w:val="22"/>
                      <w:szCs w:val="22"/>
                    </w:rPr>
                    <w:t> </w:t>
                  </w:r>
                </w:p>
              </w:tc>
              <w:tc>
                <w:tcPr>
                  <w:tcW w:w="1711" w:type="dxa"/>
                  <w:tcBorders>
                    <w:top w:val="nil"/>
                    <w:left w:val="single" w:sz="4" w:space="0" w:color="auto"/>
                    <w:bottom w:val="single" w:sz="4" w:space="0" w:color="000000"/>
                    <w:right w:val="single" w:sz="4" w:space="0" w:color="auto"/>
                  </w:tcBorders>
                  <w:shd w:val="clear" w:color="000000" w:fill="FFFFFF"/>
                  <w:vAlign w:val="center"/>
                  <w:hideMark/>
                </w:tcPr>
                <w:p w14:paraId="1DD0105B" w14:textId="77777777" w:rsidR="006D7A5E" w:rsidRPr="006251EE" w:rsidRDefault="006D7A5E" w:rsidP="006251EE">
                  <w:pPr>
                    <w:jc w:val="right"/>
                    <w:rPr>
                      <w:rFonts w:asciiTheme="minorHAnsi" w:hAnsiTheme="minorHAnsi" w:cstheme="minorHAnsi"/>
                      <w:color w:val="000000"/>
                      <w:sz w:val="22"/>
                      <w:szCs w:val="22"/>
                    </w:rPr>
                  </w:pPr>
                </w:p>
              </w:tc>
            </w:tr>
            <w:tr w:rsidR="006D7A5E" w14:paraId="43810325" w14:textId="77777777" w:rsidTr="00471868">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51E13D7" w14:textId="77777777" w:rsidR="006D7A5E" w:rsidRDefault="006D7A5E" w:rsidP="006D7A5E">
                  <w:pPr>
                    <w:rPr>
                      <w:color w:val="000000"/>
                    </w:rPr>
                  </w:pPr>
                  <w:r>
                    <w:rPr>
                      <w:color w:val="000000"/>
                    </w:rPr>
                    <w:t> </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7DEBFDD0" w14:textId="77777777" w:rsidR="006D7A5E" w:rsidRDefault="006D7A5E" w:rsidP="006D7A5E">
                  <w:pPr>
                    <w:rPr>
                      <w:color w:val="000000"/>
                      <w:sz w:val="22"/>
                      <w:szCs w:val="22"/>
                    </w:rPr>
                  </w:pPr>
                  <w:r>
                    <w:rPr>
                      <w:color w:val="000000"/>
                      <w:sz w:val="22"/>
                      <w:szCs w:val="22"/>
                    </w:rPr>
                    <w:t>Teplo a TÚV</w:t>
                  </w:r>
                </w:p>
              </w:tc>
              <w:tc>
                <w:tcPr>
                  <w:tcW w:w="1640" w:type="dxa"/>
                  <w:tcBorders>
                    <w:top w:val="nil"/>
                    <w:left w:val="nil"/>
                    <w:bottom w:val="single" w:sz="4" w:space="0" w:color="auto"/>
                    <w:right w:val="single" w:sz="4" w:space="0" w:color="auto"/>
                  </w:tcBorders>
                  <w:shd w:val="clear" w:color="auto" w:fill="auto"/>
                  <w:noWrap/>
                  <w:vAlign w:val="bottom"/>
                  <w:hideMark/>
                </w:tcPr>
                <w:p w14:paraId="6175052E" w14:textId="77777777" w:rsidR="006D7A5E" w:rsidRPr="006251EE" w:rsidRDefault="006D7A5E" w:rsidP="006251EE">
                  <w:pPr>
                    <w:jc w:val="right"/>
                    <w:rPr>
                      <w:rFonts w:asciiTheme="minorHAnsi" w:hAnsiTheme="minorHAnsi" w:cstheme="minorHAnsi"/>
                      <w:color w:val="000000"/>
                      <w:sz w:val="22"/>
                      <w:szCs w:val="22"/>
                    </w:rPr>
                  </w:pPr>
                  <w:r w:rsidRPr="006251EE">
                    <w:rPr>
                      <w:rFonts w:asciiTheme="minorHAnsi" w:hAnsiTheme="minorHAnsi" w:cstheme="minorHAnsi"/>
                      <w:color w:val="000000"/>
                      <w:sz w:val="22"/>
                      <w:szCs w:val="22"/>
                    </w:rPr>
                    <w:t> </w:t>
                  </w:r>
                </w:p>
              </w:tc>
              <w:tc>
                <w:tcPr>
                  <w:tcW w:w="1640" w:type="dxa"/>
                  <w:tcBorders>
                    <w:top w:val="nil"/>
                    <w:left w:val="nil"/>
                    <w:bottom w:val="single" w:sz="4" w:space="0" w:color="auto"/>
                    <w:right w:val="single" w:sz="4" w:space="0" w:color="auto"/>
                  </w:tcBorders>
                  <w:shd w:val="clear" w:color="auto" w:fill="auto"/>
                  <w:vAlign w:val="bottom"/>
                  <w:hideMark/>
                </w:tcPr>
                <w:p w14:paraId="61548FD9" w14:textId="7E85D631" w:rsidR="006D7A5E" w:rsidRPr="006251EE" w:rsidRDefault="006D7A5E" w:rsidP="006251EE">
                  <w:pPr>
                    <w:jc w:val="right"/>
                    <w:rPr>
                      <w:rFonts w:asciiTheme="minorHAnsi" w:hAnsiTheme="minorHAnsi" w:cstheme="minorHAnsi"/>
                      <w:color w:val="000000"/>
                      <w:sz w:val="22"/>
                      <w:szCs w:val="22"/>
                    </w:rPr>
                  </w:pPr>
                  <w:r w:rsidRPr="006251EE">
                    <w:rPr>
                      <w:rFonts w:asciiTheme="minorHAnsi" w:hAnsiTheme="minorHAnsi" w:cstheme="minorHAnsi"/>
                      <w:color w:val="000000"/>
                      <w:sz w:val="22"/>
                      <w:szCs w:val="22"/>
                    </w:rPr>
                    <w:t> </w:t>
                  </w:r>
                </w:p>
              </w:tc>
              <w:tc>
                <w:tcPr>
                  <w:tcW w:w="1711" w:type="dxa"/>
                  <w:tcBorders>
                    <w:top w:val="nil"/>
                    <w:left w:val="single" w:sz="4" w:space="0" w:color="auto"/>
                    <w:bottom w:val="single" w:sz="4" w:space="0" w:color="000000"/>
                    <w:right w:val="single" w:sz="4" w:space="0" w:color="auto"/>
                  </w:tcBorders>
                  <w:shd w:val="clear" w:color="000000" w:fill="FFFFFF"/>
                  <w:vAlign w:val="center"/>
                  <w:hideMark/>
                </w:tcPr>
                <w:p w14:paraId="041F6562" w14:textId="77777777" w:rsidR="006D7A5E" w:rsidRPr="006251EE" w:rsidRDefault="006D7A5E" w:rsidP="006251EE">
                  <w:pPr>
                    <w:jc w:val="right"/>
                    <w:rPr>
                      <w:rFonts w:asciiTheme="minorHAnsi" w:hAnsiTheme="minorHAnsi" w:cstheme="minorHAnsi"/>
                      <w:color w:val="000000"/>
                      <w:sz w:val="22"/>
                      <w:szCs w:val="22"/>
                    </w:rPr>
                  </w:pPr>
                </w:p>
              </w:tc>
            </w:tr>
            <w:tr w:rsidR="006D7A5E" w14:paraId="59D09B4A" w14:textId="77777777" w:rsidTr="00471868">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762722A" w14:textId="77777777" w:rsidR="006D7A5E" w:rsidRDefault="006D7A5E" w:rsidP="006D7A5E">
                  <w:pPr>
                    <w:rPr>
                      <w:color w:val="000000"/>
                      <w:sz w:val="22"/>
                      <w:szCs w:val="22"/>
                    </w:rPr>
                  </w:pPr>
                  <w:r>
                    <w:rPr>
                      <w:color w:val="000000"/>
                      <w:sz w:val="22"/>
                      <w:szCs w:val="22"/>
                    </w:rPr>
                    <w:t> </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26C2994A" w14:textId="77777777" w:rsidR="006D7A5E" w:rsidRDefault="006D7A5E" w:rsidP="006D7A5E">
                  <w:pPr>
                    <w:rPr>
                      <w:color w:val="000000"/>
                      <w:sz w:val="22"/>
                      <w:szCs w:val="22"/>
                    </w:rPr>
                  </w:pPr>
                  <w:r>
                    <w:rPr>
                      <w:color w:val="000000"/>
                      <w:sz w:val="22"/>
                      <w:szCs w:val="22"/>
                    </w:rPr>
                    <w:t>Vodné-stočné</w:t>
                  </w:r>
                </w:p>
              </w:tc>
              <w:tc>
                <w:tcPr>
                  <w:tcW w:w="1640" w:type="dxa"/>
                  <w:tcBorders>
                    <w:top w:val="nil"/>
                    <w:left w:val="nil"/>
                    <w:bottom w:val="single" w:sz="4" w:space="0" w:color="auto"/>
                    <w:right w:val="single" w:sz="4" w:space="0" w:color="auto"/>
                  </w:tcBorders>
                  <w:shd w:val="clear" w:color="auto" w:fill="auto"/>
                  <w:noWrap/>
                  <w:vAlign w:val="bottom"/>
                  <w:hideMark/>
                </w:tcPr>
                <w:p w14:paraId="127F722B" w14:textId="77777777" w:rsidR="006D7A5E" w:rsidRPr="006251EE" w:rsidRDefault="006D7A5E" w:rsidP="006251EE">
                  <w:pPr>
                    <w:jc w:val="right"/>
                    <w:rPr>
                      <w:rFonts w:asciiTheme="minorHAnsi" w:hAnsiTheme="minorHAnsi" w:cstheme="minorHAnsi"/>
                      <w:color w:val="000000"/>
                      <w:sz w:val="22"/>
                      <w:szCs w:val="22"/>
                    </w:rPr>
                  </w:pPr>
                  <w:r w:rsidRPr="006251EE">
                    <w:rPr>
                      <w:rFonts w:asciiTheme="minorHAnsi" w:hAnsiTheme="minorHAnsi" w:cstheme="minorHAnsi"/>
                      <w:color w:val="000000"/>
                      <w:sz w:val="22"/>
                      <w:szCs w:val="22"/>
                    </w:rPr>
                    <w:t> </w:t>
                  </w:r>
                </w:p>
              </w:tc>
              <w:tc>
                <w:tcPr>
                  <w:tcW w:w="1640" w:type="dxa"/>
                  <w:tcBorders>
                    <w:top w:val="nil"/>
                    <w:left w:val="nil"/>
                    <w:bottom w:val="single" w:sz="4" w:space="0" w:color="auto"/>
                    <w:right w:val="single" w:sz="4" w:space="0" w:color="auto"/>
                  </w:tcBorders>
                  <w:shd w:val="clear" w:color="auto" w:fill="auto"/>
                  <w:vAlign w:val="bottom"/>
                  <w:hideMark/>
                </w:tcPr>
                <w:p w14:paraId="3E4B9DA2" w14:textId="6F772429" w:rsidR="006D7A5E" w:rsidRPr="006251EE" w:rsidRDefault="006D7A5E" w:rsidP="006251EE">
                  <w:pPr>
                    <w:jc w:val="right"/>
                    <w:rPr>
                      <w:rFonts w:asciiTheme="minorHAnsi" w:hAnsiTheme="minorHAnsi" w:cstheme="minorHAnsi"/>
                      <w:color w:val="000000"/>
                      <w:sz w:val="22"/>
                      <w:szCs w:val="22"/>
                    </w:rPr>
                  </w:pPr>
                  <w:r w:rsidRPr="006251EE">
                    <w:rPr>
                      <w:rFonts w:asciiTheme="minorHAnsi" w:hAnsiTheme="minorHAnsi" w:cstheme="minorHAnsi"/>
                      <w:color w:val="000000"/>
                      <w:sz w:val="22"/>
                      <w:szCs w:val="22"/>
                    </w:rPr>
                    <w:t> </w:t>
                  </w:r>
                </w:p>
              </w:tc>
              <w:tc>
                <w:tcPr>
                  <w:tcW w:w="1711" w:type="dxa"/>
                  <w:tcBorders>
                    <w:top w:val="nil"/>
                    <w:left w:val="single" w:sz="4" w:space="0" w:color="auto"/>
                    <w:bottom w:val="single" w:sz="4" w:space="0" w:color="000000"/>
                    <w:right w:val="single" w:sz="4" w:space="0" w:color="auto"/>
                  </w:tcBorders>
                  <w:shd w:val="clear" w:color="000000" w:fill="FFFFFF"/>
                  <w:vAlign w:val="center"/>
                  <w:hideMark/>
                </w:tcPr>
                <w:p w14:paraId="75EB2AA9" w14:textId="77777777" w:rsidR="006D7A5E" w:rsidRPr="006251EE" w:rsidRDefault="006D7A5E" w:rsidP="006251EE">
                  <w:pPr>
                    <w:jc w:val="right"/>
                    <w:rPr>
                      <w:rFonts w:asciiTheme="minorHAnsi" w:hAnsiTheme="minorHAnsi" w:cstheme="minorHAnsi"/>
                      <w:color w:val="000000"/>
                      <w:sz w:val="22"/>
                      <w:szCs w:val="22"/>
                    </w:rPr>
                  </w:pPr>
                </w:p>
              </w:tc>
            </w:tr>
            <w:tr w:rsidR="006D7A5E" w14:paraId="61CA42D5" w14:textId="77777777" w:rsidTr="00471868">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2E25680" w14:textId="77777777" w:rsidR="006D7A5E" w:rsidRDefault="006D7A5E" w:rsidP="006D7A5E">
                  <w:pPr>
                    <w:rPr>
                      <w:color w:val="000000"/>
                      <w:sz w:val="22"/>
                      <w:szCs w:val="22"/>
                    </w:rPr>
                  </w:pPr>
                  <w:r>
                    <w:rPr>
                      <w:color w:val="000000"/>
                      <w:sz w:val="22"/>
                      <w:szCs w:val="22"/>
                    </w:rPr>
                    <w:t> </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301D4691" w14:textId="6707D9BD" w:rsidR="006D7A5E" w:rsidRDefault="006D7A5E" w:rsidP="006D7A5E">
                  <w:pPr>
                    <w:rPr>
                      <w:color w:val="000000"/>
                      <w:sz w:val="22"/>
                      <w:szCs w:val="22"/>
                    </w:rPr>
                  </w:pPr>
                  <w:proofErr w:type="spellStart"/>
                  <w:r>
                    <w:rPr>
                      <w:color w:val="000000"/>
                      <w:sz w:val="22"/>
                      <w:szCs w:val="22"/>
                    </w:rPr>
                    <w:t>Poštovné+telef</w:t>
                  </w:r>
                  <w:r w:rsidR="008E4320">
                    <w:rPr>
                      <w:color w:val="000000"/>
                      <w:sz w:val="22"/>
                      <w:szCs w:val="22"/>
                    </w:rPr>
                    <w:t>ó</w:t>
                  </w:r>
                  <w:r>
                    <w:rPr>
                      <w:color w:val="000000"/>
                      <w:sz w:val="22"/>
                      <w:szCs w:val="22"/>
                    </w:rPr>
                    <w:t>n+internet</w:t>
                  </w:r>
                  <w:proofErr w:type="spellEnd"/>
                </w:p>
              </w:tc>
              <w:tc>
                <w:tcPr>
                  <w:tcW w:w="1640" w:type="dxa"/>
                  <w:tcBorders>
                    <w:top w:val="nil"/>
                    <w:left w:val="nil"/>
                    <w:bottom w:val="single" w:sz="4" w:space="0" w:color="auto"/>
                    <w:right w:val="single" w:sz="4" w:space="0" w:color="auto"/>
                  </w:tcBorders>
                  <w:shd w:val="clear" w:color="auto" w:fill="auto"/>
                  <w:noWrap/>
                  <w:vAlign w:val="bottom"/>
                  <w:hideMark/>
                </w:tcPr>
                <w:p w14:paraId="6E28E8E3" w14:textId="3C15AC8C" w:rsidR="006D7A5E" w:rsidRPr="006251EE" w:rsidRDefault="006251EE" w:rsidP="006251EE">
                  <w:pPr>
                    <w:jc w:val="right"/>
                    <w:rPr>
                      <w:rFonts w:asciiTheme="minorHAnsi" w:hAnsiTheme="minorHAnsi" w:cstheme="minorHAnsi"/>
                      <w:color w:val="000000"/>
                      <w:sz w:val="22"/>
                      <w:szCs w:val="22"/>
                    </w:rPr>
                  </w:pPr>
                  <w:r>
                    <w:rPr>
                      <w:rFonts w:asciiTheme="minorHAnsi" w:hAnsiTheme="minorHAnsi" w:cstheme="minorHAnsi"/>
                      <w:color w:val="000000"/>
                      <w:sz w:val="22"/>
                      <w:szCs w:val="22"/>
                    </w:rPr>
                    <w:t>00,00 €</w:t>
                  </w:r>
                  <w:r w:rsidR="006D7A5E" w:rsidRPr="006251EE">
                    <w:rPr>
                      <w:rFonts w:asciiTheme="minorHAnsi" w:hAnsiTheme="minorHAnsi" w:cstheme="minorHAnsi"/>
                      <w:color w:val="000000"/>
                      <w:sz w:val="22"/>
                      <w:szCs w:val="22"/>
                    </w:rPr>
                    <w:t xml:space="preserve"> </w:t>
                  </w:r>
                </w:p>
              </w:tc>
              <w:tc>
                <w:tcPr>
                  <w:tcW w:w="1640" w:type="dxa"/>
                  <w:tcBorders>
                    <w:top w:val="nil"/>
                    <w:left w:val="nil"/>
                    <w:bottom w:val="single" w:sz="4" w:space="0" w:color="auto"/>
                    <w:right w:val="single" w:sz="4" w:space="0" w:color="auto"/>
                  </w:tcBorders>
                  <w:shd w:val="clear" w:color="auto" w:fill="auto"/>
                  <w:vAlign w:val="bottom"/>
                  <w:hideMark/>
                </w:tcPr>
                <w:p w14:paraId="327B3FDB" w14:textId="48B33D98" w:rsidR="006D7A5E" w:rsidRPr="006251EE" w:rsidRDefault="006D7A5E" w:rsidP="006251EE">
                  <w:pPr>
                    <w:jc w:val="right"/>
                    <w:rPr>
                      <w:rFonts w:asciiTheme="minorHAnsi" w:hAnsiTheme="minorHAnsi" w:cstheme="minorHAnsi"/>
                      <w:color w:val="000000"/>
                      <w:sz w:val="22"/>
                      <w:szCs w:val="22"/>
                    </w:rPr>
                  </w:pPr>
                  <w:r w:rsidRPr="006251EE">
                    <w:rPr>
                      <w:rFonts w:asciiTheme="minorHAnsi" w:hAnsiTheme="minorHAnsi" w:cstheme="minorHAnsi"/>
                      <w:color w:val="000000"/>
                      <w:sz w:val="22"/>
                      <w:szCs w:val="22"/>
                    </w:rPr>
                    <w:t xml:space="preserve">            148,62 € </w:t>
                  </w:r>
                </w:p>
              </w:tc>
              <w:tc>
                <w:tcPr>
                  <w:tcW w:w="1711" w:type="dxa"/>
                  <w:tcBorders>
                    <w:top w:val="nil"/>
                    <w:left w:val="single" w:sz="4" w:space="0" w:color="auto"/>
                    <w:bottom w:val="single" w:sz="4" w:space="0" w:color="000000"/>
                    <w:right w:val="single" w:sz="4" w:space="0" w:color="auto"/>
                  </w:tcBorders>
                  <w:shd w:val="clear" w:color="000000" w:fill="FFFFFF"/>
                  <w:vAlign w:val="center"/>
                  <w:hideMark/>
                </w:tcPr>
                <w:p w14:paraId="3D4D83E8" w14:textId="0311114E" w:rsidR="006D7A5E" w:rsidRPr="006251EE" w:rsidRDefault="006251EE" w:rsidP="006251EE">
                  <w:pPr>
                    <w:jc w:val="right"/>
                    <w:rPr>
                      <w:rFonts w:asciiTheme="minorHAnsi" w:hAnsiTheme="minorHAnsi" w:cstheme="minorHAnsi"/>
                      <w:color w:val="000000"/>
                      <w:sz w:val="22"/>
                      <w:szCs w:val="22"/>
                    </w:rPr>
                  </w:pPr>
                  <w:r>
                    <w:rPr>
                      <w:rFonts w:asciiTheme="minorHAnsi" w:hAnsiTheme="minorHAnsi" w:cstheme="minorHAnsi"/>
                      <w:color w:val="000000"/>
                      <w:sz w:val="22"/>
                      <w:szCs w:val="22"/>
                    </w:rPr>
                    <w:t>-148,62 €</w:t>
                  </w:r>
                </w:p>
              </w:tc>
            </w:tr>
            <w:tr w:rsidR="006D7A5E" w14:paraId="3AF22E6E" w14:textId="77777777" w:rsidTr="00471868">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772C045" w14:textId="77777777" w:rsidR="006D7A5E" w:rsidRDefault="006D7A5E" w:rsidP="006D7A5E">
                  <w:pPr>
                    <w:rPr>
                      <w:color w:val="000000"/>
                      <w:sz w:val="22"/>
                      <w:szCs w:val="22"/>
                    </w:rPr>
                  </w:pPr>
                  <w:r>
                    <w:rPr>
                      <w:color w:val="000000"/>
                      <w:sz w:val="22"/>
                      <w:szCs w:val="22"/>
                    </w:rPr>
                    <w:t>633</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7846D734" w14:textId="77777777" w:rsidR="006D7A5E" w:rsidRDefault="006D7A5E" w:rsidP="006D7A5E">
                  <w:pPr>
                    <w:rPr>
                      <w:color w:val="000000"/>
                      <w:sz w:val="22"/>
                      <w:szCs w:val="22"/>
                    </w:rPr>
                  </w:pPr>
                  <w:r>
                    <w:rPr>
                      <w:color w:val="000000"/>
                      <w:sz w:val="22"/>
                      <w:szCs w:val="22"/>
                    </w:rPr>
                    <w:t>Materiál</w:t>
                  </w:r>
                </w:p>
              </w:tc>
              <w:tc>
                <w:tcPr>
                  <w:tcW w:w="1640" w:type="dxa"/>
                  <w:tcBorders>
                    <w:top w:val="nil"/>
                    <w:left w:val="nil"/>
                    <w:bottom w:val="single" w:sz="4" w:space="0" w:color="auto"/>
                    <w:right w:val="single" w:sz="4" w:space="0" w:color="auto"/>
                  </w:tcBorders>
                  <w:shd w:val="clear" w:color="auto" w:fill="auto"/>
                  <w:noWrap/>
                  <w:vAlign w:val="bottom"/>
                  <w:hideMark/>
                </w:tcPr>
                <w:p w14:paraId="50BAD250" w14:textId="5294CEAA" w:rsidR="006D7A5E" w:rsidRPr="006251EE" w:rsidRDefault="006D7A5E" w:rsidP="006251EE">
                  <w:pPr>
                    <w:jc w:val="right"/>
                    <w:rPr>
                      <w:rFonts w:asciiTheme="minorHAnsi" w:hAnsiTheme="minorHAnsi" w:cstheme="minorHAnsi"/>
                      <w:color w:val="000000"/>
                      <w:sz w:val="22"/>
                      <w:szCs w:val="22"/>
                    </w:rPr>
                  </w:pPr>
                  <w:r w:rsidRPr="006251EE">
                    <w:rPr>
                      <w:rFonts w:asciiTheme="minorHAnsi" w:hAnsiTheme="minorHAnsi" w:cstheme="minorHAnsi"/>
                      <w:color w:val="000000"/>
                      <w:sz w:val="22"/>
                      <w:szCs w:val="22"/>
                    </w:rPr>
                    <w:t xml:space="preserve">          </w:t>
                  </w:r>
                  <w:r w:rsidR="007D294E" w:rsidRPr="006251EE">
                    <w:rPr>
                      <w:rFonts w:asciiTheme="minorHAnsi" w:hAnsiTheme="minorHAnsi" w:cstheme="minorHAnsi"/>
                      <w:color w:val="000000"/>
                      <w:sz w:val="22"/>
                      <w:szCs w:val="22"/>
                    </w:rPr>
                    <w:t>681,10</w:t>
                  </w:r>
                  <w:r w:rsidRPr="006251EE">
                    <w:rPr>
                      <w:rFonts w:asciiTheme="minorHAnsi" w:hAnsiTheme="minorHAnsi" w:cstheme="minorHAnsi"/>
                      <w:color w:val="000000"/>
                      <w:sz w:val="22"/>
                      <w:szCs w:val="22"/>
                    </w:rPr>
                    <w:t xml:space="preserve"> € </w:t>
                  </w:r>
                </w:p>
              </w:tc>
              <w:tc>
                <w:tcPr>
                  <w:tcW w:w="1640" w:type="dxa"/>
                  <w:tcBorders>
                    <w:top w:val="nil"/>
                    <w:left w:val="nil"/>
                    <w:bottom w:val="single" w:sz="4" w:space="0" w:color="auto"/>
                    <w:right w:val="single" w:sz="4" w:space="0" w:color="auto"/>
                  </w:tcBorders>
                  <w:shd w:val="clear" w:color="auto" w:fill="auto"/>
                  <w:noWrap/>
                  <w:vAlign w:val="bottom"/>
                  <w:hideMark/>
                </w:tcPr>
                <w:p w14:paraId="2A231A9C" w14:textId="2ADE87D1" w:rsidR="006D7A5E" w:rsidRPr="006251EE" w:rsidRDefault="006D7A5E" w:rsidP="006251EE">
                  <w:pPr>
                    <w:jc w:val="right"/>
                    <w:rPr>
                      <w:rFonts w:asciiTheme="minorHAnsi" w:hAnsiTheme="minorHAnsi" w:cstheme="minorHAnsi"/>
                      <w:color w:val="000000"/>
                      <w:sz w:val="22"/>
                      <w:szCs w:val="22"/>
                    </w:rPr>
                  </w:pPr>
                  <w:r w:rsidRPr="006251EE">
                    <w:rPr>
                      <w:rFonts w:asciiTheme="minorHAnsi" w:hAnsiTheme="minorHAnsi" w:cstheme="minorHAnsi"/>
                      <w:color w:val="000000"/>
                      <w:sz w:val="22"/>
                      <w:szCs w:val="22"/>
                    </w:rPr>
                    <w:t xml:space="preserve">            194,56 € </w:t>
                  </w:r>
                </w:p>
              </w:tc>
              <w:tc>
                <w:tcPr>
                  <w:tcW w:w="1711" w:type="dxa"/>
                  <w:tcBorders>
                    <w:top w:val="nil"/>
                    <w:left w:val="nil"/>
                    <w:bottom w:val="single" w:sz="4" w:space="0" w:color="auto"/>
                    <w:right w:val="single" w:sz="4" w:space="0" w:color="auto"/>
                  </w:tcBorders>
                  <w:shd w:val="clear" w:color="000000" w:fill="FFFFFF"/>
                  <w:noWrap/>
                  <w:vAlign w:val="bottom"/>
                  <w:hideMark/>
                </w:tcPr>
                <w:p w14:paraId="1FC09A75" w14:textId="0399705F" w:rsidR="006D7A5E" w:rsidRPr="006251EE" w:rsidRDefault="006251EE" w:rsidP="006251EE">
                  <w:pPr>
                    <w:jc w:val="right"/>
                    <w:rPr>
                      <w:rFonts w:asciiTheme="minorHAnsi" w:hAnsiTheme="minorHAnsi" w:cstheme="minorHAnsi"/>
                      <w:color w:val="000000"/>
                      <w:sz w:val="22"/>
                      <w:szCs w:val="22"/>
                    </w:rPr>
                  </w:pPr>
                  <w:r>
                    <w:rPr>
                      <w:rFonts w:asciiTheme="minorHAnsi" w:hAnsiTheme="minorHAnsi" w:cstheme="minorHAnsi"/>
                      <w:color w:val="000000"/>
                      <w:sz w:val="22"/>
                      <w:szCs w:val="22"/>
                    </w:rPr>
                    <w:t>486,54</w:t>
                  </w:r>
                  <w:r w:rsidR="006D7A5E" w:rsidRPr="006251EE">
                    <w:rPr>
                      <w:rFonts w:asciiTheme="minorHAnsi" w:hAnsiTheme="minorHAnsi" w:cstheme="minorHAnsi"/>
                      <w:color w:val="000000"/>
                      <w:sz w:val="22"/>
                      <w:szCs w:val="22"/>
                    </w:rPr>
                    <w:t xml:space="preserve"> € </w:t>
                  </w:r>
                </w:p>
              </w:tc>
            </w:tr>
            <w:tr w:rsidR="006D7A5E" w14:paraId="000B06A2" w14:textId="77777777" w:rsidTr="00471868">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7EC0714" w14:textId="77777777" w:rsidR="006D7A5E" w:rsidRDefault="006D7A5E" w:rsidP="006D7A5E">
                  <w:pPr>
                    <w:rPr>
                      <w:color w:val="000000"/>
                      <w:sz w:val="22"/>
                      <w:szCs w:val="22"/>
                    </w:rPr>
                  </w:pPr>
                  <w:r>
                    <w:rPr>
                      <w:color w:val="000000"/>
                      <w:sz w:val="22"/>
                      <w:szCs w:val="22"/>
                    </w:rPr>
                    <w:t>634</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34D8714B" w14:textId="77777777" w:rsidR="006D7A5E" w:rsidRDefault="006D7A5E" w:rsidP="006D7A5E">
                  <w:pPr>
                    <w:rPr>
                      <w:color w:val="000000"/>
                      <w:sz w:val="22"/>
                      <w:szCs w:val="22"/>
                    </w:rPr>
                  </w:pPr>
                  <w:r>
                    <w:rPr>
                      <w:color w:val="000000"/>
                      <w:sz w:val="22"/>
                      <w:szCs w:val="22"/>
                    </w:rPr>
                    <w:t>Dopravné</w:t>
                  </w:r>
                </w:p>
              </w:tc>
              <w:tc>
                <w:tcPr>
                  <w:tcW w:w="1640" w:type="dxa"/>
                  <w:tcBorders>
                    <w:top w:val="nil"/>
                    <w:left w:val="nil"/>
                    <w:bottom w:val="single" w:sz="4" w:space="0" w:color="auto"/>
                    <w:right w:val="single" w:sz="4" w:space="0" w:color="auto"/>
                  </w:tcBorders>
                  <w:shd w:val="clear" w:color="auto" w:fill="auto"/>
                  <w:noWrap/>
                  <w:vAlign w:val="bottom"/>
                  <w:hideMark/>
                </w:tcPr>
                <w:p w14:paraId="6E7F1ACB" w14:textId="77777777" w:rsidR="006D7A5E" w:rsidRPr="006251EE" w:rsidRDefault="006D7A5E" w:rsidP="006251EE">
                  <w:pPr>
                    <w:jc w:val="right"/>
                    <w:rPr>
                      <w:rFonts w:asciiTheme="minorHAnsi" w:hAnsiTheme="minorHAnsi" w:cstheme="minorHAnsi"/>
                      <w:color w:val="000000"/>
                      <w:sz w:val="22"/>
                      <w:szCs w:val="22"/>
                    </w:rPr>
                  </w:pPr>
                  <w:r w:rsidRPr="006251EE">
                    <w:rPr>
                      <w:rFonts w:asciiTheme="minorHAnsi" w:hAnsiTheme="minorHAnsi" w:cstheme="minorHAnsi"/>
                      <w:color w:val="000000"/>
                      <w:sz w:val="22"/>
                      <w:szCs w:val="22"/>
                    </w:rPr>
                    <w:t> </w:t>
                  </w:r>
                </w:p>
              </w:tc>
              <w:tc>
                <w:tcPr>
                  <w:tcW w:w="1640" w:type="dxa"/>
                  <w:tcBorders>
                    <w:top w:val="nil"/>
                    <w:left w:val="nil"/>
                    <w:bottom w:val="single" w:sz="4" w:space="0" w:color="auto"/>
                    <w:right w:val="single" w:sz="4" w:space="0" w:color="auto"/>
                  </w:tcBorders>
                  <w:shd w:val="clear" w:color="auto" w:fill="auto"/>
                  <w:noWrap/>
                  <w:vAlign w:val="bottom"/>
                  <w:hideMark/>
                </w:tcPr>
                <w:p w14:paraId="1D33C1B4" w14:textId="2F3DC574" w:rsidR="006D7A5E" w:rsidRPr="006251EE" w:rsidRDefault="006D7A5E" w:rsidP="006251EE">
                  <w:pPr>
                    <w:jc w:val="right"/>
                    <w:rPr>
                      <w:rFonts w:asciiTheme="minorHAnsi" w:hAnsiTheme="minorHAnsi" w:cstheme="minorHAnsi"/>
                      <w:color w:val="000000"/>
                      <w:sz w:val="22"/>
                      <w:szCs w:val="22"/>
                    </w:rPr>
                  </w:pPr>
                  <w:r w:rsidRPr="006251EE">
                    <w:rPr>
                      <w:rFonts w:asciiTheme="minorHAnsi" w:hAnsiTheme="minorHAnsi" w:cstheme="minorHAnsi"/>
                      <w:color w:val="000000"/>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14:paraId="659AD5DA" w14:textId="3078ABFA" w:rsidR="006D7A5E" w:rsidRPr="006251EE" w:rsidRDefault="006D7A5E" w:rsidP="006251EE">
                  <w:pPr>
                    <w:jc w:val="right"/>
                    <w:rPr>
                      <w:rFonts w:asciiTheme="minorHAnsi" w:hAnsiTheme="minorHAnsi" w:cstheme="minorHAnsi"/>
                      <w:color w:val="000000"/>
                      <w:sz w:val="22"/>
                      <w:szCs w:val="22"/>
                    </w:rPr>
                  </w:pPr>
                  <w:r w:rsidRPr="006251EE">
                    <w:rPr>
                      <w:rFonts w:asciiTheme="minorHAnsi" w:hAnsiTheme="minorHAnsi" w:cstheme="minorHAnsi"/>
                      <w:color w:val="000000"/>
                      <w:sz w:val="22"/>
                      <w:szCs w:val="22"/>
                    </w:rPr>
                    <w:t xml:space="preserve">                        </w:t>
                  </w:r>
                </w:p>
              </w:tc>
            </w:tr>
            <w:tr w:rsidR="006D7A5E" w14:paraId="32FB574B" w14:textId="77777777" w:rsidTr="00471868">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20A20AF" w14:textId="77777777" w:rsidR="006D7A5E" w:rsidRDefault="006D7A5E" w:rsidP="006D7A5E">
                  <w:pPr>
                    <w:rPr>
                      <w:color w:val="000000"/>
                      <w:sz w:val="22"/>
                      <w:szCs w:val="22"/>
                    </w:rPr>
                  </w:pPr>
                  <w:r>
                    <w:rPr>
                      <w:color w:val="000000"/>
                      <w:sz w:val="22"/>
                      <w:szCs w:val="22"/>
                    </w:rPr>
                    <w:t>635</w:t>
                  </w:r>
                </w:p>
              </w:tc>
              <w:tc>
                <w:tcPr>
                  <w:tcW w:w="2480" w:type="dxa"/>
                  <w:gridSpan w:val="2"/>
                  <w:tcBorders>
                    <w:top w:val="single" w:sz="4" w:space="0" w:color="auto"/>
                    <w:left w:val="nil"/>
                    <w:bottom w:val="single" w:sz="4" w:space="0" w:color="auto"/>
                    <w:right w:val="single" w:sz="4" w:space="0" w:color="auto"/>
                  </w:tcBorders>
                  <w:shd w:val="clear" w:color="000000" w:fill="FFFFFF"/>
                  <w:vAlign w:val="bottom"/>
                  <w:hideMark/>
                </w:tcPr>
                <w:p w14:paraId="1994BD62" w14:textId="77777777" w:rsidR="006D7A5E" w:rsidRDefault="006D7A5E" w:rsidP="006D7A5E">
                  <w:pPr>
                    <w:rPr>
                      <w:color w:val="000000"/>
                      <w:sz w:val="22"/>
                      <w:szCs w:val="22"/>
                    </w:rPr>
                  </w:pPr>
                  <w:r>
                    <w:rPr>
                      <w:color w:val="000000"/>
                      <w:sz w:val="22"/>
                      <w:szCs w:val="22"/>
                    </w:rPr>
                    <w:t>Údržba a oprava strojov</w:t>
                  </w:r>
                </w:p>
              </w:tc>
              <w:tc>
                <w:tcPr>
                  <w:tcW w:w="1640" w:type="dxa"/>
                  <w:tcBorders>
                    <w:top w:val="nil"/>
                    <w:left w:val="nil"/>
                    <w:bottom w:val="single" w:sz="4" w:space="0" w:color="auto"/>
                    <w:right w:val="single" w:sz="4" w:space="0" w:color="auto"/>
                  </w:tcBorders>
                  <w:shd w:val="clear" w:color="auto" w:fill="auto"/>
                  <w:noWrap/>
                  <w:vAlign w:val="bottom"/>
                  <w:hideMark/>
                </w:tcPr>
                <w:p w14:paraId="7A32179D" w14:textId="77777777" w:rsidR="006D7A5E" w:rsidRPr="006251EE" w:rsidRDefault="006D7A5E" w:rsidP="006251EE">
                  <w:pPr>
                    <w:jc w:val="right"/>
                    <w:rPr>
                      <w:rFonts w:asciiTheme="minorHAnsi" w:hAnsiTheme="minorHAnsi" w:cstheme="minorHAnsi"/>
                      <w:color w:val="000000"/>
                      <w:sz w:val="22"/>
                      <w:szCs w:val="22"/>
                    </w:rPr>
                  </w:pPr>
                  <w:r w:rsidRPr="006251EE">
                    <w:rPr>
                      <w:rFonts w:asciiTheme="minorHAnsi" w:hAnsiTheme="minorHAnsi" w:cstheme="minorHAnsi"/>
                      <w:color w:val="000000"/>
                      <w:sz w:val="22"/>
                      <w:szCs w:val="22"/>
                    </w:rPr>
                    <w:t> </w:t>
                  </w:r>
                </w:p>
              </w:tc>
              <w:tc>
                <w:tcPr>
                  <w:tcW w:w="1640" w:type="dxa"/>
                  <w:tcBorders>
                    <w:top w:val="nil"/>
                    <w:left w:val="nil"/>
                    <w:bottom w:val="single" w:sz="4" w:space="0" w:color="auto"/>
                    <w:right w:val="single" w:sz="4" w:space="0" w:color="auto"/>
                  </w:tcBorders>
                  <w:shd w:val="clear" w:color="auto" w:fill="auto"/>
                  <w:noWrap/>
                  <w:vAlign w:val="bottom"/>
                  <w:hideMark/>
                </w:tcPr>
                <w:p w14:paraId="6EC0D905" w14:textId="1AF837DD" w:rsidR="006D7A5E" w:rsidRPr="006251EE" w:rsidRDefault="006D7A5E" w:rsidP="006251EE">
                  <w:pPr>
                    <w:jc w:val="right"/>
                    <w:rPr>
                      <w:rFonts w:asciiTheme="minorHAnsi" w:hAnsiTheme="minorHAnsi" w:cstheme="minorHAnsi"/>
                      <w:color w:val="000000"/>
                      <w:sz w:val="22"/>
                      <w:szCs w:val="22"/>
                    </w:rPr>
                  </w:pPr>
                  <w:r w:rsidRPr="006251EE">
                    <w:rPr>
                      <w:rFonts w:asciiTheme="minorHAnsi" w:hAnsiTheme="minorHAnsi" w:cstheme="minorHAnsi"/>
                      <w:color w:val="000000"/>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14:paraId="77527FBC" w14:textId="206A69E4" w:rsidR="006D7A5E" w:rsidRPr="006251EE" w:rsidRDefault="006D7A5E" w:rsidP="006251EE">
                  <w:pPr>
                    <w:jc w:val="right"/>
                    <w:rPr>
                      <w:rFonts w:asciiTheme="minorHAnsi" w:hAnsiTheme="minorHAnsi" w:cstheme="minorHAnsi"/>
                      <w:color w:val="000000"/>
                      <w:sz w:val="22"/>
                      <w:szCs w:val="22"/>
                    </w:rPr>
                  </w:pPr>
                </w:p>
              </w:tc>
            </w:tr>
            <w:tr w:rsidR="006D7A5E" w14:paraId="73E87EDC" w14:textId="77777777" w:rsidTr="00471868">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F50A5CB" w14:textId="77777777" w:rsidR="006D7A5E" w:rsidRDefault="006D7A5E" w:rsidP="006D7A5E">
                  <w:pPr>
                    <w:rPr>
                      <w:color w:val="000000"/>
                      <w:sz w:val="22"/>
                      <w:szCs w:val="22"/>
                    </w:rPr>
                  </w:pPr>
                  <w:bookmarkStart w:id="1" w:name="_Hlk99114547"/>
                  <w:r>
                    <w:rPr>
                      <w:color w:val="000000"/>
                      <w:sz w:val="22"/>
                      <w:szCs w:val="22"/>
                    </w:rPr>
                    <w:t>636</w:t>
                  </w:r>
                </w:p>
              </w:tc>
              <w:tc>
                <w:tcPr>
                  <w:tcW w:w="2480" w:type="dxa"/>
                  <w:gridSpan w:val="2"/>
                  <w:tcBorders>
                    <w:top w:val="single" w:sz="4" w:space="0" w:color="auto"/>
                    <w:left w:val="nil"/>
                    <w:bottom w:val="single" w:sz="4" w:space="0" w:color="auto"/>
                    <w:right w:val="single" w:sz="4" w:space="0" w:color="auto"/>
                  </w:tcBorders>
                  <w:shd w:val="clear" w:color="000000" w:fill="FFFFFF"/>
                  <w:vAlign w:val="bottom"/>
                  <w:hideMark/>
                </w:tcPr>
                <w:p w14:paraId="03F55CE1" w14:textId="77777777" w:rsidR="006D7A5E" w:rsidRDefault="006D7A5E" w:rsidP="006D7A5E">
                  <w:pPr>
                    <w:rPr>
                      <w:color w:val="000000"/>
                      <w:sz w:val="22"/>
                      <w:szCs w:val="22"/>
                    </w:rPr>
                  </w:pPr>
                  <w:r>
                    <w:rPr>
                      <w:color w:val="000000"/>
                      <w:sz w:val="22"/>
                      <w:szCs w:val="22"/>
                    </w:rPr>
                    <w:t>Prídel do sociálneho fondu</w:t>
                  </w:r>
                </w:p>
              </w:tc>
              <w:tc>
                <w:tcPr>
                  <w:tcW w:w="1640" w:type="dxa"/>
                  <w:tcBorders>
                    <w:top w:val="nil"/>
                    <w:left w:val="nil"/>
                    <w:bottom w:val="single" w:sz="4" w:space="0" w:color="auto"/>
                    <w:right w:val="single" w:sz="4" w:space="0" w:color="auto"/>
                  </w:tcBorders>
                  <w:shd w:val="clear" w:color="auto" w:fill="auto"/>
                  <w:noWrap/>
                  <w:vAlign w:val="bottom"/>
                  <w:hideMark/>
                </w:tcPr>
                <w:p w14:paraId="76F8C83A" w14:textId="4AB84AAC" w:rsidR="006D7A5E" w:rsidRPr="006251EE" w:rsidRDefault="007D294E" w:rsidP="006251EE">
                  <w:pPr>
                    <w:jc w:val="right"/>
                    <w:rPr>
                      <w:rFonts w:asciiTheme="minorHAnsi" w:hAnsiTheme="minorHAnsi" w:cstheme="minorHAnsi"/>
                      <w:color w:val="000000"/>
                      <w:sz w:val="22"/>
                      <w:szCs w:val="22"/>
                    </w:rPr>
                  </w:pPr>
                  <w:r w:rsidRPr="006251EE">
                    <w:rPr>
                      <w:rFonts w:asciiTheme="minorHAnsi" w:hAnsiTheme="minorHAnsi" w:cstheme="minorHAnsi"/>
                      <w:color w:val="000000"/>
                      <w:sz w:val="22"/>
                      <w:szCs w:val="22"/>
                    </w:rPr>
                    <w:t>511,34 €</w:t>
                  </w:r>
                  <w:r w:rsidR="006D7A5E" w:rsidRPr="006251EE">
                    <w:rPr>
                      <w:rFonts w:asciiTheme="minorHAnsi" w:hAnsiTheme="minorHAnsi" w:cstheme="minorHAnsi"/>
                      <w:color w:val="000000"/>
                      <w:sz w:val="22"/>
                      <w:szCs w:val="22"/>
                    </w:rPr>
                    <w:t> </w:t>
                  </w:r>
                </w:p>
              </w:tc>
              <w:tc>
                <w:tcPr>
                  <w:tcW w:w="1640" w:type="dxa"/>
                  <w:tcBorders>
                    <w:top w:val="nil"/>
                    <w:left w:val="nil"/>
                    <w:bottom w:val="single" w:sz="4" w:space="0" w:color="auto"/>
                    <w:right w:val="single" w:sz="4" w:space="0" w:color="auto"/>
                  </w:tcBorders>
                  <w:shd w:val="clear" w:color="auto" w:fill="auto"/>
                  <w:noWrap/>
                  <w:vAlign w:val="bottom"/>
                  <w:hideMark/>
                </w:tcPr>
                <w:p w14:paraId="41264485" w14:textId="407B0DAE" w:rsidR="006D7A5E" w:rsidRPr="006251EE" w:rsidRDefault="006D7A5E" w:rsidP="006251EE">
                  <w:pPr>
                    <w:jc w:val="right"/>
                    <w:rPr>
                      <w:rFonts w:asciiTheme="minorHAnsi" w:hAnsiTheme="minorHAnsi" w:cstheme="minorHAnsi"/>
                      <w:color w:val="000000"/>
                      <w:sz w:val="22"/>
                      <w:szCs w:val="22"/>
                    </w:rPr>
                  </w:pPr>
                  <w:r w:rsidRPr="006251EE">
                    <w:rPr>
                      <w:rFonts w:asciiTheme="minorHAnsi" w:hAnsiTheme="minorHAnsi" w:cstheme="minorHAnsi"/>
                      <w:color w:val="000000"/>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14:paraId="741F6812" w14:textId="2CE97A31" w:rsidR="006D7A5E" w:rsidRPr="006251EE" w:rsidRDefault="006251EE" w:rsidP="006251EE">
                  <w:pPr>
                    <w:jc w:val="right"/>
                    <w:rPr>
                      <w:rFonts w:asciiTheme="minorHAnsi" w:hAnsiTheme="minorHAnsi" w:cstheme="minorHAnsi"/>
                      <w:color w:val="000000"/>
                      <w:sz w:val="22"/>
                      <w:szCs w:val="22"/>
                    </w:rPr>
                  </w:pPr>
                  <w:r>
                    <w:rPr>
                      <w:rFonts w:asciiTheme="minorHAnsi" w:hAnsiTheme="minorHAnsi" w:cstheme="minorHAnsi"/>
                      <w:color w:val="000000"/>
                      <w:sz w:val="22"/>
                      <w:szCs w:val="22"/>
                    </w:rPr>
                    <w:t>511,34</w:t>
                  </w:r>
                  <w:r w:rsidR="006D7A5E" w:rsidRPr="006251EE">
                    <w:rPr>
                      <w:rFonts w:asciiTheme="minorHAnsi" w:hAnsiTheme="minorHAnsi" w:cstheme="minorHAnsi"/>
                      <w:color w:val="000000"/>
                      <w:sz w:val="22"/>
                      <w:szCs w:val="22"/>
                    </w:rPr>
                    <w:t xml:space="preserve"> € </w:t>
                  </w:r>
                </w:p>
              </w:tc>
            </w:tr>
            <w:bookmarkEnd w:id="1"/>
            <w:tr w:rsidR="006D7A5E" w14:paraId="7366DE41" w14:textId="77777777" w:rsidTr="00DA3A01">
              <w:trPr>
                <w:trHeight w:val="300"/>
              </w:trPr>
              <w:tc>
                <w:tcPr>
                  <w:tcW w:w="960" w:type="dxa"/>
                  <w:tcBorders>
                    <w:top w:val="nil"/>
                    <w:left w:val="single" w:sz="4" w:space="0" w:color="auto"/>
                    <w:bottom w:val="nil"/>
                    <w:right w:val="single" w:sz="4" w:space="0" w:color="auto"/>
                  </w:tcBorders>
                  <w:shd w:val="clear" w:color="auto" w:fill="auto"/>
                  <w:noWrap/>
                  <w:vAlign w:val="bottom"/>
                  <w:hideMark/>
                </w:tcPr>
                <w:p w14:paraId="3957B5BC" w14:textId="77777777" w:rsidR="006D7A5E" w:rsidRDefault="006D7A5E" w:rsidP="006D7A5E">
                  <w:pPr>
                    <w:rPr>
                      <w:color w:val="000000"/>
                      <w:sz w:val="22"/>
                      <w:szCs w:val="22"/>
                    </w:rPr>
                  </w:pPr>
                  <w:r>
                    <w:rPr>
                      <w:color w:val="000000"/>
                      <w:sz w:val="22"/>
                      <w:szCs w:val="22"/>
                    </w:rPr>
                    <w:t>637</w:t>
                  </w:r>
                </w:p>
              </w:tc>
              <w:tc>
                <w:tcPr>
                  <w:tcW w:w="2480" w:type="dxa"/>
                  <w:gridSpan w:val="2"/>
                  <w:tcBorders>
                    <w:top w:val="single" w:sz="4" w:space="0" w:color="auto"/>
                    <w:left w:val="nil"/>
                    <w:bottom w:val="nil"/>
                    <w:right w:val="single" w:sz="4" w:space="0" w:color="auto"/>
                  </w:tcBorders>
                  <w:shd w:val="clear" w:color="auto" w:fill="auto"/>
                  <w:vAlign w:val="bottom"/>
                  <w:hideMark/>
                </w:tcPr>
                <w:p w14:paraId="74E3B1DA" w14:textId="77777777" w:rsidR="006D7A5E" w:rsidRDefault="006D7A5E" w:rsidP="006D7A5E">
                  <w:pPr>
                    <w:rPr>
                      <w:color w:val="000000"/>
                      <w:sz w:val="22"/>
                      <w:szCs w:val="22"/>
                    </w:rPr>
                  </w:pPr>
                  <w:r>
                    <w:rPr>
                      <w:color w:val="000000"/>
                      <w:sz w:val="22"/>
                      <w:szCs w:val="22"/>
                    </w:rPr>
                    <w:t>Služby</w:t>
                  </w:r>
                </w:p>
              </w:tc>
              <w:tc>
                <w:tcPr>
                  <w:tcW w:w="1640" w:type="dxa"/>
                  <w:tcBorders>
                    <w:top w:val="nil"/>
                    <w:left w:val="nil"/>
                    <w:bottom w:val="nil"/>
                    <w:right w:val="single" w:sz="4" w:space="0" w:color="auto"/>
                  </w:tcBorders>
                  <w:shd w:val="clear" w:color="auto" w:fill="auto"/>
                  <w:noWrap/>
                  <w:vAlign w:val="bottom"/>
                  <w:hideMark/>
                </w:tcPr>
                <w:p w14:paraId="5E2B001D" w14:textId="6343EA84" w:rsidR="006D7A5E" w:rsidRPr="006251EE" w:rsidRDefault="006540AB" w:rsidP="006251EE">
                  <w:pPr>
                    <w:jc w:val="right"/>
                    <w:rPr>
                      <w:rFonts w:asciiTheme="minorHAnsi" w:hAnsiTheme="minorHAnsi" w:cstheme="minorHAnsi"/>
                      <w:color w:val="000000"/>
                      <w:sz w:val="22"/>
                      <w:szCs w:val="22"/>
                    </w:rPr>
                  </w:pPr>
                  <w:r>
                    <w:rPr>
                      <w:rFonts w:asciiTheme="minorHAnsi" w:hAnsiTheme="minorHAnsi" w:cstheme="minorHAnsi"/>
                      <w:color w:val="000000"/>
                      <w:sz w:val="22"/>
                      <w:szCs w:val="22"/>
                    </w:rPr>
                    <w:t>154,01 €</w:t>
                  </w:r>
                  <w:r w:rsidR="006D7A5E" w:rsidRPr="006251EE">
                    <w:rPr>
                      <w:rFonts w:asciiTheme="minorHAnsi" w:hAnsiTheme="minorHAnsi" w:cstheme="minorHAnsi"/>
                      <w:color w:val="000000"/>
                      <w:sz w:val="22"/>
                      <w:szCs w:val="22"/>
                    </w:rPr>
                    <w:t xml:space="preserve">            </w:t>
                  </w:r>
                </w:p>
              </w:tc>
              <w:tc>
                <w:tcPr>
                  <w:tcW w:w="1640" w:type="dxa"/>
                  <w:tcBorders>
                    <w:top w:val="nil"/>
                    <w:left w:val="nil"/>
                    <w:bottom w:val="nil"/>
                    <w:right w:val="single" w:sz="4" w:space="0" w:color="auto"/>
                  </w:tcBorders>
                  <w:shd w:val="clear" w:color="auto" w:fill="auto"/>
                  <w:noWrap/>
                  <w:vAlign w:val="bottom"/>
                  <w:hideMark/>
                </w:tcPr>
                <w:p w14:paraId="32B0458F" w14:textId="6DADBA56" w:rsidR="006D7A5E" w:rsidRPr="006251EE" w:rsidRDefault="006D7A5E" w:rsidP="006251EE">
                  <w:pPr>
                    <w:jc w:val="right"/>
                    <w:rPr>
                      <w:rFonts w:asciiTheme="minorHAnsi" w:hAnsiTheme="minorHAnsi" w:cstheme="minorHAnsi"/>
                      <w:color w:val="000000"/>
                      <w:sz w:val="22"/>
                      <w:szCs w:val="22"/>
                    </w:rPr>
                  </w:pPr>
                  <w:r w:rsidRPr="006251EE">
                    <w:rPr>
                      <w:rFonts w:asciiTheme="minorHAnsi" w:hAnsiTheme="minorHAnsi" w:cstheme="minorHAnsi"/>
                      <w:color w:val="000000"/>
                      <w:sz w:val="22"/>
                      <w:szCs w:val="22"/>
                    </w:rPr>
                    <w:t xml:space="preserve">            465,49 € </w:t>
                  </w:r>
                </w:p>
              </w:tc>
              <w:tc>
                <w:tcPr>
                  <w:tcW w:w="1711" w:type="dxa"/>
                  <w:tcBorders>
                    <w:top w:val="nil"/>
                    <w:left w:val="nil"/>
                    <w:bottom w:val="single" w:sz="4" w:space="0" w:color="auto"/>
                    <w:right w:val="single" w:sz="4" w:space="0" w:color="auto"/>
                  </w:tcBorders>
                  <w:shd w:val="clear" w:color="auto" w:fill="auto"/>
                  <w:noWrap/>
                  <w:vAlign w:val="bottom"/>
                  <w:hideMark/>
                </w:tcPr>
                <w:p w14:paraId="2F693D71" w14:textId="748A3798" w:rsidR="006D7A5E" w:rsidRPr="006251EE" w:rsidRDefault="006D7A5E" w:rsidP="006251EE">
                  <w:pPr>
                    <w:jc w:val="right"/>
                    <w:rPr>
                      <w:rFonts w:asciiTheme="minorHAnsi" w:hAnsiTheme="minorHAnsi" w:cstheme="minorHAnsi"/>
                      <w:color w:val="000000"/>
                      <w:sz w:val="22"/>
                      <w:szCs w:val="22"/>
                    </w:rPr>
                  </w:pPr>
                  <w:r w:rsidRPr="006251EE">
                    <w:rPr>
                      <w:rFonts w:asciiTheme="minorHAnsi" w:hAnsiTheme="minorHAnsi" w:cstheme="minorHAnsi"/>
                      <w:color w:val="000000"/>
                      <w:sz w:val="22"/>
                      <w:szCs w:val="22"/>
                    </w:rPr>
                    <w:t xml:space="preserve">              </w:t>
                  </w:r>
                  <w:r w:rsidR="006251EE">
                    <w:rPr>
                      <w:rFonts w:asciiTheme="minorHAnsi" w:hAnsiTheme="minorHAnsi" w:cstheme="minorHAnsi"/>
                      <w:color w:val="000000"/>
                      <w:sz w:val="22"/>
                      <w:szCs w:val="22"/>
                    </w:rPr>
                    <w:t>-</w:t>
                  </w:r>
                  <w:r w:rsidR="006540AB">
                    <w:rPr>
                      <w:rFonts w:asciiTheme="minorHAnsi" w:hAnsiTheme="minorHAnsi" w:cstheme="minorHAnsi"/>
                      <w:color w:val="000000"/>
                      <w:sz w:val="22"/>
                      <w:szCs w:val="22"/>
                    </w:rPr>
                    <w:t>311</w:t>
                  </w:r>
                  <w:r w:rsidRPr="006251EE">
                    <w:rPr>
                      <w:rFonts w:asciiTheme="minorHAnsi" w:hAnsiTheme="minorHAnsi" w:cstheme="minorHAnsi"/>
                      <w:color w:val="000000"/>
                      <w:sz w:val="22"/>
                      <w:szCs w:val="22"/>
                    </w:rPr>
                    <w:t>,4</w:t>
                  </w:r>
                  <w:r w:rsidR="006540AB">
                    <w:rPr>
                      <w:rFonts w:asciiTheme="minorHAnsi" w:hAnsiTheme="minorHAnsi" w:cstheme="minorHAnsi"/>
                      <w:color w:val="000000"/>
                      <w:sz w:val="22"/>
                      <w:szCs w:val="22"/>
                    </w:rPr>
                    <w:t>8</w:t>
                  </w:r>
                  <w:r w:rsidRPr="006251EE">
                    <w:rPr>
                      <w:rFonts w:asciiTheme="minorHAnsi" w:hAnsiTheme="minorHAnsi" w:cstheme="minorHAnsi"/>
                      <w:color w:val="000000"/>
                      <w:sz w:val="22"/>
                      <w:szCs w:val="22"/>
                    </w:rPr>
                    <w:t xml:space="preserve"> € </w:t>
                  </w:r>
                </w:p>
              </w:tc>
            </w:tr>
            <w:tr w:rsidR="006D7A5E" w14:paraId="7D13B756" w14:textId="77777777" w:rsidTr="00471868">
              <w:trPr>
                <w:trHeight w:val="300"/>
              </w:trPr>
              <w:tc>
                <w:tcPr>
                  <w:tcW w:w="960" w:type="dxa"/>
                  <w:tcBorders>
                    <w:top w:val="single" w:sz="8" w:space="0" w:color="auto"/>
                    <w:left w:val="single" w:sz="8" w:space="0" w:color="auto"/>
                    <w:bottom w:val="nil"/>
                    <w:right w:val="single" w:sz="4" w:space="0" w:color="auto"/>
                  </w:tcBorders>
                  <w:shd w:val="clear" w:color="auto" w:fill="auto"/>
                  <w:noWrap/>
                  <w:vAlign w:val="bottom"/>
                  <w:hideMark/>
                </w:tcPr>
                <w:p w14:paraId="4C696B62" w14:textId="77777777" w:rsidR="006D7A5E" w:rsidRDefault="006D7A5E" w:rsidP="006D7A5E">
                  <w:pPr>
                    <w:rPr>
                      <w:b/>
                      <w:bCs/>
                      <w:color w:val="000000"/>
                      <w:sz w:val="22"/>
                      <w:szCs w:val="22"/>
                    </w:rPr>
                  </w:pPr>
                  <w:r>
                    <w:rPr>
                      <w:b/>
                      <w:bCs/>
                      <w:color w:val="000000"/>
                      <w:sz w:val="22"/>
                      <w:szCs w:val="22"/>
                    </w:rPr>
                    <w:t>642</w:t>
                  </w:r>
                </w:p>
              </w:tc>
              <w:tc>
                <w:tcPr>
                  <w:tcW w:w="2480" w:type="dxa"/>
                  <w:gridSpan w:val="2"/>
                  <w:tcBorders>
                    <w:top w:val="single" w:sz="8" w:space="0" w:color="auto"/>
                    <w:left w:val="nil"/>
                    <w:bottom w:val="single" w:sz="8" w:space="0" w:color="auto"/>
                    <w:right w:val="single" w:sz="4" w:space="0" w:color="auto"/>
                  </w:tcBorders>
                  <w:shd w:val="clear" w:color="auto" w:fill="auto"/>
                  <w:vAlign w:val="bottom"/>
                  <w:hideMark/>
                </w:tcPr>
                <w:p w14:paraId="03496D8A" w14:textId="77777777" w:rsidR="006D7A5E" w:rsidRDefault="006D7A5E" w:rsidP="006D7A5E">
                  <w:pPr>
                    <w:rPr>
                      <w:b/>
                      <w:bCs/>
                      <w:color w:val="000000"/>
                      <w:sz w:val="22"/>
                      <w:szCs w:val="22"/>
                    </w:rPr>
                  </w:pPr>
                  <w:r>
                    <w:rPr>
                      <w:b/>
                      <w:bCs/>
                      <w:color w:val="000000"/>
                      <w:sz w:val="22"/>
                      <w:szCs w:val="22"/>
                    </w:rPr>
                    <w:t>Transfery jednotlivcom</w:t>
                  </w:r>
                </w:p>
              </w:tc>
              <w:tc>
                <w:tcPr>
                  <w:tcW w:w="1640" w:type="dxa"/>
                  <w:tcBorders>
                    <w:top w:val="single" w:sz="8" w:space="0" w:color="auto"/>
                    <w:left w:val="nil"/>
                    <w:bottom w:val="single" w:sz="8" w:space="0" w:color="auto"/>
                    <w:right w:val="single" w:sz="8" w:space="0" w:color="auto"/>
                  </w:tcBorders>
                  <w:shd w:val="clear" w:color="auto" w:fill="auto"/>
                  <w:noWrap/>
                  <w:vAlign w:val="bottom"/>
                  <w:hideMark/>
                </w:tcPr>
                <w:p w14:paraId="32FBFFEE" w14:textId="0E236D50" w:rsidR="006D7A5E" w:rsidRPr="006251EE" w:rsidRDefault="006D7A5E" w:rsidP="006251EE">
                  <w:pPr>
                    <w:jc w:val="right"/>
                    <w:rPr>
                      <w:rFonts w:asciiTheme="minorHAnsi" w:hAnsiTheme="minorHAnsi" w:cstheme="minorHAnsi"/>
                      <w:b/>
                      <w:bCs/>
                      <w:color w:val="000000"/>
                      <w:sz w:val="22"/>
                      <w:szCs w:val="22"/>
                    </w:rPr>
                  </w:pPr>
                  <w:r w:rsidRPr="006251EE">
                    <w:rPr>
                      <w:rFonts w:asciiTheme="minorHAnsi" w:hAnsiTheme="minorHAnsi" w:cstheme="minorHAnsi"/>
                      <w:b/>
                      <w:bCs/>
                      <w:color w:val="000000"/>
                      <w:sz w:val="22"/>
                      <w:szCs w:val="22"/>
                    </w:rPr>
                    <w:t xml:space="preserve">           </w:t>
                  </w:r>
                  <w:r w:rsidR="006251EE" w:rsidRPr="006251EE">
                    <w:rPr>
                      <w:rFonts w:asciiTheme="minorHAnsi" w:hAnsiTheme="minorHAnsi" w:cstheme="minorHAnsi"/>
                      <w:b/>
                      <w:bCs/>
                      <w:color w:val="000000"/>
                      <w:sz w:val="22"/>
                      <w:szCs w:val="22"/>
                    </w:rPr>
                    <w:t>115,90</w:t>
                  </w:r>
                  <w:r w:rsidRPr="006251EE">
                    <w:rPr>
                      <w:rFonts w:asciiTheme="minorHAnsi" w:hAnsiTheme="minorHAnsi" w:cstheme="minorHAnsi"/>
                      <w:b/>
                      <w:bCs/>
                      <w:color w:val="000000"/>
                      <w:sz w:val="22"/>
                      <w:szCs w:val="22"/>
                    </w:rPr>
                    <w:t xml:space="preserve"> € </w:t>
                  </w:r>
                </w:p>
              </w:tc>
              <w:tc>
                <w:tcPr>
                  <w:tcW w:w="1640" w:type="dxa"/>
                  <w:tcBorders>
                    <w:top w:val="single" w:sz="8" w:space="0" w:color="auto"/>
                    <w:left w:val="nil"/>
                    <w:bottom w:val="single" w:sz="8" w:space="0" w:color="auto"/>
                    <w:right w:val="single" w:sz="8" w:space="0" w:color="auto"/>
                  </w:tcBorders>
                  <w:shd w:val="clear" w:color="auto" w:fill="auto"/>
                  <w:noWrap/>
                  <w:vAlign w:val="bottom"/>
                  <w:hideMark/>
                </w:tcPr>
                <w:p w14:paraId="08961B2B" w14:textId="70FBE7A4" w:rsidR="006D7A5E" w:rsidRPr="006251EE" w:rsidRDefault="006D7A5E" w:rsidP="006251EE">
                  <w:pPr>
                    <w:jc w:val="right"/>
                    <w:rPr>
                      <w:rFonts w:asciiTheme="minorHAnsi" w:hAnsiTheme="minorHAnsi" w:cstheme="minorHAnsi"/>
                      <w:b/>
                      <w:bCs/>
                      <w:color w:val="000000"/>
                      <w:sz w:val="22"/>
                      <w:szCs w:val="22"/>
                    </w:rPr>
                  </w:pPr>
                  <w:r w:rsidRPr="006251EE">
                    <w:rPr>
                      <w:rFonts w:asciiTheme="minorHAnsi" w:hAnsiTheme="minorHAnsi" w:cstheme="minorHAnsi"/>
                      <w:b/>
                      <w:bCs/>
                      <w:color w:val="000000"/>
                      <w:sz w:val="22"/>
                      <w:szCs w:val="22"/>
                    </w:rPr>
                    <w:t xml:space="preserve">                  -   € </w:t>
                  </w:r>
                </w:p>
              </w:tc>
              <w:tc>
                <w:tcPr>
                  <w:tcW w:w="1711" w:type="dxa"/>
                  <w:tcBorders>
                    <w:top w:val="nil"/>
                    <w:left w:val="single" w:sz="4" w:space="0" w:color="auto"/>
                    <w:bottom w:val="single" w:sz="4" w:space="0" w:color="auto"/>
                    <w:right w:val="single" w:sz="4" w:space="0" w:color="auto"/>
                  </w:tcBorders>
                  <w:shd w:val="clear" w:color="auto" w:fill="auto"/>
                  <w:noWrap/>
                  <w:vAlign w:val="bottom"/>
                  <w:hideMark/>
                </w:tcPr>
                <w:p w14:paraId="019CF29A" w14:textId="65B5235B" w:rsidR="006D7A5E" w:rsidRPr="006251EE" w:rsidRDefault="006D7A5E" w:rsidP="006251EE">
                  <w:pPr>
                    <w:jc w:val="right"/>
                    <w:rPr>
                      <w:rFonts w:asciiTheme="minorHAnsi" w:hAnsiTheme="minorHAnsi" w:cstheme="minorHAnsi"/>
                      <w:b/>
                      <w:bCs/>
                      <w:color w:val="000000"/>
                      <w:sz w:val="22"/>
                      <w:szCs w:val="22"/>
                    </w:rPr>
                  </w:pPr>
                  <w:r w:rsidRPr="006251EE">
                    <w:rPr>
                      <w:rFonts w:asciiTheme="minorHAnsi" w:hAnsiTheme="minorHAnsi" w:cstheme="minorHAnsi"/>
                      <w:b/>
                      <w:bCs/>
                      <w:color w:val="000000"/>
                      <w:sz w:val="22"/>
                      <w:szCs w:val="22"/>
                    </w:rPr>
                    <w:t xml:space="preserve">       </w:t>
                  </w:r>
                  <w:r w:rsidR="006251EE" w:rsidRPr="006251EE">
                    <w:rPr>
                      <w:rFonts w:asciiTheme="minorHAnsi" w:hAnsiTheme="minorHAnsi" w:cstheme="minorHAnsi"/>
                      <w:b/>
                      <w:bCs/>
                      <w:color w:val="000000"/>
                      <w:sz w:val="22"/>
                      <w:szCs w:val="22"/>
                    </w:rPr>
                    <w:t xml:space="preserve">  </w:t>
                  </w:r>
                  <w:r w:rsidRPr="006251EE">
                    <w:rPr>
                      <w:rFonts w:asciiTheme="minorHAnsi" w:hAnsiTheme="minorHAnsi" w:cstheme="minorHAnsi"/>
                      <w:b/>
                      <w:bCs/>
                      <w:color w:val="000000"/>
                      <w:sz w:val="22"/>
                      <w:szCs w:val="22"/>
                    </w:rPr>
                    <w:t xml:space="preserve">     </w:t>
                  </w:r>
                  <w:r w:rsidR="006251EE" w:rsidRPr="006251EE">
                    <w:rPr>
                      <w:rFonts w:asciiTheme="minorHAnsi" w:hAnsiTheme="minorHAnsi" w:cstheme="minorHAnsi"/>
                      <w:b/>
                      <w:bCs/>
                      <w:color w:val="000000"/>
                      <w:sz w:val="22"/>
                      <w:szCs w:val="22"/>
                    </w:rPr>
                    <w:t>115,90</w:t>
                  </w:r>
                  <w:r w:rsidRPr="006251EE">
                    <w:rPr>
                      <w:rFonts w:asciiTheme="minorHAnsi" w:hAnsiTheme="minorHAnsi" w:cstheme="minorHAnsi"/>
                      <w:b/>
                      <w:bCs/>
                      <w:color w:val="000000"/>
                      <w:sz w:val="22"/>
                      <w:szCs w:val="22"/>
                    </w:rPr>
                    <w:t xml:space="preserve">  € </w:t>
                  </w:r>
                </w:p>
              </w:tc>
            </w:tr>
            <w:tr w:rsidR="006D7A5E" w14:paraId="221EDE36" w14:textId="77777777" w:rsidTr="00471868">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6D63B0" w14:textId="77777777" w:rsidR="006D7A5E" w:rsidRDefault="006D7A5E" w:rsidP="006D7A5E">
                  <w:pPr>
                    <w:rPr>
                      <w:b/>
                      <w:bCs/>
                      <w:color w:val="000000"/>
                      <w:sz w:val="22"/>
                      <w:szCs w:val="22"/>
                    </w:rPr>
                  </w:pPr>
                  <w:r>
                    <w:rPr>
                      <w:b/>
                      <w:bCs/>
                      <w:color w:val="000000"/>
                      <w:sz w:val="22"/>
                      <w:szCs w:val="22"/>
                    </w:rPr>
                    <w:t>700</w:t>
                  </w:r>
                </w:p>
              </w:tc>
              <w:tc>
                <w:tcPr>
                  <w:tcW w:w="2480" w:type="dxa"/>
                  <w:gridSpan w:val="2"/>
                  <w:tcBorders>
                    <w:top w:val="single" w:sz="8" w:space="0" w:color="auto"/>
                    <w:left w:val="nil"/>
                    <w:bottom w:val="single" w:sz="8" w:space="0" w:color="auto"/>
                    <w:right w:val="single" w:sz="4" w:space="0" w:color="auto"/>
                  </w:tcBorders>
                  <w:shd w:val="clear" w:color="auto" w:fill="auto"/>
                  <w:vAlign w:val="bottom"/>
                  <w:hideMark/>
                </w:tcPr>
                <w:p w14:paraId="17964FA6" w14:textId="77777777" w:rsidR="006D7A5E" w:rsidRDefault="006D7A5E" w:rsidP="006D7A5E">
                  <w:pPr>
                    <w:rPr>
                      <w:b/>
                      <w:bCs/>
                      <w:color w:val="000000"/>
                      <w:sz w:val="22"/>
                      <w:szCs w:val="22"/>
                    </w:rPr>
                  </w:pPr>
                  <w:r>
                    <w:rPr>
                      <w:b/>
                      <w:bCs/>
                      <w:color w:val="000000"/>
                      <w:sz w:val="22"/>
                      <w:szCs w:val="22"/>
                    </w:rPr>
                    <w:t xml:space="preserve">Kapitálové </w:t>
                  </w:r>
                  <w:proofErr w:type="spellStart"/>
                  <w:r>
                    <w:rPr>
                      <w:b/>
                      <w:bCs/>
                      <w:color w:val="000000"/>
                      <w:sz w:val="22"/>
                      <w:szCs w:val="22"/>
                    </w:rPr>
                    <w:t>výd</w:t>
                  </w:r>
                  <w:proofErr w:type="spellEnd"/>
                  <w:r>
                    <w:rPr>
                      <w:b/>
                      <w:bCs/>
                      <w:color w:val="000000"/>
                      <w:sz w:val="22"/>
                      <w:szCs w:val="22"/>
                    </w:rPr>
                    <w:t>.</w:t>
                  </w:r>
                </w:p>
              </w:tc>
              <w:tc>
                <w:tcPr>
                  <w:tcW w:w="1640" w:type="dxa"/>
                  <w:tcBorders>
                    <w:top w:val="nil"/>
                    <w:left w:val="nil"/>
                    <w:bottom w:val="single" w:sz="8" w:space="0" w:color="auto"/>
                    <w:right w:val="nil"/>
                  </w:tcBorders>
                  <w:shd w:val="clear" w:color="auto" w:fill="auto"/>
                  <w:noWrap/>
                  <w:vAlign w:val="bottom"/>
                  <w:hideMark/>
                </w:tcPr>
                <w:p w14:paraId="7C7A5EC1" w14:textId="77777777" w:rsidR="006D7A5E" w:rsidRPr="006251EE" w:rsidRDefault="006D7A5E" w:rsidP="006251EE">
                  <w:pPr>
                    <w:jc w:val="right"/>
                    <w:rPr>
                      <w:rFonts w:asciiTheme="minorHAnsi" w:hAnsiTheme="minorHAnsi" w:cstheme="minorHAnsi"/>
                      <w:b/>
                      <w:bCs/>
                      <w:color w:val="000000"/>
                      <w:sz w:val="22"/>
                      <w:szCs w:val="22"/>
                    </w:rPr>
                  </w:pPr>
                  <w:r w:rsidRPr="006251EE">
                    <w:rPr>
                      <w:rFonts w:asciiTheme="minorHAnsi" w:hAnsiTheme="minorHAnsi" w:cstheme="minorHAnsi"/>
                      <w:b/>
                      <w:bCs/>
                      <w:color w:val="000000"/>
                      <w:sz w:val="22"/>
                      <w:szCs w:val="22"/>
                    </w:rPr>
                    <w:t> </w:t>
                  </w:r>
                </w:p>
              </w:tc>
              <w:tc>
                <w:tcPr>
                  <w:tcW w:w="1640" w:type="dxa"/>
                  <w:tcBorders>
                    <w:top w:val="nil"/>
                    <w:left w:val="nil"/>
                    <w:bottom w:val="single" w:sz="8" w:space="0" w:color="auto"/>
                    <w:right w:val="nil"/>
                  </w:tcBorders>
                  <w:shd w:val="clear" w:color="auto" w:fill="auto"/>
                  <w:noWrap/>
                  <w:vAlign w:val="bottom"/>
                  <w:hideMark/>
                </w:tcPr>
                <w:p w14:paraId="7D920EF1" w14:textId="127841AE" w:rsidR="006D7A5E" w:rsidRPr="006251EE" w:rsidRDefault="006D7A5E" w:rsidP="006251EE">
                  <w:pPr>
                    <w:jc w:val="right"/>
                    <w:rPr>
                      <w:rFonts w:asciiTheme="minorHAnsi" w:hAnsiTheme="minorHAnsi" w:cstheme="minorHAnsi"/>
                      <w:b/>
                      <w:bCs/>
                      <w:color w:val="000000"/>
                      <w:sz w:val="22"/>
                      <w:szCs w:val="22"/>
                    </w:rPr>
                  </w:pPr>
                  <w:r w:rsidRPr="006251EE">
                    <w:rPr>
                      <w:rFonts w:asciiTheme="minorHAnsi" w:hAnsiTheme="minorHAnsi" w:cstheme="minorHAnsi"/>
                      <w:b/>
                      <w:bCs/>
                      <w:color w:val="000000"/>
                      <w:sz w:val="22"/>
                      <w:szCs w:val="22"/>
                    </w:rPr>
                    <w:t> </w:t>
                  </w:r>
                </w:p>
              </w:tc>
              <w:tc>
                <w:tcPr>
                  <w:tcW w:w="1711" w:type="dxa"/>
                  <w:tcBorders>
                    <w:top w:val="nil"/>
                    <w:left w:val="single" w:sz="4" w:space="0" w:color="auto"/>
                    <w:bottom w:val="single" w:sz="4" w:space="0" w:color="auto"/>
                    <w:right w:val="single" w:sz="4" w:space="0" w:color="auto"/>
                  </w:tcBorders>
                  <w:shd w:val="clear" w:color="auto" w:fill="auto"/>
                  <w:noWrap/>
                  <w:vAlign w:val="bottom"/>
                  <w:hideMark/>
                </w:tcPr>
                <w:p w14:paraId="67542511" w14:textId="6F752691" w:rsidR="006D7A5E" w:rsidRPr="006251EE" w:rsidRDefault="006D7A5E" w:rsidP="006251EE">
                  <w:pPr>
                    <w:jc w:val="right"/>
                    <w:rPr>
                      <w:rFonts w:asciiTheme="minorHAnsi" w:hAnsiTheme="minorHAnsi" w:cstheme="minorHAnsi"/>
                      <w:color w:val="000000"/>
                      <w:sz w:val="22"/>
                      <w:szCs w:val="22"/>
                    </w:rPr>
                  </w:pPr>
                </w:p>
              </w:tc>
            </w:tr>
          </w:tbl>
          <w:p w14:paraId="153F79B6" w14:textId="77777777" w:rsidR="00370C9F" w:rsidRDefault="00370C9F" w:rsidP="00370C9F">
            <w:pPr>
              <w:rPr>
                <w:b/>
                <w:bCs/>
                <w:color w:val="000000"/>
                <w:sz w:val="22"/>
                <w:szCs w:val="22"/>
                <w:lang w:eastAsia="sk-SK"/>
              </w:rPr>
            </w:pPr>
          </w:p>
          <w:p w14:paraId="3F2D0885" w14:textId="09FD14EA" w:rsidR="00370C9F" w:rsidRPr="008E4320" w:rsidRDefault="00370C9F" w:rsidP="00370C9F">
            <w:pPr>
              <w:ind w:right="952"/>
              <w:jc w:val="both"/>
              <w:rPr>
                <w:color w:val="000000"/>
                <w:sz w:val="22"/>
                <w:szCs w:val="22"/>
                <w:lang w:eastAsia="sk-SK"/>
              </w:rPr>
            </w:pPr>
            <w:r>
              <w:rPr>
                <w:b/>
                <w:bCs/>
                <w:color w:val="000000"/>
                <w:sz w:val="22"/>
                <w:szCs w:val="22"/>
                <w:lang w:eastAsia="sk-SK"/>
              </w:rPr>
              <w:t xml:space="preserve">      </w:t>
            </w:r>
            <w:r w:rsidRPr="008E4320">
              <w:rPr>
                <w:color w:val="000000"/>
                <w:sz w:val="22"/>
                <w:szCs w:val="22"/>
                <w:lang w:eastAsia="sk-SK"/>
              </w:rPr>
              <w:t>V čerpaní rozpočtových prostriedkov z dotácií na financovanie originálnych kompetencií v materskej škole, z ktorých boli financované osobné náklady, vidíme oproti roku 20</w:t>
            </w:r>
            <w:r w:rsidR="008E4320">
              <w:rPr>
                <w:color w:val="000000"/>
                <w:sz w:val="22"/>
                <w:szCs w:val="22"/>
                <w:lang w:eastAsia="sk-SK"/>
              </w:rPr>
              <w:t>20</w:t>
            </w:r>
            <w:r w:rsidRPr="008E4320">
              <w:rPr>
                <w:color w:val="000000"/>
                <w:sz w:val="22"/>
                <w:szCs w:val="22"/>
                <w:lang w:eastAsia="sk-SK"/>
              </w:rPr>
              <w:t xml:space="preserve"> </w:t>
            </w:r>
            <w:r w:rsidR="008E4320">
              <w:rPr>
                <w:color w:val="000000"/>
                <w:sz w:val="22"/>
                <w:szCs w:val="22"/>
                <w:lang w:eastAsia="sk-SK"/>
              </w:rPr>
              <w:t>mierny nárast</w:t>
            </w:r>
            <w:r w:rsidRPr="008E4320">
              <w:rPr>
                <w:color w:val="000000"/>
                <w:sz w:val="22"/>
                <w:szCs w:val="22"/>
                <w:lang w:eastAsia="sk-SK"/>
              </w:rPr>
              <w:t xml:space="preserve"> o</w:t>
            </w:r>
            <w:r w:rsidR="008E4320">
              <w:rPr>
                <w:color w:val="000000"/>
                <w:sz w:val="22"/>
                <w:szCs w:val="22"/>
                <w:lang w:eastAsia="sk-SK"/>
              </w:rPr>
              <w:t> 11 034,23</w:t>
            </w:r>
            <w:r w:rsidRPr="008E4320">
              <w:rPr>
                <w:color w:val="000000"/>
                <w:sz w:val="22"/>
                <w:szCs w:val="22"/>
                <w:lang w:eastAsia="sk-SK"/>
              </w:rPr>
              <w:t xml:space="preserve"> €. </w:t>
            </w:r>
          </w:p>
          <w:p w14:paraId="3DACA225" w14:textId="6CA6A2C1" w:rsidR="00370C9F" w:rsidRDefault="00370C9F" w:rsidP="00370C9F">
            <w:pPr>
              <w:ind w:right="952"/>
              <w:jc w:val="both"/>
              <w:rPr>
                <w:color w:val="000000"/>
                <w:sz w:val="22"/>
                <w:szCs w:val="22"/>
                <w:lang w:eastAsia="sk-SK"/>
              </w:rPr>
            </w:pPr>
            <w:r w:rsidRPr="008E4320">
              <w:rPr>
                <w:color w:val="000000"/>
                <w:sz w:val="22"/>
                <w:szCs w:val="22"/>
                <w:lang w:eastAsia="sk-SK"/>
              </w:rPr>
              <w:t xml:space="preserve">      Ak sa pozrieme na čerpanie položiek kategórie 630 – tovary a služby vidíme, že na </w:t>
            </w:r>
            <w:r w:rsidR="008E4320">
              <w:rPr>
                <w:color w:val="000000"/>
                <w:sz w:val="22"/>
                <w:szCs w:val="22"/>
                <w:lang w:eastAsia="sk-SK"/>
              </w:rPr>
              <w:t xml:space="preserve">položke 632 – poštovné, telefón, internet </w:t>
            </w:r>
            <w:r w:rsidR="009D7D02">
              <w:rPr>
                <w:color w:val="000000"/>
                <w:sz w:val="22"/>
                <w:szCs w:val="22"/>
                <w:lang w:eastAsia="sk-SK"/>
              </w:rPr>
              <w:t xml:space="preserve">a </w:t>
            </w:r>
            <w:r w:rsidRPr="008E4320">
              <w:rPr>
                <w:color w:val="000000"/>
                <w:sz w:val="22"/>
                <w:szCs w:val="22"/>
                <w:lang w:eastAsia="sk-SK"/>
              </w:rPr>
              <w:t>položk</w:t>
            </w:r>
            <w:r w:rsidR="009D7D02">
              <w:rPr>
                <w:color w:val="000000"/>
                <w:sz w:val="22"/>
                <w:szCs w:val="22"/>
                <w:lang w:eastAsia="sk-SK"/>
              </w:rPr>
              <w:t>e</w:t>
            </w:r>
            <w:r w:rsidRPr="008E4320">
              <w:rPr>
                <w:color w:val="000000"/>
                <w:sz w:val="22"/>
                <w:szCs w:val="22"/>
                <w:lang w:eastAsia="sk-SK"/>
              </w:rPr>
              <w:t xml:space="preserve"> 637 – služby došlo oproti roku 20</w:t>
            </w:r>
            <w:r w:rsidR="009D7D02">
              <w:rPr>
                <w:color w:val="000000"/>
                <w:sz w:val="22"/>
                <w:szCs w:val="22"/>
                <w:lang w:eastAsia="sk-SK"/>
              </w:rPr>
              <w:t>20</w:t>
            </w:r>
            <w:r w:rsidRPr="008E4320">
              <w:rPr>
                <w:color w:val="000000"/>
                <w:sz w:val="22"/>
                <w:szCs w:val="22"/>
                <w:lang w:eastAsia="sk-SK"/>
              </w:rPr>
              <w:t xml:space="preserve"> k poklesu čerpania. </w:t>
            </w:r>
            <w:r w:rsidR="009D7D02">
              <w:rPr>
                <w:color w:val="000000"/>
                <w:sz w:val="22"/>
                <w:szCs w:val="22"/>
                <w:lang w:eastAsia="sk-SK"/>
              </w:rPr>
              <w:t>Zvýšený nárast čerpania môžeme vidieť na položkách 633- materiál a 636 – prídel do SF. Celkovo</w:t>
            </w:r>
            <w:r w:rsidRPr="008E4320">
              <w:rPr>
                <w:color w:val="000000"/>
                <w:sz w:val="22"/>
                <w:szCs w:val="22"/>
                <w:lang w:eastAsia="sk-SK"/>
              </w:rPr>
              <w:t xml:space="preserve"> ide o sumu </w:t>
            </w:r>
            <w:r w:rsidR="009D7D02">
              <w:rPr>
                <w:color w:val="000000"/>
                <w:sz w:val="22"/>
                <w:szCs w:val="22"/>
                <w:lang w:eastAsia="sk-SK"/>
              </w:rPr>
              <w:t>538,78</w:t>
            </w:r>
            <w:r w:rsidRPr="008E4320">
              <w:rPr>
                <w:color w:val="000000"/>
                <w:sz w:val="22"/>
                <w:szCs w:val="22"/>
                <w:lang w:eastAsia="sk-SK"/>
              </w:rPr>
              <w:t xml:space="preserve"> €.</w:t>
            </w:r>
          </w:p>
          <w:p w14:paraId="22D53864" w14:textId="77777777" w:rsidR="00370C9F" w:rsidRDefault="00370C9F" w:rsidP="00370C9F">
            <w:pPr>
              <w:ind w:right="952"/>
              <w:jc w:val="both"/>
              <w:rPr>
                <w:color w:val="000000"/>
                <w:sz w:val="22"/>
                <w:szCs w:val="22"/>
                <w:lang w:eastAsia="sk-SK"/>
              </w:rPr>
            </w:pPr>
          </w:p>
          <w:p w14:paraId="68E10AB9" w14:textId="77777777" w:rsidR="00370C9F" w:rsidRDefault="00370C9F" w:rsidP="00370C9F">
            <w:pPr>
              <w:ind w:right="952"/>
              <w:jc w:val="both"/>
              <w:rPr>
                <w:color w:val="000000"/>
                <w:sz w:val="22"/>
                <w:szCs w:val="22"/>
                <w:lang w:eastAsia="sk-SK"/>
              </w:rPr>
            </w:pPr>
          </w:p>
          <w:p w14:paraId="1C655677" w14:textId="77777777" w:rsidR="00370C9F" w:rsidRDefault="00370C9F" w:rsidP="00370C9F">
            <w:pPr>
              <w:ind w:right="952"/>
              <w:jc w:val="both"/>
              <w:rPr>
                <w:color w:val="000000"/>
                <w:sz w:val="22"/>
                <w:szCs w:val="22"/>
                <w:lang w:eastAsia="sk-SK"/>
              </w:rPr>
            </w:pPr>
          </w:p>
          <w:p w14:paraId="76B2E559" w14:textId="4D17F899" w:rsidR="00370C9F" w:rsidRDefault="00370C9F" w:rsidP="00370C9F">
            <w:pPr>
              <w:ind w:right="952"/>
              <w:jc w:val="both"/>
              <w:rPr>
                <w:color w:val="000000"/>
                <w:sz w:val="22"/>
                <w:szCs w:val="22"/>
                <w:lang w:eastAsia="sk-SK"/>
              </w:rPr>
            </w:pPr>
          </w:p>
          <w:p w14:paraId="2BA8EA23" w14:textId="77777777" w:rsidR="008E4320" w:rsidRDefault="008E4320" w:rsidP="00370C9F">
            <w:pPr>
              <w:ind w:right="952"/>
              <w:jc w:val="both"/>
              <w:rPr>
                <w:color w:val="000000"/>
                <w:sz w:val="22"/>
                <w:szCs w:val="22"/>
                <w:lang w:eastAsia="sk-SK"/>
              </w:rPr>
            </w:pPr>
          </w:p>
          <w:p w14:paraId="235092A3" w14:textId="77777777" w:rsidR="007726CA" w:rsidRDefault="007726CA" w:rsidP="00370C9F">
            <w:pPr>
              <w:ind w:right="952"/>
              <w:jc w:val="both"/>
              <w:rPr>
                <w:color w:val="000000"/>
                <w:sz w:val="22"/>
                <w:szCs w:val="22"/>
                <w:lang w:eastAsia="sk-SK"/>
              </w:rPr>
            </w:pPr>
          </w:p>
          <w:p w14:paraId="48158A88" w14:textId="77777777" w:rsidR="00370C9F" w:rsidRPr="009E6A7F" w:rsidRDefault="00370C9F" w:rsidP="00370C9F">
            <w:pPr>
              <w:ind w:right="952"/>
              <w:jc w:val="both"/>
              <w:rPr>
                <w:color w:val="000000"/>
                <w:sz w:val="22"/>
                <w:szCs w:val="22"/>
                <w:lang w:eastAsia="sk-SK"/>
              </w:rPr>
            </w:pPr>
            <w:r>
              <w:rPr>
                <w:color w:val="000000"/>
                <w:sz w:val="22"/>
                <w:szCs w:val="22"/>
                <w:lang w:eastAsia="sk-SK"/>
              </w:rPr>
              <w:t xml:space="preserve"> </w:t>
            </w:r>
          </w:p>
          <w:p w14:paraId="7D705F57" w14:textId="77777777" w:rsidR="00370C9F" w:rsidRDefault="00370C9F" w:rsidP="00370C9F">
            <w:pPr>
              <w:rPr>
                <w:b/>
                <w:bCs/>
                <w:color w:val="000000"/>
                <w:sz w:val="22"/>
                <w:szCs w:val="22"/>
                <w:lang w:eastAsia="sk-SK"/>
              </w:rPr>
            </w:pPr>
            <w:r w:rsidRPr="00090E62">
              <w:rPr>
                <w:b/>
                <w:bCs/>
                <w:color w:val="000000"/>
                <w:sz w:val="22"/>
                <w:szCs w:val="22"/>
                <w:lang w:eastAsia="sk-SK"/>
              </w:rPr>
              <w:t>Š</w:t>
            </w:r>
            <w:r>
              <w:rPr>
                <w:b/>
                <w:bCs/>
                <w:color w:val="000000"/>
                <w:sz w:val="22"/>
                <w:szCs w:val="22"/>
                <w:lang w:eastAsia="sk-SK"/>
              </w:rPr>
              <w:t>kolský klub detí</w:t>
            </w:r>
          </w:p>
          <w:p w14:paraId="5B0687F0" w14:textId="77777777" w:rsidR="00370C9F" w:rsidRPr="00090E62" w:rsidRDefault="00370C9F" w:rsidP="00370C9F">
            <w:pPr>
              <w:rPr>
                <w:b/>
                <w:bCs/>
                <w:color w:val="000000"/>
                <w:lang w:eastAsia="sk-SK"/>
              </w:rPr>
            </w:pPr>
          </w:p>
          <w:tbl>
            <w:tblPr>
              <w:tblW w:w="8573" w:type="dxa"/>
              <w:tblCellMar>
                <w:left w:w="70" w:type="dxa"/>
                <w:right w:w="70" w:type="dxa"/>
              </w:tblCellMar>
              <w:tblLook w:val="04A0" w:firstRow="1" w:lastRow="0" w:firstColumn="1" w:lastColumn="0" w:noHBand="0" w:noVBand="1"/>
            </w:tblPr>
            <w:tblGrid>
              <w:gridCol w:w="960"/>
              <w:gridCol w:w="960"/>
              <w:gridCol w:w="1520"/>
              <w:gridCol w:w="1731"/>
              <w:gridCol w:w="1701"/>
              <w:gridCol w:w="1701"/>
            </w:tblGrid>
            <w:tr w:rsidR="00370C9F" w14:paraId="4DF1B43C" w14:textId="77777777" w:rsidTr="00DA3A01">
              <w:trPr>
                <w:trHeight w:val="300"/>
              </w:trPr>
              <w:tc>
                <w:tcPr>
                  <w:tcW w:w="1920" w:type="dxa"/>
                  <w:gridSpan w:val="2"/>
                  <w:tcBorders>
                    <w:top w:val="nil"/>
                    <w:left w:val="nil"/>
                    <w:bottom w:val="nil"/>
                    <w:right w:val="nil"/>
                  </w:tcBorders>
                  <w:shd w:val="clear" w:color="auto" w:fill="auto"/>
                  <w:noWrap/>
                  <w:vAlign w:val="bottom"/>
                  <w:hideMark/>
                </w:tcPr>
                <w:p w14:paraId="2499DB6E" w14:textId="77777777" w:rsidR="00370C9F" w:rsidRDefault="00370C9F" w:rsidP="00370C9F">
                  <w:pPr>
                    <w:rPr>
                      <w:b/>
                      <w:bCs/>
                      <w:color w:val="000000"/>
                      <w:sz w:val="22"/>
                      <w:szCs w:val="22"/>
                      <w:lang w:eastAsia="sk-SK"/>
                    </w:rPr>
                  </w:pPr>
                  <w:r>
                    <w:rPr>
                      <w:b/>
                      <w:bCs/>
                      <w:color w:val="000000"/>
                      <w:sz w:val="22"/>
                      <w:szCs w:val="22"/>
                    </w:rPr>
                    <w:t>Školský klub detí</w:t>
                  </w:r>
                </w:p>
              </w:tc>
              <w:tc>
                <w:tcPr>
                  <w:tcW w:w="1520" w:type="dxa"/>
                  <w:tcBorders>
                    <w:top w:val="nil"/>
                    <w:left w:val="nil"/>
                    <w:bottom w:val="nil"/>
                    <w:right w:val="nil"/>
                  </w:tcBorders>
                  <w:shd w:val="clear" w:color="auto" w:fill="auto"/>
                  <w:noWrap/>
                  <w:vAlign w:val="bottom"/>
                  <w:hideMark/>
                </w:tcPr>
                <w:p w14:paraId="3D83CB40" w14:textId="77777777" w:rsidR="00370C9F" w:rsidRDefault="00370C9F" w:rsidP="00370C9F">
                  <w:pPr>
                    <w:rPr>
                      <w:b/>
                      <w:bCs/>
                      <w:color w:val="000000"/>
                      <w:sz w:val="22"/>
                      <w:szCs w:val="22"/>
                    </w:rPr>
                  </w:pPr>
                </w:p>
              </w:tc>
              <w:tc>
                <w:tcPr>
                  <w:tcW w:w="1731" w:type="dxa"/>
                  <w:tcBorders>
                    <w:top w:val="nil"/>
                    <w:left w:val="nil"/>
                    <w:bottom w:val="nil"/>
                    <w:right w:val="nil"/>
                  </w:tcBorders>
                  <w:shd w:val="clear" w:color="auto" w:fill="auto"/>
                  <w:noWrap/>
                  <w:vAlign w:val="bottom"/>
                  <w:hideMark/>
                </w:tcPr>
                <w:p w14:paraId="04192A40" w14:textId="23CE9C28" w:rsidR="00370C9F" w:rsidRDefault="00370C9F" w:rsidP="00370C9F">
                  <w:pPr>
                    <w:jc w:val="center"/>
                    <w:rPr>
                      <w:rFonts w:ascii="Calibri" w:hAnsi="Calibri" w:cs="Calibri"/>
                      <w:b/>
                      <w:bCs/>
                      <w:color w:val="000000"/>
                      <w:sz w:val="22"/>
                      <w:szCs w:val="22"/>
                    </w:rPr>
                  </w:pPr>
                  <w:r>
                    <w:rPr>
                      <w:rFonts w:ascii="Calibri" w:hAnsi="Calibri" w:cs="Calibri"/>
                      <w:b/>
                      <w:bCs/>
                      <w:color w:val="000000"/>
                      <w:sz w:val="22"/>
                      <w:szCs w:val="22"/>
                    </w:rPr>
                    <w:t>rok 202</w:t>
                  </w:r>
                  <w:r w:rsidR="007726CA">
                    <w:rPr>
                      <w:rFonts w:ascii="Calibri" w:hAnsi="Calibri" w:cs="Calibri"/>
                      <w:b/>
                      <w:bCs/>
                      <w:color w:val="000000"/>
                      <w:sz w:val="22"/>
                      <w:szCs w:val="22"/>
                    </w:rPr>
                    <w:t>1</w:t>
                  </w:r>
                </w:p>
              </w:tc>
              <w:tc>
                <w:tcPr>
                  <w:tcW w:w="1701" w:type="dxa"/>
                  <w:tcBorders>
                    <w:top w:val="nil"/>
                    <w:left w:val="nil"/>
                    <w:bottom w:val="nil"/>
                    <w:right w:val="nil"/>
                  </w:tcBorders>
                  <w:shd w:val="clear" w:color="auto" w:fill="auto"/>
                  <w:noWrap/>
                  <w:vAlign w:val="bottom"/>
                  <w:hideMark/>
                </w:tcPr>
                <w:p w14:paraId="54767E1D" w14:textId="5E7A6425" w:rsidR="00370C9F" w:rsidRDefault="00370C9F" w:rsidP="00370C9F">
                  <w:pPr>
                    <w:jc w:val="center"/>
                    <w:rPr>
                      <w:rFonts w:ascii="Calibri" w:hAnsi="Calibri" w:cs="Calibri"/>
                      <w:b/>
                      <w:bCs/>
                      <w:color w:val="000000"/>
                      <w:sz w:val="22"/>
                      <w:szCs w:val="22"/>
                    </w:rPr>
                  </w:pPr>
                  <w:r>
                    <w:rPr>
                      <w:rFonts w:ascii="Calibri" w:hAnsi="Calibri" w:cs="Calibri"/>
                      <w:b/>
                      <w:bCs/>
                      <w:color w:val="000000"/>
                      <w:sz w:val="22"/>
                      <w:szCs w:val="22"/>
                    </w:rPr>
                    <w:t>rok 20</w:t>
                  </w:r>
                  <w:r w:rsidR="007726CA">
                    <w:rPr>
                      <w:rFonts w:ascii="Calibri" w:hAnsi="Calibri" w:cs="Calibri"/>
                      <w:b/>
                      <w:bCs/>
                      <w:color w:val="000000"/>
                      <w:sz w:val="22"/>
                      <w:szCs w:val="22"/>
                    </w:rPr>
                    <w:t>20</w:t>
                  </w:r>
                </w:p>
              </w:tc>
              <w:tc>
                <w:tcPr>
                  <w:tcW w:w="1701" w:type="dxa"/>
                  <w:tcBorders>
                    <w:top w:val="nil"/>
                    <w:left w:val="nil"/>
                    <w:bottom w:val="nil"/>
                    <w:right w:val="nil"/>
                  </w:tcBorders>
                  <w:shd w:val="clear" w:color="auto" w:fill="auto"/>
                  <w:noWrap/>
                  <w:vAlign w:val="bottom"/>
                  <w:hideMark/>
                </w:tcPr>
                <w:p w14:paraId="60D10676" w14:textId="77777777" w:rsidR="00370C9F" w:rsidRDefault="00370C9F" w:rsidP="00370C9F">
                  <w:pPr>
                    <w:jc w:val="center"/>
                    <w:rPr>
                      <w:rFonts w:ascii="Calibri" w:hAnsi="Calibri" w:cs="Calibri"/>
                      <w:b/>
                      <w:bCs/>
                      <w:color w:val="000000"/>
                      <w:sz w:val="22"/>
                      <w:szCs w:val="22"/>
                    </w:rPr>
                  </w:pPr>
                  <w:r>
                    <w:rPr>
                      <w:rFonts w:ascii="Calibri" w:hAnsi="Calibri" w:cs="Calibri"/>
                      <w:b/>
                      <w:bCs/>
                      <w:color w:val="000000"/>
                      <w:sz w:val="22"/>
                      <w:szCs w:val="22"/>
                    </w:rPr>
                    <w:t>rozdiel</w:t>
                  </w:r>
                </w:p>
              </w:tc>
            </w:tr>
            <w:tr w:rsidR="007726CA" w14:paraId="773D2AD2" w14:textId="77777777" w:rsidTr="00485888">
              <w:trPr>
                <w:trHeight w:val="300"/>
              </w:trPr>
              <w:tc>
                <w:tcPr>
                  <w:tcW w:w="960"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4C9C33B1" w14:textId="77777777" w:rsidR="007726CA" w:rsidRDefault="007726CA" w:rsidP="007726CA">
                  <w:pPr>
                    <w:jc w:val="center"/>
                    <w:rPr>
                      <w:b/>
                      <w:bCs/>
                      <w:color w:val="000000"/>
                      <w:sz w:val="22"/>
                      <w:szCs w:val="22"/>
                    </w:rPr>
                  </w:pPr>
                  <w:r>
                    <w:rPr>
                      <w:b/>
                      <w:bCs/>
                      <w:color w:val="000000"/>
                      <w:sz w:val="22"/>
                      <w:szCs w:val="22"/>
                    </w:rPr>
                    <w:t>Položka</w:t>
                  </w:r>
                </w:p>
              </w:tc>
              <w:tc>
                <w:tcPr>
                  <w:tcW w:w="2480" w:type="dxa"/>
                  <w:gridSpan w:val="2"/>
                  <w:tcBorders>
                    <w:top w:val="single" w:sz="8" w:space="0" w:color="auto"/>
                    <w:left w:val="nil"/>
                    <w:bottom w:val="single" w:sz="8" w:space="0" w:color="auto"/>
                    <w:right w:val="single" w:sz="4" w:space="0" w:color="auto"/>
                  </w:tcBorders>
                  <w:shd w:val="clear" w:color="auto" w:fill="auto"/>
                  <w:vAlign w:val="bottom"/>
                  <w:hideMark/>
                </w:tcPr>
                <w:p w14:paraId="1F77FB99" w14:textId="77777777" w:rsidR="007726CA" w:rsidRDefault="007726CA" w:rsidP="007726CA">
                  <w:pPr>
                    <w:rPr>
                      <w:b/>
                      <w:bCs/>
                      <w:color w:val="000000"/>
                      <w:sz w:val="22"/>
                      <w:szCs w:val="22"/>
                    </w:rPr>
                  </w:pPr>
                  <w:r>
                    <w:rPr>
                      <w:b/>
                      <w:bCs/>
                      <w:color w:val="000000"/>
                      <w:sz w:val="22"/>
                      <w:szCs w:val="22"/>
                    </w:rPr>
                    <w:t>Osobné náklady celkom, vrátane osobitných dotácií</w:t>
                  </w:r>
                </w:p>
              </w:tc>
              <w:tc>
                <w:tcPr>
                  <w:tcW w:w="1731" w:type="dxa"/>
                  <w:tcBorders>
                    <w:top w:val="single" w:sz="8" w:space="0" w:color="auto"/>
                    <w:left w:val="nil"/>
                    <w:bottom w:val="single" w:sz="8" w:space="0" w:color="auto"/>
                    <w:right w:val="single" w:sz="8" w:space="0" w:color="auto"/>
                  </w:tcBorders>
                  <w:shd w:val="clear" w:color="auto" w:fill="auto"/>
                  <w:vAlign w:val="bottom"/>
                  <w:hideMark/>
                </w:tcPr>
                <w:p w14:paraId="58FBDE71" w14:textId="0BA33135" w:rsidR="007726CA" w:rsidRDefault="007726CA" w:rsidP="00D53E0D">
                  <w:pPr>
                    <w:jc w:val="right"/>
                    <w:rPr>
                      <w:rFonts w:ascii="Calibri" w:hAnsi="Calibri" w:cs="Calibri"/>
                      <w:b/>
                      <w:bCs/>
                      <w:color w:val="000000"/>
                      <w:sz w:val="22"/>
                      <w:szCs w:val="22"/>
                    </w:rPr>
                  </w:pPr>
                  <w:r>
                    <w:rPr>
                      <w:rFonts w:ascii="Calibri" w:hAnsi="Calibri" w:cs="Calibri"/>
                      <w:b/>
                      <w:bCs/>
                      <w:color w:val="000000"/>
                      <w:sz w:val="22"/>
                      <w:szCs w:val="22"/>
                    </w:rPr>
                    <w:t xml:space="preserve">      </w:t>
                  </w:r>
                  <w:r w:rsidR="003867E6">
                    <w:rPr>
                      <w:rFonts w:ascii="Calibri" w:hAnsi="Calibri" w:cs="Calibri"/>
                      <w:b/>
                      <w:bCs/>
                      <w:color w:val="000000"/>
                      <w:sz w:val="22"/>
                      <w:szCs w:val="22"/>
                    </w:rPr>
                    <w:t>125 812,87</w:t>
                  </w:r>
                  <w:r>
                    <w:rPr>
                      <w:rFonts w:ascii="Calibri" w:hAnsi="Calibri" w:cs="Calibri"/>
                      <w:b/>
                      <w:bCs/>
                      <w:color w:val="000000"/>
                      <w:sz w:val="22"/>
                      <w:szCs w:val="22"/>
                    </w:rPr>
                    <w:t xml:space="preserve"> € </w:t>
                  </w:r>
                </w:p>
              </w:tc>
              <w:tc>
                <w:tcPr>
                  <w:tcW w:w="1701" w:type="dxa"/>
                  <w:tcBorders>
                    <w:top w:val="single" w:sz="8" w:space="0" w:color="auto"/>
                    <w:left w:val="nil"/>
                    <w:bottom w:val="single" w:sz="8" w:space="0" w:color="auto"/>
                    <w:right w:val="single" w:sz="8" w:space="0" w:color="auto"/>
                  </w:tcBorders>
                  <w:shd w:val="clear" w:color="auto" w:fill="auto"/>
                  <w:vAlign w:val="bottom"/>
                  <w:hideMark/>
                </w:tcPr>
                <w:p w14:paraId="5191884A" w14:textId="1DF1E318" w:rsidR="007726CA" w:rsidRDefault="007726CA" w:rsidP="00D53E0D">
                  <w:pPr>
                    <w:jc w:val="right"/>
                    <w:rPr>
                      <w:rFonts w:ascii="Calibri" w:hAnsi="Calibri" w:cs="Calibri"/>
                      <w:b/>
                      <w:bCs/>
                      <w:color w:val="000000"/>
                      <w:sz w:val="22"/>
                      <w:szCs w:val="22"/>
                    </w:rPr>
                  </w:pPr>
                  <w:r>
                    <w:rPr>
                      <w:rFonts w:ascii="Calibri" w:hAnsi="Calibri" w:cs="Calibri"/>
                      <w:b/>
                      <w:bCs/>
                      <w:color w:val="000000"/>
                      <w:sz w:val="22"/>
                      <w:szCs w:val="22"/>
                    </w:rPr>
                    <w:t xml:space="preserve">       111 691,10 € </w:t>
                  </w:r>
                </w:p>
              </w:tc>
              <w:tc>
                <w:tcPr>
                  <w:tcW w:w="1701" w:type="dxa"/>
                  <w:tcBorders>
                    <w:top w:val="single" w:sz="8" w:space="0" w:color="auto"/>
                    <w:left w:val="single" w:sz="4" w:space="0" w:color="auto"/>
                    <w:bottom w:val="nil"/>
                    <w:right w:val="single" w:sz="8" w:space="0" w:color="auto"/>
                  </w:tcBorders>
                  <w:shd w:val="clear" w:color="auto" w:fill="auto"/>
                  <w:vAlign w:val="bottom"/>
                  <w:hideMark/>
                </w:tcPr>
                <w:p w14:paraId="572666A8" w14:textId="3EACEE46" w:rsidR="007726CA" w:rsidRDefault="007726CA" w:rsidP="00D53E0D">
                  <w:pPr>
                    <w:jc w:val="right"/>
                    <w:rPr>
                      <w:rFonts w:ascii="Calibri" w:hAnsi="Calibri" w:cs="Calibri"/>
                      <w:b/>
                      <w:bCs/>
                      <w:color w:val="000000"/>
                      <w:sz w:val="22"/>
                      <w:szCs w:val="22"/>
                    </w:rPr>
                  </w:pPr>
                  <w:r>
                    <w:rPr>
                      <w:rFonts w:ascii="Calibri" w:hAnsi="Calibri" w:cs="Calibri"/>
                      <w:b/>
                      <w:bCs/>
                      <w:color w:val="000000"/>
                      <w:sz w:val="22"/>
                      <w:szCs w:val="22"/>
                    </w:rPr>
                    <w:t xml:space="preserve">               </w:t>
                  </w:r>
                  <w:r w:rsidR="003867E6">
                    <w:rPr>
                      <w:rFonts w:ascii="Calibri" w:hAnsi="Calibri" w:cs="Calibri"/>
                      <w:b/>
                      <w:bCs/>
                      <w:color w:val="000000"/>
                      <w:sz w:val="22"/>
                      <w:szCs w:val="22"/>
                    </w:rPr>
                    <w:t>14 121,77</w:t>
                  </w:r>
                  <w:r>
                    <w:rPr>
                      <w:rFonts w:ascii="Calibri" w:hAnsi="Calibri" w:cs="Calibri"/>
                      <w:b/>
                      <w:bCs/>
                      <w:color w:val="000000"/>
                      <w:sz w:val="22"/>
                      <w:szCs w:val="22"/>
                    </w:rPr>
                    <w:t xml:space="preserve"> € </w:t>
                  </w:r>
                </w:p>
              </w:tc>
            </w:tr>
            <w:tr w:rsidR="007726CA" w14:paraId="0234F4CE" w14:textId="77777777" w:rsidTr="00485888">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A0BACC" w14:textId="77777777" w:rsidR="007726CA" w:rsidRDefault="007726CA" w:rsidP="007726CA">
                  <w:pPr>
                    <w:rPr>
                      <w:color w:val="000000"/>
                      <w:sz w:val="22"/>
                      <w:szCs w:val="22"/>
                    </w:rPr>
                  </w:pPr>
                  <w:r>
                    <w:rPr>
                      <w:color w:val="000000"/>
                      <w:sz w:val="22"/>
                      <w:szCs w:val="22"/>
                    </w:rPr>
                    <w:t>611</w:t>
                  </w:r>
                </w:p>
              </w:tc>
              <w:tc>
                <w:tcPr>
                  <w:tcW w:w="2480" w:type="dxa"/>
                  <w:gridSpan w:val="2"/>
                  <w:tcBorders>
                    <w:top w:val="nil"/>
                    <w:left w:val="nil"/>
                    <w:bottom w:val="single" w:sz="4" w:space="0" w:color="auto"/>
                    <w:right w:val="single" w:sz="4" w:space="0" w:color="auto"/>
                  </w:tcBorders>
                  <w:shd w:val="clear" w:color="auto" w:fill="auto"/>
                  <w:vAlign w:val="bottom"/>
                  <w:hideMark/>
                </w:tcPr>
                <w:p w14:paraId="312AC501" w14:textId="77777777" w:rsidR="007726CA" w:rsidRDefault="007726CA" w:rsidP="007726CA">
                  <w:pPr>
                    <w:rPr>
                      <w:color w:val="000000"/>
                      <w:sz w:val="22"/>
                      <w:szCs w:val="22"/>
                    </w:rPr>
                  </w:pPr>
                  <w:r>
                    <w:rPr>
                      <w:color w:val="000000"/>
                      <w:sz w:val="22"/>
                      <w:szCs w:val="22"/>
                    </w:rPr>
                    <w:t>Tarifné platy + náhrady</w:t>
                  </w:r>
                </w:p>
              </w:tc>
              <w:tc>
                <w:tcPr>
                  <w:tcW w:w="1731" w:type="dxa"/>
                  <w:tcBorders>
                    <w:top w:val="nil"/>
                    <w:left w:val="nil"/>
                    <w:bottom w:val="single" w:sz="4" w:space="0" w:color="auto"/>
                    <w:right w:val="single" w:sz="4" w:space="0" w:color="auto"/>
                  </w:tcBorders>
                  <w:shd w:val="clear" w:color="auto" w:fill="auto"/>
                  <w:noWrap/>
                  <w:vAlign w:val="bottom"/>
                  <w:hideMark/>
                </w:tcPr>
                <w:p w14:paraId="50D4873D" w14:textId="50784CBE" w:rsidR="007726CA" w:rsidRDefault="007726CA" w:rsidP="00D53E0D">
                  <w:pPr>
                    <w:jc w:val="right"/>
                    <w:rPr>
                      <w:color w:val="000000"/>
                      <w:sz w:val="22"/>
                      <w:szCs w:val="22"/>
                    </w:rPr>
                  </w:pPr>
                  <w:r>
                    <w:rPr>
                      <w:color w:val="000000"/>
                      <w:sz w:val="22"/>
                      <w:szCs w:val="22"/>
                    </w:rPr>
                    <w:t xml:space="preserve">       </w:t>
                  </w:r>
                  <w:r w:rsidR="00D53E0D">
                    <w:rPr>
                      <w:color w:val="000000"/>
                      <w:sz w:val="22"/>
                      <w:szCs w:val="22"/>
                    </w:rPr>
                    <w:t>83 159,68</w:t>
                  </w:r>
                  <w:r>
                    <w:rPr>
                      <w:color w:val="000000"/>
                      <w:sz w:val="22"/>
                      <w:szCs w:val="22"/>
                    </w:rPr>
                    <w:t xml:space="preserve"> € </w:t>
                  </w:r>
                </w:p>
              </w:tc>
              <w:tc>
                <w:tcPr>
                  <w:tcW w:w="1701" w:type="dxa"/>
                  <w:tcBorders>
                    <w:top w:val="nil"/>
                    <w:left w:val="nil"/>
                    <w:bottom w:val="single" w:sz="4" w:space="0" w:color="auto"/>
                    <w:right w:val="single" w:sz="4" w:space="0" w:color="auto"/>
                  </w:tcBorders>
                  <w:shd w:val="clear" w:color="auto" w:fill="auto"/>
                  <w:noWrap/>
                  <w:vAlign w:val="bottom"/>
                  <w:hideMark/>
                </w:tcPr>
                <w:p w14:paraId="04550645" w14:textId="537EBC28" w:rsidR="007726CA" w:rsidRDefault="007726CA" w:rsidP="00D53E0D">
                  <w:pPr>
                    <w:jc w:val="right"/>
                    <w:rPr>
                      <w:color w:val="000000"/>
                      <w:sz w:val="22"/>
                      <w:szCs w:val="22"/>
                    </w:rPr>
                  </w:pPr>
                  <w:r>
                    <w:rPr>
                      <w:color w:val="000000"/>
                      <w:sz w:val="22"/>
                      <w:szCs w:val="22"/>
                    </w:rPr>
                    <w:t xml:space="preserve">       76 812,00 €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4CDE2B6E" w14:textId="395F2C12" w:rsidR="007726CA" w:rsidRDefault="00341BFF" w:rsidP="00D53E0D">
                  <w:pPr>
                    <w:jc w:val="right"/>
                    <w:rPr>
                      <w:rFonts w:ascii="Calibri" w:hAnsi="Calibri" w:cs="Calibri"/>
                      <w:color w:val="000000"/>
                      <w:sz w:val="22"/>
                      <w:szCs w:val="22"/>
                    </w:rPr>
                  </w:pPr>
                  <w:r>
                    <w:rPr>
                      <w:rFonts w:ascii="Calibri" w:hAnsi="Calibri" w:cs="Calibri"/>
                      <w:color w:val="000000"/>
                      <w:sz w:val="22"/>
                      <w:szCs w:val="22"/>
                    </w:rPr>
                    <w:t>6 347,68</w:t>
                  </w:r>
                  <w:r w:rsidR="007726CA">
                    <w:rPr>
                      <w:rFonts w:ascii="Calibri" w:hAnsi="Calibri" w:cs="Calibri"/>
                      <w:color w:val="000000"/>
                      <w:sz w:val="22"/>
                      <w:szCs w:val="22"/>
                    </w:rPr>
                    <w:t xml:space="preserve"> € </w:t>
                  </w:r>
                </w:p>
              </w:tc>
            </w:tr>
            <w:tr w:rsidR="007726CA" w14:paraId="68EAAE96" w14:textId="77777777" w:rsidTr="00D53E0D">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4A02E25" w14:textId="77777777" w:rsidR="007726CA" w:rsidRDefault="007726CA" w:rsidP="007726CA">
                  <w:pPr>
                    <w:rPr>
                      <w:color w:val="000000"/>
                      <w:sz w:val="22"/>
                      <w:szCs w:val="22"/>
                    </w:rPr>
                  </w:pPr>
                  <w:r>
                    <w:rPr>
                      <w:color w:val="000000"/>
                      <w:sz w:val="22"/>
                      <w:szCs w:val="22"/>
                    </w:rPr>
                    <w:t>612</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50171AD5" w14:textId="77777777" w:rsidR="007726CA" w:rsidRDefault="007726CA" w:rsidP="007726CA">
                  <w:pPr>
                    <w:rPr>
                      <w:color w:val="000000"/>
                      <w:sz w:val="22"/>
                      <w:szCs w:val="22"/>
                    </w:rPr>
                  </w:pPr>
                  <w:r>
                    <w:rPr>
                      <w:color w:val="000000"/>
                      <w:sz w:val="22"/>
                      <w:szCs w:val="22"/>
                    </w:rPr>
                    <w:t>Osobné príplatky</w:t>
                  </w:r>
                </w:p>
              </w:tc>
              <w:tc>
                <w:tcPr>
                  <w:tcW w:w="1731" w:type="dxa"/>
                  <w:tcBorders>
                    <w:top w:val="nil"/>
                    <w:left w:val="nil"/>
                    <w:bottom w:val="single" w:sz="4" w:space="0" w:color="auto"/>
                    <w:right w:val="single" w:sz="4" w:space="0" w:color="auto"/>
                  </w:tcBorders>
                  <w:shd w:val="clear" w:color="auto" w:fill="auto"/>
                  <w:noWrap/>
                  <w:vAlign w:val="bottom"/>
                  <w:hideMark/>
                </w:tcPr>
                <w:p w14:paraId="216D429C" w14:textId="43358150" w:rsidR="007726CA" w:rsidRDefault="007726CA" w:rsidP="00D53E0D">
                  <w:pPr>
                    <w:jc w:val="right"/>
                    <w:rPr>
                      <w:color w:val="000000"/>
                      <w:sz w:val="22"/>
                      <w:szCs w:val="22"/>
                    </w:rPr>
                  </w:pPr>
                  <w:r>
                    <w:rPr>
                      <w:color w:val="000000"/>
                      <w:sz w:val="22"/>
                      <w:szCs w:val="22"/>
                    </w:rPr>
                    <w:t xml:space="preserve">           </w:t>
                  </w:r>
                  <w:r w:rsidR="00D53E0D">
                    <w:rPr>
                      <w:color w:val="000000"/>
                      <w:sz w:val="22"/>
                      <w:szCs w:val="22"/>
                    </w:rPr>
                    <w:t>2 843,68</w:t>
                  </w:r>
                  <w:r>
                    <w:rPr>
                      <w:color w:val="000000"/>
                      <w:sz w:val="22"/>
                      <w:szCs w:val="22"/>
                    </w:rPr>
                    <w:t xml:space="preserve"> € </w:t>
                  </w:r>
                </w:p>
              </w:tc>
              <w:tc>
                <w:tcPr>
                  <w:tcW w:w="1701" w:type="dxa"/>
                  <w:tcBorders>
                    <w:top w:val="nil"/>
                    <w:left w:val="nil"/>
                    <w:bottom w:val="single" w:sz="4" w:space="0" w:color="auto"/>
                    <w:right w:val="single" w:sz="4" w:space="0" w:color="auto"/>
                  </w:tcBorders>
                  <w:shd w:val="clear" w:color="auto" w:fill="auto"/>
                  <w:noWrap/>
                  <w:vAlign w:val="bottom"/>
                  <w:hideMark/>
                </w:tcPr>
                <w:p w14:paraId="77A11D5B" w14:textId="50535792" w:rsidR="007726CA" w:rsidRDefault="007726CA" w:rsidP="00D53E0D">
                  <w:pPr>
                    <w:jc w:val="right"/>
                    <w:rPr>
                      <w:color w:val="000000"/>
                      <w:sz w:val="22"/>
                      <w:szCs w:val="22"/>
                    </w:rPr>
                  </w:pPr>
                  <w:r>
                    <w:rPr>
                      <w:color w:val="000000"/>
                      <w:sz w:val="22"/>
                      <w:szCs w:val="22"/>
                    </w:rPr>
                    <w:t xml:space="preserve">           </w:t>
                  </w:r>
                  <w:r w:rsidR="00D53E0D">
                    <w:rPr>
                      <w:color w:val="000000"/>
                      <w:sz w:val="22"/>
                      <w:szCs w:val="22"/>
                    </w:rPr>
                    <w:t>2 933,35</w:t>
                  </w:r>
                  <w:r>
                    <w:rPr>
                      <w:color w:val="000000"/>
                      <w:sz w:val="22"/>
                      <w:szCs w:val="22"/>
                    </w:rPr>
                    <w:t xml:space="preserve"> € </w:t>
                  </w:r>
                </w:p>
              </w:tc>
              <w:tc>
                <w:tcPr>
                  <w:tcW w:w="1701" w:type="dxa"/>
                  <w:tcBorders>
                    <w:top w:val="nil"/>
                    <w:left w:val="single" w:sz="4" w:space="0" w:color="auto"/>
                    <w:bottom w:val="single" w:sz="4" w:space="0" w:color="000000"/>
                    <w:right w:val="single" w:sz="4" w:space="0" w:color="auto"/>
                  </w:tcBorders>
                  <w:shd w:val="clear" w:color="auto" w:fill="auto"/>
                  <w:noWrap/>
                  <w:vAlign w:val="center"/>
                  <w:hideMark/>
                </w:tcPr>
                <w:p w14:paraId="7AF01F38" w14:textId="5DCD2CCE" w:rsidR="007726CA" w:rsidRDefault="007726CA" w:rsidP="00D53E0D">
                  <w:pPr>
                    <w:jc w:val="right"/>
                    <w:rPr>
                      <w:rFonts w:ascii="Calibri" w:hAnsi="Calibri" w:cs="Calibri"/>
                      <w:color w:val="000000"/>
                      <w:sz w:val="22"/>
                      <w:szCs w:val="22"/>
                    </w:rPr>
                  </w:pPr>
                  <w:r>
                    <w:rPr>
                      <w:rFonts w:ascii="Calibri" w:hAnsi="Calibri" w:cs="Calibri"/>
                      <w:color w:val="000000"/>
                      <w:sz w:val="22"/>
                      <w:szCs w:val="22"/>
                    </w:rPr>
                    <w:t xml:space="preserve">               </w:t>
                  </w:r>
                  <w:r w:rsidR="00341BFF">
                    <w:rPr>
                      <w:rFonts w:ascii="Calibri" w:hAnsi="Calibri" w:cs="Calibri"/>
                      <w:color w:val="000000"/>
                      <w:sz w:val="22"/>
                      <w:szCs w:val="22"/>
                    </w:rPr>
                    <w:t>-89,67</w:t>
                  </w:r>
                  <w:r>
                    <w:rPr>
                      <w:rFonts w:ascii="Calibri" w:hAnsi="Calibri" w:cs="Calibri"/>
                      <w:color w:val="000000"/>
                      <w:sz w:val="22"/>
                      <w:szCs w:val="22"/>
                    </w:rPr>
                    <w:t xml:space="preserve"> € </w:t>
                  </w:r>
                </w:p>
              </w:tc>
            </w:tr>
            <w:tr w:rsidR="00D53E0D" w14:paraId="34D20629" w14:textId="77777777" w:rsidTr="00D53E0D">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F2CD71E" w14:textId="77777777" w:rsidR="00D53E0D" w:rsidRDefault="00D53E0D" w:rsidP="007726CA">
                  <w:pPr>
                    <w:rPr>
                      <w:color w:val="000000"/>
                      <w:sz w:val="22"/>
                      <w:szCs w:val="22"/>
                    </w:rPr>
                  </w:pPr>
                  <w:r>
                    <w:rPr>
                      <w:color w:val="000000"/>
                      <w:sz w:val="22"/>
                      <w:szCs w:val="22"/>
                    </w:rPr>
                    <w:t>614</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16454DD4" w14:textId="77777777" w:rsidR="00D53E0D" w:rsidRDefault="00D53E0D" w:rsidP="007726CA">
                  <w:pPr>
                    <w:rPr>
                      <w:color w:val="000000"/>
                      <w:sz w:val="22"/>
                      <w:szCs w:val="22"/>
                    </w:rPr>
                  </w:pPr>
                  <w:r>
                    <w:rPr>
                      <w:color w:val="000000"/>
                      <w:sz w:val="22"/>
                      <w:szCs w:val="22"/>
                    </w:rPr>
                    <w:t>Odmeny +jubilejné odmeny</w:t>
                  </w:r>
                </w:p>
              </w:tc>
              <w:tc>
                <w:tcPr>
                  <w:tcW w:w="1731" w:type="dxa"/>
                  <w:tcBorders>
                    <w:top w:val="nil"/>
                    <w:left w:val="nil"/>
                    <w:bottom w:val="single" w:sz="4" w:space="0" w:color="auto"/>
                    <w:right w:val="single" w:sz="4" w:space="0" w:color="auto"/>
                  </w:tcBorders>
                  <w:shd w:val="clear" w:color="auto" w:fill="auto"/>
                  <w:noWrap/>
                  <w:vAlign w:val="bottom"/>
                  <w:hideMark/>
                </w:tcPr>
                <w:p w14:paraId="7BC76CC4" w14:textId="35F791DA" w:rsidR="00D53E0D" w:rsidRDefault="00D53E0D" w:rsidP="00D53E0D">
                  <w:pPr>
                    <w:jc w:val="right"/>
                    <w:rPr>
                      <w:color w:val="000000"/>
                      <w:sz w:val="22"/>
                      <w:szCs w:val="22"/>
                    </w:rPr>
                  </w:pPr>
                  <w:r>
                    <w:rPr>
                      <w:color w:val="000000"/>
                      <w:sz w:val="22"/>
                      <w:szCs w:val="22"/>
                    </w:rPr>
                    <w:t xml:space="preserve">         5 361,35 €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2CA4A898" w14:textId="108F9746" w:rsidR="00D53E0D" w:rsidRDefault="00D53E0D" w:rsidP="00D53E0D">
                  <w:pPr>
                    <w:jc w:val="right"/>
                    <w:rPr>
                      <w:color w:val="000000"/>
                      <w:sz w:val="22"/>
                      <w:szCs w:val="22"/>
                    </w:rPr>
                  </w:pPr>
                  <w:r>
                    <w:rPr>
                      <w:color w:val="000000"/>
                      <w:sz w:val="22"/>
                      <w:szCs w:val="22"/>
                    </w:rPr>
                    <w:t xml:space="preserve">         3 893,14 € </w:t>
                  </w:r>
                </w:p>
              </w:tc>
              <w:tc>
                <w:tcPr>
                  <w:tcW w:w="1701" w:type="dxa"/>
                  <w:tcBorders>
                    <w:top w:val="nil"/>
                    <w:left w:val="single" w:sz="4" w:space="0" w:color="auto"/>
                    <w:bottom w:val="single" w:sz="4" w:space="0" w:color="000000"/>
                    <w:right w:val="single" w:sz="4" w:space="0" w:color="auto"/>
                  </w:tcBorders>
                  <w:shd w:val="clear" w:color="auto" w:fill="auto"/>
                  <w:noWrap/>
                  <w:vAlign w:val="center"/>
                  <w:hideMark/>
                </w:tcPr>
                <w:p w14:paraId="43E49FC4" w14:textId="5CDB7EBF" w:rsidR="00D53E0D" w:rsidRDefault="00D53E0D" w:rsidP="00D53E0D">
                  <w:pPr>
                    <w:jc w:val="right"/>
                    <w:rPr>
                      <w:rFonts w:ascii="Calibri" w:hAnsi="Calibri" w:cs="Calibri"/>
                      <w:color w:val="000000"/>
                      <w:sz w:val="22"/>
                      <w:szCs w:val="22"/>
                    </w:rPr>
                  </w:pPr>
                  <w:r>
                    <w:rPr>
                      <w:rFonts w:ascii="Calibri" w:hAnsi="Calibri" w:cs="Calibri"/>
                      <w:color w:val="000000"/>
                      <w:sz w:val="22"/>
                      <w:szCs w:val="22"/>
                    </w:rPr>
                    <w:t xml:space="preserve">            1</w:t>
                  </w:r>
                  <w:r w:rsidR="00341BFF">
                    <w:rPr>
                      <w:rFonts w:ascii="Calibri" w:hAnsi="Calibri" w:cs="Calibri"/>
                      <w:color w:val="000000"/>
                      <w:sz w:val="22"/>
                      <w:szCs w:val="22"/>
                    </w:rPr>
                    <w:t> 468,21</w:t>
                  </w:r>
                  <w:r>
                    <w:rPr>
                      <w:rFonts w:ascii="Calibri" w:hAnsi="Calibri" w:cs="Calibri"/>
                      <w:color w:val="000000"/>
                      <w:sz w:val="22"/>
                      <w:szCs w:val="22"/>
                    </w:rPr>
                    <w:t xml:space="preserve"> € </w:t>
                  </w:r>
                </w:p>
              </w:tc>
            </w:tr>
            <w:tr w:rsidR="00D53E0D" w14:paraId="0EC5EA2D" w14:textId="77777777" w:rsidTr="00D53E0D">
              <w:trPr>
                <w:trHeight w:val="57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431235" w14:textId="77777777" w:rsidR="00D53E0D" w:rsidRDefault="00D53E0D" w:rsidP="007726CA">
                  <w:pPr>
                    <w:rPr>
                      <w:color w:val="000000"/>
                    </w:rPr>
                  </w:pPr>
                  <w:r>
                    <w:rPr>
                      <w:color w:val="000000"/>
                    </w:rPr>
                    <w:t>614</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401E67C0" w14:textId="77777777" w:rsidR="00D53E0D" w:rsidRDefault="00D53E0D" w:rsidP="007726CA">
                  <w:pPr>
                    <w:rPr>
                      <w:color w:val="000000"/>
                      <w:sz w:val="22"/>
                      <w:szCs w:val="22"/>
                    </w:rPr>
                  </w:pPr>
                  <w:r>
                    <w:rPr>
                      <w:color w:val="000000"/>
                      <w:sz w:val="22"/>
                      <w:szCs w:val="22"/>
                    </w:rPr>
                    <w:t>Odmeny zo vzdelávacích poukaz.</w:t>
                  </w:r>
                </w:p>
              </w:tc>
              <w:tc>
                <w:tcPr>
                  <w:tcW w:w="1731" w:type="dxa"/>
                  <w:tcBorders>
                    <w:top w:val="nil"/>
                    <w:left w:val="nil"/>
                    <w:bottom w:val="single" w:sz="4" w:space="0" w:color="auto"/>
                    <w:right w:val="single" w:sz="4" w:space="0" w:color="auto"/>
                  </w:tcBorders>
                  <w:shd w:val="clear" w:color="auto" w:fill="auto"/>
                  <w:noWrap/>
                  <w:vAlign w:val="bottom"/>
                  <w:hideMark/>
                </w:tcPr>
                <w:p w14:paraId="697F0B30" w14:textId="77777777" w:rsidR="00D53E0D" w:rsidRDefault="00D53E0D" w:rsidP="00D53E0D">
                  <w:pPr>
                    <w:jc w:val="right"/>
                    <w:rPr>
                      <w:color w:val="000000"/>
                      <w:sz w:val="22"/>
                      <w:szCs w:val="22"/>
                    </w:rPr>
                  </w:pPr>
                  <w:r>
                    <w:rPr>
                      <w:color w:val="000000"/>
                      <w:sz w:val="22"/>
                      <w:szCs w:val="22"/>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14:paraId="49DD137E" w14:textId="77777777" w:rsidR="00D53E0D" w:rsidRDefault="00D53E0D" w:rsidP="00D53E0D">
                  <w:pPr>
                    <w:jc w:val="right"/>
                    <w:rPr>
                      <w:color w:val="000000"/>
                      <w:sz w:val="22"/>
                      <w:szCs w:val="22"/>
                    </w:rPr>
                  </w:pPr>
                </w:p>
              </w:tc>
              <w:tc>
                <w:tcPr>
                  <w:tcW w:w="1701" w:type="dxa"/>
                  <w:tcBorders>
                    <w:top w:val="nil"/>
                    <w:left w:val="single" w:sz="4" w:space="0" w:color="auto"/>
                    <w:bottom w:val="single" w:sz="4" w:space="0" w:color="000000"/>
                    <w:right w:val="single" w:sz="4" w:space="0" w:color="auto"/>
                  </w:tcBorders>
                  <w:shd w:val="clear" w:color="auto" w:fill="auto"/>
                  <w:vAlign w:val="center"/>
                  <w:hideMark/>
                </w:tcPr>
                <w:p w14:paraId="4141A78F" w14:textId="77777777" w:rsidR="00D53E0D" w:rsidRDefault="00D53E0D" w:rsidP="00D53E0D">
                  <w:pPr>
                    <w:jc w:val="right"/>
                    <w:rPr>
                      <w:rFonts w:ascii="Calibri" w:hAnsi="Calibri" w:cs="Calibri"/>
                      <w:color w:val="000000"/>
                      <w:sz w:val="22"/>
                      <w:szCs w:val="22"/>
                    </w:rPr>
                  </w:pPr>
                </w:p>
              </w:tc>
            </w:tr>
            <w:tr w:rsidR="007726CA" w14:paraId="430B8C36" w14:textId="77777777" w:rsidTr="00485888">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B56FED" w14:textId="77777777" w:rsidR="007726CA" w:rsidRDefault="007726CA" w:rsidP="007726CA">
                  <w:pPr>
                    <w:rPr>
                      <w:color w:val="000000"/>
                      <w:sz w:val="22"/>
                      <w:szCs w:val="22"/>
                    </w:rPr>
                  </w:pPr>
                  <w:r>
                    <w:rPr>
                      <w:color w:val="000000"/>
                      <w:sz w:val="22"/>
                      <w:szCs w:val="22"/>
                    </w:rPr>
                    <w:t>620</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2093BE0D" w14:textId="77777777" w:rsidR="007726CA" w:rsidRDefault="007726CA" w:rsidP="007726CA">
                  <w:pPr>
                    <w:rPr>
                      <w:color w:val="000000"/>
                      <w:sz w:val="22"/>
                      <w:szCs w:val="22"/>
                    </w:rPr>
                  </w:pPr>
                  <w:r>
                    <w:rPr>
                      <w:color w:val="000000"/>
                      <w:sz w:val="22"/>
                      <w:szCs w:val="22"/>
                    </w:rPr>
                    <w:t>Odvody</w:t>
                  </w:r>
                </w:p>
              </w:tc>
              <w:tc>
                <w:tcPr>
                  <w:tcW w:w="1731" w:type="dxa"/>
                  <w:tcBorders>
                    <w:top w:val="nil"/>
                    <w:left w:val="nil"/>
                    <w:bottom w:val="single" w:sz="4" w:space="0" w:color="auto"/>
                    <w:right w:val="single" w:sz="4" w:space="0" w:color="auto"/>
                  </w:tcBorders>
                  <w:shd w:val="clear" w:color="auto" w:fill="auto"/>
                  <w:noWrap/>
                  <w:vAlign w:val="bottom"/>
                  <w:hideMark/>
                </w:tcPr>
                <w:p w14:paraId="5EEEC23A" w14:textId="62CD189A" w:rsidR="007726CA" w:rsidRDefault="00D53E0D" w:rsidP="00D53E0D">
                  <w:pPr>
                    <w:jc w:val="right"/>
                    <w:rPr>
                      <w:color w:val="000000"/>
                      <w:sz w:val="22"/>
                      <w:szCs w:val="22"/>
                    </w:rPr>
                  </w:pPr>
                  <w:r>
                    <w:rPr>
                      <w:color w:val="000000"/>
                      <w:sz w:val="22"/>
                      <w:szCs w:val="22"/>
                    </w:rPr>
                    <w:t>32 860,56</w:t>
                  </w:r>
                  <w:r w:rsidR="007726CA">
                    <w:rPr>
                      <w:color w:val="000000"/>
                      <w:sz w:val="22"/>
                      <w:szCs w:val="22"/>
                    </w:rPr>
                    <w:t xml:space="preserve"> € </w:t>
                  </w:r>
                </w:p>
              </w:tc>
              <w:tc>
                <w:tcPr>
                  <w:tcW w:w="1701" w:type="dxa"/>
                  <w:tcBorders>
                    <w:top w:val="nil"/>
                    <w:left w:val="nil"/>
                    <w:bottom w:val="single" w:sz="4" w:space="0" w:color="auto"/>
                    <w:right w:val="single" w:sz="4" w:space="0" w:color="auto"/>
                  </w:tcBorders>
                  <w:shd w:val="clear" w:color="auto" w:fill="auto"/>
                  <w:noWrap/>
                  <w:vAlign w:val="bottom"/>
                  <w:hideMark/>
                </w:tcPr>
                <w:p w14:paraId="089E0C2E" w14:textId="129A9D64" w:rsidR="007726CA" w:rsidRDefault="007726CA" w:rsidP="00D53E0D">
                  <w:pPr>
                    <w:jc w:val="right"/>
                    <w:rPr>
                      <w:color w:val="000000"/>
                      <w:sz w:val="22"/>
                      <w:szCs w:val="22"/>
                    </w:rPr>
                  </w:pPr>
                  <w:r>
                    <w:rPr>
                      <w:color w:val="000000"/>
                      <w:sz w:val="22"/>
                      <w:szCs w:val="22"/>
                    </w:rPr>
                    <w:t xml:space="preserve">       27 739,50 € </w:t>
                  </w:r>
                </w:p>
              </w:tc>
              <w:tc>
                <w:tcPr>
                  <w:tcW w:w="1701" w:type="dxa"/>
                  <w:tcBorders>
                    <w:top w:val="nil"/>
                    <w:left w:val="nil"/>
                    <w:bottom w:val="single" w:sz="4" w:space="0" w:color="auto"/>
                    <w:right w:val="single" w:sz="4" w:space="0" w:color="auto"/>
                  </w:tcBorders>
                  <w:shd w:val="clear" w:color="auto" w:fill="auto"/>
                  <w:noWrap/>
                  <w:vAlign w:val="bottom"/>
                  <w:hideMark/>
                </w:tcPr>
                <w:p w14:paraId="324603C6" w14:textId="622E6F90" w:rsidR="007726CA" w:rsidRDefault="00341BFF" w:rsidP="00D53E0D">
                  <w:pPr>
                    <w:jc w:val="right"/>
                    <w:rPr>
                      <w:rFonts w:ascii="Calibri" w:hAnsi="Calibri" w:cs="Calibri"/>
                      <w:color w:val="000000"/>
                      <w:sz w:val="22"/>
                      <w:szCs w:val="22"/>
                    </w:rPr>
                  </w:pPr>
                  <w:r>
                    <w:rPr>
                      <w:rFonts w:ascii="Calibri" w:hAnsi="Calibri" w:cs="Calibri"/>
                      <w:color w:val="000000"/>
                      <w:sz w:val="22"/>
                      <w:szCs w:val="22"/>
                    </w:rPr>
                    <w:t>5 121,06</w:t>
                  </w:r>
                  <w:r w:rsidR="007726CA">
                    <w:rPr>
                      <w:rFonts w:ascii="Calibri" w:hAnsi="Calibri" w:cs="Calibri"/>
                      <w:color w:val="000000"/>
                      <w:sz w:val="22"/>
                      <w:szCs w:val="22"/>
                    </w:rPr>
                    <w:t xml:space="preserve"> € </w:t>
                  </w:r>
                </w:p>
              </w:tc>
            </w:tr>
            <w:tr w:rsidR="007726CA" w14:paraId="54C48559" w14:textId="77777777" w:rsidTr="00485888">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D0EBFD2" w14:textId="77777777" w:rsidR="007726CA" w:rsidRDefault="007726CA" w:rsidP="007726CA">
                  <w:pPr>
                    <w:rPr>
                      <w:color w:val="000000"/>
                      <w:sz w:val="22"/>
                      <w:szCs w:val="22"/>
                    </w:rPr>
                  </w:pPr>
                  <w:r>
                    <w:rPr>
                      <w:color w:val="000000"/>
                      <w:sz w:val="22"/>
                      <w:szCs w:val="22"/>
                    </w:rPr>
                    <w:t>642015</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29E1AAB7" w14:textId="77777777" w:rsidR="007726CA" w:rsidRDefault="007726CA" w:rsidP="007726CA">
                  <w:pPr>
                    <w:rPr>
                      <w:color w:val="000000"/>
                      <w:sz w:val="22"/>
                      <w:szCs w:val="22"/>
                    </w:rPr>
                  </w:pPr>
                  <w:r>
                    <w:rPr>
                      <w:color w:val="000000"/>
                      <w:sz w:val="22"/>
                      <w:szCs w:val="22"/>
                    </w:rPr>
                    <w:t>Náhrada mzdy PN</w:t>
                  </w:r>
                </w:p>
              </w:tc>
              <w:tc>
                <w:tcPr>
                  <w:tcW w:w="1731" w:type="dxa"/>
                  <w:tcBorders>
                    <w:top w:val="nil"/>
                    <w:left w:val="nil"/>
                    <w:bottom w:val="single" w:sz="4" w:space="0" w:color="auto"/>
                    <w:right w:val="single" w:sz="4" w:space="0" w:color="auto"/>
                  </w:tcBorders>
                  <w:shd w:val="clear" w:color="auto" w:fill="auto"/>
                  <w:noWrap/>
                  <w:vAlign w:val="bottom"/>
                  <w:hideMark/>
                </w:tcPr>
                <w:p w14:paraId="515EF6A3" w14:textId="32D80C45" w:rsidR="007726CA" w:rsidRDefault="007726CA" w:rsidP="00D53E0D">
                  <w:pPr>
                    <w:jc w:val="right"/>
                    <w:rPr>
                      <w:color w:val="000000"/>
                      <w:sz w:val="22"/>
                      <w:szCs w:val="22"/>
                    </w:rPr>
                  </w:pPr>
                  <w:r>
                    <w:rPr>
                      <w:color w:val="000000"/>
                      <w:sz w:val="22"/>
                      <w:szCs w:val="22"/>
                    </w:rPr>
                    <w:t xml:space="preserve">            </w:t>
                  </w:r>
                  <w:r w:rsidR="00D53E0D">
                    <w:rPr>
                      <w:color w:val="000000"/>
                      <w:sz w:val="22"/>
                      <w:szCs w:val="22"/>
                    </w:rPr>
                    <w:t>140,56</w:t>
                  </w:r>
                  <w:r>
                    <w:rPr>
                      <w:color w:val="000000"/>
                      <w:sz w:val="22"/>
                      <w:szCs w:val="22"/>
                    </w:rPr>
                    <w:t xml:space="preserve"> € </w:t>
                  </w:r>
                </w:p>
              </w:tc>
              <w:tc>
                <w:tcPr>
                  <w:tcW w:w="1701" w:type="dxa"/>
                  <w:tcBorders>
                    <w:top w:val="nil"/>
                    <w:left w:val="nil"/>
                    <w:bottom w:val="single" w:sz="4" w:space="0" w:color="auto"/>
                    <w:right w:val="single" w:sz="4" w:space="0" w:color="auto"/>
                  </w:tcBorders>
                  <w:shd w:val="clear" w:color="auto" w:fill="auto"/>
                  <w:noWrap/>
                  <w:vAlign w:val="bottom"/>
                  <w:hideMark/>
                </w:tcPr>
                <w:p w14:paraId="4328A1FB" w14:textId="773A2935" w:rsidR="007726CA" w:rsidRDefault="007726CA" w:rsidP="00D53E0D">
                  <w:pPr>
                    <w:jc w:val="right"/>
                    <w:rPr>
                      <w:color w:val="000000"/>
                      <w:sz w:val="22"/>
                      <w:szCs w:val="22"/>
                    </w:rPr>
                  </w:pPr>
                  <w:r>
                    <w:rPr>
                      <w:color w:val="000000"/>
                      <w:sz w:val="22"/>
                      <w:szCs w:val="22"/>
                    </w:rPr>
                    <w:t xml:space="preserve">            313,11 € </w:t>
                  </w:r>
                </w:p>
              </w:tc>
              <w:tc>
                <w:tcPr>
                  <w:tcW w:w="1701" w:type="dxa"/>
                  <w:tcBorders>
                    <w:top w:val="nil"/>
                    <w:left w:val="nil"/>
                    <w:bottom w:val="single" w:sz="4" w:space="0" w:color="auto"/>
                    <w:right w:val="single" w:sz="4" w:space="0" w:color="auto"/>
                  </w:tcBorders>
                  <w:shd w:val="clear" w:color="auto" w:fill="auto"/>
                  <w:noWrap/>
                  <w:vAlign w:val="bottom"/>
                  <w:hideMark/>
                </w:tcPr>
                <w:p w14:paraId="08DB0110" w14:textId="32D246A9" w:rsidR="007726CA" w:rsidRDefault="007726CA" w:rsidP="00D53E0D">
                  <w:pPr>
                    <w:jc w:val="right"/>
                    <w:rPr>
                      <w:rFonts w:ascii="Calibri" w:hAnsi="Calibri" w:cs="Calibri"/>
                      <w:color w:val="000000"/>
                      <w:sz w:val="22"/>
                      <w:szCs w:val="22"/>
                    </w:rPr>
                  </w:pPr>
                  <w:r>
                    <w:rPr>
                      <w:rFonts w:ascii="Calibri" w:hAnsi="Calibri" w:cs="Calibri"/>
                      <w:color w:val="000000"/>
                      <w:sz w:val="22"/>
                      <w:szCs w:val="22"/>
                    </w:rPr>
                    <w:t xml:space="preserve">             </w:t>
                  </w:r>
                  <w:r w:rsidR="00341BFF">
                    <w:rPr>
                      <w:rFonts w:ascii="Calibri" w:hAnsi="Calibri" w:cs="Calibri"/>
                      <w:color w:val="000000"/>
                      <w:sz w:val="22"/>
                      <w:szCs w:val="22"/>
                    </w:rPr>
                    <w:t>-172,55</w:t>
                  </w:r>
                  <w:r>
                    <w:rPr>
                      <w:rFonts w:ascii="Calibri" w:hAnsi="Calibri" w:cs="Calibri"/>
                      <w:color w:val="000000"/>
                      <w:sz w:val="22"/>
                      <w:szCs w:val="22"/>
                    </w:rPr>
                    <w:t xml:space="preserve"> € </w:t>
                  </w:r>
                </w:p>
              </w:tc>
            </w:tr>
            <w:tr w:rsidR="007726CA" w14:paraId="22DB9498" w14:textId="77777777" w:rsidTr="00DA3A01">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23C8C90" w14:textId="77777777" w:rsidR="007726CA" w:rsidRDefault="007726CA" w:rsidP="007726CA">
                  <w:pPr>
                    <w:rPr>
                      <w:color w:val="000000"/>
                      <w:sz w:val="22"/>
                      <w:szCs w:val="22"/>
                    </w:rPr>
                  </w:pPr>
                  <w:r>
                    <w:rPr>
                      <w:color w:val="000000"/>
                      <w:sz w:val="22"/>
                      <w:szCs w:val="22"/>
                    </w:rPr>
                    <w:t>642013</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37E93300" w14:textId="77777777" w:rsidR="007726CA" w:rsidRDefault="007726CA" w:rsidP="007726CA">
                  <w:pPr>
                    <w:rPr>
                      <w:color w:val="000000"/>
                      <w:sz w:val="22"/>
                      <w:szCs w:val="22"/>
                    </w:rPr>
                  </w:pPr>
                  <w:r>
                    <w:rPr>
                      <w:color w:val="000000"/>
                      <w:sz w:val="22"/>
                      <w:szCs w:val="22"/>
                    </w:rPr>
                    <w:t>Odchodné-bez odvodov</w:t>
                  </w:r>
                </w:p>
              </w:tc>
              <w:tc>
                <w:tcPr>
                  <w:tcW w:w="1731" w:type="dxa"/>
                  <w:tcBorders>
                    <w:top w:val="nil"/>
                    <w:left w:val="nil"/>
                    <w:bottom w:val="single" w:sz="4" w:space="0" w:color="auto"/>
                    <w:right w:val="single" w:sz="4" w:space="0" w:color="auto"/>
                  </w:tcBorders>
                  <w:shd w:val="clear" w:color="auto" w:fill="auto"/>
                  <w:noWrap/>
                  <w:vAlign w:val="bottom"/>
                  <w:hideMark/>
                </w:tcPr>
                <w:p w14:paraId="085653CE" w14:textId="7620F618" w:rsidR="007726CA" w:rsidRDefault="00D53E0D" w:rsidP="00D53E0D">
                  <w:pPr>
                    <w:jc w:val="right"/>
                    <w:rPr>
                      <w:color w:val="000000"/>
                      <w:sz w:val="22"/>
                      <w:szCs w:val="22"/>
                    </w:rPr>
                  </w:pPr>
                  <w:r>
                    <w:rPr>
                      <w:color w:val="000000"/>
                      <w:sz w:val="22"/>
                      <w:szCs w:val="22"/>
                    </w:rPr>
                    <w:t>1 447,04 €</w:t>
                  </w:r>
                  <w:r w:rsidR="007726CA">
                    <w:rPr>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14:paraId="72D9C047" w14:textId="316398C5" w:rsidR="007726CA" w:rsidRDefault="007726CA" w:rsidP="00D53E0D">
                  <w:pPr>
                    <w:jc w:val="right"/>
                    <w:rPr>
                      <w:color w:val="000000"/>
                      <w:sz w:val="22"/>
                      <w:szCs w:val="22"/>
                    </w:rPr>
                  </w:pPr>
                  <w:r>
                    <w:rPr>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14:paraId="26B257B5" w14:textId="0129E151" w:rsidR="007726CA" w:rsidRDefault="007726CA" w:rsidP="00D53E0D">
                  <w:pPr>
                    <w:jc w:val="right"/>
                    <w:rPr>
                      <w:rFonts w:ascii="Calibri" w:hAnsi="Calibri" w:cs="Calibri"/>
                      <w:color w:val="000000"/>
                      <w:sz w:val="22"/>
                      <w:szCs w:val="22"/>
                    </w:rPr>
                  </w:pPr>
                  <w:r>
                    <w:rPr>
                      <w:rFonts w:ascii="Calibri" w:hAnsi="Calibri" w:cs="Calibri"/>
                      <w:color w:val="000000"/>
                      <w:sz w:val="22"/>
                      <w:szCs w:val="22"/>
                    </w:rPr>
                    <w:t xml:space="preserve">          </w:t>
                  </w:r>
                  <w:r w:rsidR="00D53E0D">
                    <w:rPr>
                      <w:rFonts w:ascii="Calibri" w:hAnsi="Calibri" w:cs="Calibri"/>
                      <w:color w:val="000000"/>
                      <w:sz w:val="22"/>
                      <w:szCs w:val="22"/>
                    </w:rPr>
                    <w:t>1 447,04</w:t>
                  </w:r>
                  <w:r>
                    <w:rPr>
                      <w:rFonts w:ascii="Calibri" w:hAnsi="Calibri" w:cs="Calibri"/>
                      <w:color w:val="000000"/>
                      <w:sz w:val="22"/>
                      <w:szCs w:val="22"/>
                    </w:rPr>
                    <w:t xml:space="preserve"> € </w:t>
                  </w:r>
                </w:p>
              </w:tc>
            </w:tr>
            <w:tr w:rsidR="00370C9F" w14:paraId="1CCE45F4" w14:textId="77777777" w:rsidTr="00DA3A01">
              <w:trPr>
                <w:trHeight w:val="288"/>
              </w:trPr>
              <w:tc>
                <w:tcPr>
                  <w:tcW w:w="960" w:type="dxa"/>
                  <w:tcBorders>
                    <w:top w:val="nil"/>
                    <w:left w:val="nil"/>
                    <w:bottom w:val="nil"/>
                    <w:right w:val="nil"/>
                  </w:tcBorders>
                  <w:shd w:val="clear" w:color="auto" w:fill="auto"/>
                  <w:noWrap/>
                  <w:vAlign w:val="bottom"/>
                  <w:hideMark/>
                </w:tcPr>
                <w:p w14:paraId="5CE05CE4" w14:textId="77777777" w:rsidR="00370C9F" w:rsidRDefault="00370C9F" w:rsidP="00370C9F">
                  <w:pPr>
                    <w:rPr>
                      <w:rFonts w:ascii="Calibri" w:hAnsi="Calibri" w:cs="Calibri"/>
                      <w:color w:val="000000"/>
                      <w:sz w:val="22"/>
                      <w:szCs w:val="22"/>
                    </w:rPr>
                  </w:pPr>
                </w:p>
              </w:tc>
              <w:tc>
                <w:tcPr>
                  <w:tcW w:w="960" w:type="dxa"/>
                  <w:tcBorders>
                    <w:top w:val="nil"/>
                    <w:left w:val="nil"/>
                    <w:bottom w:val="nil"/>
                    <w:right w:val="nil"/>
                  </w:tcBorders>
                  <w:shd w:val="clear" w:color="auto" w:fill="auto"/>
                  <w:vAlign w:val="bottom"/>
                  <w:hideMark/>
                </w:tcPr>
                <w:p w14:paraId="26587038" w14:textId="77777777" w:rsidR="00370C9F" w:rsidRDefault="00370C9F" w:rsidP="00370C9F">
                  <w:pPr>
                    <w:rPr>
                      <w:sz w:val="20"/>
                      <w:szCs w:val="20"/>
                    </w:rPr>
                  </w:pPr>
                </w:p>
              </w:tc>
              <w:tc>
                <w:tcPr>
                  <w:tcW w:w="1520" w:type="dxa"/>
                  <w:tcBorders>
                    <w:top w:val="nil"/>
                    <w:left w:val="nil"/>
                    <w:bottom w:val="nil"/>
                    <w:right w:val="nil"/>
                  </w:tcBorders>
                  <w:shd w:val="clear" w:color="auto" w:fill="auto"/>
                  <w:vAlign w:val="bottom"/>
                  <w:hideMark/>
                </w:tcPr>
                <w:p w14:paraId="29D5E292" w14:textId="77777777" w:rsidR="00370C9F" w:rsidRDefault="00370C9F" w:rsidP="00370C9F">
                  <w:pPr>
                    <w:rPr>
                      <w:sz w:val="20"/>
                      <w:szCs w:val="20"/>
                    </w:rPr>
                  </w:pPr>
                </w:p>
              </w:tc>
              <w:tc>
                <w:tcPr>
                  <w:tcW w:w="1731" w:type="dxa"/>
                  <w:tcBorders>
                    <w:top w:val="nil"/>
                    <w:left w:val="nil"/>
                    <w:bottom w:val="nil"/>
                    <w:right w:val="nil"/>
                  </w:tcBorders>
                  <w:shd w:val="clear" w:color="auto" w:fill="auto"/>
                  <w:noWrap/>
                  <w:vAlign w:val="bottom"/>
                  <w:hideMark/>
                </w:tcPr>
                <w:p w14:paraId="0D61C6CC" w14:textId="77777777" w:rsidR="00370C9F" w:rsidRDefault="00370C9F" w:rsidP="00370C9F">
                  <w:pPr>
                    <w:rPr>
                      <w:sz w:val="20"/>
                      <w:szCs w:val="20"/>
                    </w:rPr>
                  </w:pPr>
                </w:p>
              </w:tc>
              <w:tc>
                <w:tcPr>
                  <w:tcW w:w="1701" w:type="dxa"/>
                  <w:tcBorders>
                    <w:top w:val="nil"/>
                    <w:left w:val="nil"/>
                    <w:bottom w:val="nil"/>
                    <w:right w:val="nil"/>
                  </w:tcBorders>
                  <w:shd w:val="clear" w:color="auto" w:fill="auto"/>
                  <w:noWrap/>
                  <w:vAlign w:val="bottom"/>
                  <w:hideMark/>
                </w:tcPr>
                <w:p w14:paraId="7B1425B8" w14:textId="77777777" w:rsidR="00370C9F" w:rsidRDefault="00370C9F" w:rsidP="00370C9F">
                  <w:pPr>
                    <w:jc w:val="right"/>
                    <w:rPr>
                      <w:sz w:val="20"/>
                      <w:szCs w:val="20"/>
                    </w:rPr>
                  </w:pPr>
                </w:p>
              </w:tc>
              <w:tc>
                <w:tcPr>
                  <w:tcW w:w="1701" w:type="dxa"/>
                  <w:tcBorders>
                    <w:top w:val="nil"/>
                    <w:left w:val="nil"/>
                    <w:bottom w:val="nil"/>
                    <w:right w:val="nil"/>
                  </w:tcBorders>
                  <w:shd w:val="clear" w:color="auto" w:fill="auto"/>
                  <w:noWrap/>
                  <w:vAlign w:val="bottom"/>
                  <w:hideMark/>
                </w:tcPr>
                <w:p w14:paraId="4EF80B17" w14:textId="77777777" w:rsidR="00370C9F" w:rsidRDefault="00370C9F" w:rsidP="00370C9F">
                  <w:pPr>
                    <w:jc w:val="right"/>
                    <w:rPr>
                      <w:sz w:val="20"/>
                      <w:szCs w:val="20"/>
                    </w:rPr>
                  </w:pPr>
                </w:p>
              </w:tc>
            </w:tr>
            <w:tr w:rsidR="00370C9F" w14:paraId="630DE7C7" w14:textId="77777777" w:rsidTr="00DA3A01">
              <w:trPr>
                <w:trHeight w:val="300"/>
              </w:trPr>
              <w:tc>
                <w:tcPr>
                  <w:tcW w:w="960" w:type="dxa"/>
                  <w:tcBorders>
                    <w:top w:val="nil"/>
                    <w:left w:val="nil"/>
                    <w:bottom w:val="nil"/>
                    <w:right w:val="nil"/>
                  </w:tcBorders>
                  <w:shd w:val="clear" w:color="auto" w:fill="auto"/>
                  <w:noWrap/>
                  <w:vAlign w:val="bottom"/>
                  <w:hideMark/>
                </w:tcPr>
                <w:p w14:paraId="305E57E4" w14:textId="77777777" w:rsidR="00370C9F" w:rsidRDefault="00370C9F" w:rsidP="00370C9F">
                  <w:pPr>
                    <w:rPr>
                      <w:sz w:val="20"/>
                      <w:szCs w:val="20"/>
                    </w:rPr>
                  </w:pPr>
                </w:p>
              </w:tc>
              <w:tc>
                <w:tcPr>
                  <w:tcW w:w="960" w:type="dxa"/>
                  <w:tcBorders>
                    <w:top w:val="nil"/>
                    <w:left w:val="nil"/>
                    <w:bottom w:val="nil"/>
                    <w:right w:val="nil"/>
                  </w:tcBorders>
                  <w:shd w:val="clear" w:color="auto" w:fill="auto"/>
                  <w:noWrap/>
                  <w:vAlign w:val="bottom"/>
                  <w:hideMark/>
                </w:tcPr>
                <w:p w14:paraId="2E5E8CC9" w14:textId="77777777" w:rsidR="00370C9F" w:rsidRDefault="00370C9F" w:rsidP="00370C9F">
                  <w:pPr>
                    <w:rPr>
                      <w:sz w:val="20"/>
                      <w:szCs w:val="20"/>
                    </w:rPr>
                  </w:pPr>
                </w:p>
              </w:tc>
              <w:tc>
                <w:tcPr>
                  <w:tcW w:w="1520" w:type="dxa"/>
                  <w:tcBorders>
                    <w:top w:val="nil"/>
                    <w:left w:val="nil"/>
                    <w:bottom w:val="nil"/>
                    <w:right w:val="nil"/>
                  </w:tcBorders>
                  <w:shd w:val="clear" w:color="auto" w:fill="auto"/>
                  <w:noWrap/>
                  <w:vAlign w:val="bottom"/>
                  <w:hideMark/>
                </w:tcPr>
                <w:p w14:paraId="7C4BD561" w14:textId="77777777" w:rsidR="00370C9F" w:rsidRDefault="00370C9F" w:rsidP="00370C9F">
                  <w:pPr>
                    <w:rPr>
                      <w:sz w:val="20"/>
                      <w:szCs w:val="20"/>
                    </w:rPr>
                  </w:pPr>
                </w:p>
              </w:tc>
              <w:tc>
                <w:tcPr>
                  <w:tcW w:w="1731" w:type="dxa"/>
                  <w:tcBorders>
                    <w:top w:val="nil"/>
                    <w:left w:val="nil"/>
                    <w:bottom w:val="nil"/>
                    <w:right w:val="nil"/>
                  </w:tcBorders>
                  <w:shd w:val="clear" w:color="auto" w:fill="auto"/>
                  <w:noWrap/>
                  <w:vAlign w:val="bottom"/>
                  <w:hideMark/>
                </w:tcPr>
                <w:p w14:paraId="0445ECB1" w14:textId="191562A8" w:rsidR="00370C9F" w:rsidRDefault="00370C9F" w:rsidP="00370C9F">
                  <w:pPr>
                    <w:jc w:val="center"/>
                    <w:rPr>
                      <w:rFonts w:ascii="Calibri" w:hAnsi="Calibri" w:cs="Calibri"/>
                      <w:b/>
                      <w:bCs/>
                      <w:color w:val="000000"/>
                      <w:sz w:val="22"/>
                      <w:szCs w:val="22"/>
                    </w:rPr>
                  </w:pPr>
                  <w:r>
                    <w:rPr>
                      <w:rFonts w:ascii="Calibri" w:hAnsi="Calibri" w:cs="Calibri"/>
                      <w:b/>
                      <w:bCs/>
                      <w:color w:val="000000"/>
                      <w:sz w:val="22"/>
                      <w:szCs w:val="22"/>
                    </w:rPr>
                    <w:t>rok 202</w:t>
                  </w:r>
                  <w:r w:rsidR="003867E6">
                    <w:rPr>
                      <w:rFonts w:ascii="Calibri" w:hAnsi="Calibri" w:cs="Calibri"/>
                      <w:b/>
                      <w:bCs/>
                      <w:color w:val="000000"/>
                      <w:sz w:val="22"/>
                      <w:szCs w:val="22"/>
                    </w:rPr>
                    <w:t>1</w:t>
                  </w:r>
                </w:p>
              </w:tc>
              <w:tc>
                <w:tcPr>
                  <w:tcW w:w="1701" w:type="dxa"/>
                  <w:tcBorders>
                    <w:top w:val="nil"/>
                    <w:left w:val="nil"/>
                    <w:bottom w:val="nil"/>
                    <w:right w:val="nil"/>
                  </w:tcBorders>
                  <w:shd w:val="clear" w:color="auto" w:fill="auto"/>
                  <w:noWrap/>
                  <w:vAlign w:val="bottom"/>
                  <w:hideMark/>
                </w:tcPr>
                <w:p w14:paraId="0995FEEC" w14:textId="4EDEEDBE" w:rsidR="00370C9F" w:rsidRDefault="00370C9F" w:rsidP="00370C9F">
                  <w:pPr>
                    <w:jc w:val="center"/>
                    <w:rPr>
                      <w:rFonts w:ascii="Calibri" w:hAnsi="Calibri" w:cs="Calibri"/>
                      <w:b/>
                      <w:bCs/>
                      <w:color w:val="000000"/>
                      <w:sz w:val="22"/>
                      <w:szCs w:val="22"/>
                    </w:rPr>
                  </w:pPr>
                  <w:r>
                    <w:rPr>
                      <w:rFonts w:ascii="Calibri" w:hAnsi="Calibri" w:cs="Calibri"/>
                      <w:b/>
                      <w:bCs/>
                      <w:color w:val="000000"/>
                      <w:sz w:val="22"/>
                      <w:szCs w:val="22"/>
                    </w:rPr>
                    <w:t>rok 20</w:t>
                  </w:r>
                  <w:r w:rsidR="003867E6">
                    <w:rPr>
                      <w:rFonts w:ascii="Calibri" w:hAnsi="Calibri" w:cs="Calibri"/>
                      <w:b/>
                      <w:bCs/>
                      <w:color w:val="000000"/>
                      <w:sz w:val="22"/>
                      <w:szCs w:val="22"/>
                    </w:rPr>
                    <w:t>20</w:t>
                  </w:r>
                </w:p>
              </w:tc>
              <w:tc>
                <w:tcPr>
                  <w:tcW w:w="1701" w:type="dxa"/>
                  <w:tcBorders>
                    <w:top w:val="nil"/>
                    <w:left w:val="nil"/>
                    <w:bottom w:val="nil"/>
                    <w:right w:val="nil"/>
                  </w:tcBorders>
                  <w:shd w:val="clear" w:color="auto" w:fill="auto"/>
                  <w:noWrap/>
                  <w:vAlign w:val="bottom"/>
                  <w:hideMark/>
                </w:tcPr>
                <w:p w14:paraId="5A615530" w14:textId="77777777" w:rsidR="00370C9F" w:rsidRDefault="00370C9F" w:rsidP="00370C9F">
                  <w:pPr>
                    <w:jc w:val="center"/>
                    <w:rPr>
                      <w:rFonts w:ascii="Calibri" w:hAnsi="Calibri" w:cs="Calibri"/>
                      <w:b/>
                      <w:bCs/>
                      <w:color w:val="000000"/>
                      <w:sz w:val="22"/>
                      <w:szCs w:val="22"/>
                    </w:rPr>
                  </w:pPr>
                  <w:r>
                    <w:rPr>
                      <w:rFonts w:ascii="Calibri" w:hAnsi="Calibri" w:cs="Calibri"/>
                      <w:b/>
                      <w:bCs/>
                      <w:color w:val="000000"/>
                      <w:sz w:val="22"/>
                      <w:szCs w:val="22"/>
                    </w:rPr>
                    <w:t>rozdiel</w:t>
                  </w:r>
                </w:p>
              </w:tc>
            </w:tr>
            <w:tr w:rsidR="003867E6" w14:paraId="2431A1C9" w14:textId="77777777" w:rsidTr="00B7730E">
              <w:trPr>
                <w:trHeight w:val="300"/>
              </w:trPr>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781B93A" w14:textId="77777777" w:rsidR="003867E6" w:rsidRDefault="003867E6" w:rsidP="003867E6">
                  <w:pPr>
                    <w:rPr>
                      <w:b/>
                      <w:bCs/>
                      <w:color w:val="000000"/>
                      <w:sz w:val="22"/>
                      <w:szCs w:val="22"/>
                    </w:rPr>
                  </w:pPr>
                  <w:r>
                    <w:rPr>
                      <w:b/>
                      <w:bCs/>
                      <w:color w:val="000000"/>
                      <w:sz w:val="22"/>
                      <w:szCs w:val="22"/>
                    </w:rPr>
                    <w:t>630</w:t>
                  </w:r>
                </w:p>
              </w:tc>
              <w:tc>
                <w:tcPr>
                  <w:tcW w:w="2480" w:type="dxa"/>
                  <w:gridSpan w:val="2"/>
                  <w:tcBorders>
                    <w:top w:val="single" w:sz="8" w:space="0" w:color="auto"/>
                    <w:left w:val="nil"/>
                    <w:bottom w:val="single" w:sz="8" w:space="0" w:color="auto"/>
                    <w:right w:val="single" w:sz="4" w:space="0" w:color="auto"/>
                  </w:tcBorders>
                  <w:shd w:val="clear" w:color="auto" w:fill="auto"/>
                  <w:vAlign w:val="bottom"/>
                  <w:hideMark/>
                </w:tcPr>
                <w:p w14:paraId="36ABAA2E" w14:textId="77777777" w:rsidR="003867E6" w:rsidRDefault="003867E6" w:rsidP="003867E6">
                  <w:pPr>
                    <w:rPr>
                      <w:b/>
                      <w:bCs/>
                      <w:color w:val="000000"/>
                      <w:sz w:val="22"/>
                      <w:szCs w:val="22"/>
                    </w:rPr>
                  </w:pPr>
                  <w:r>
                    <w:rPr>
                      <w:b/>
                      <w:bCs/>
                      <w:color w:val="000000"/>
                      <w:sz w:val="22"/>
                      <w:szCs w:val="22"/>
                    </w:rPr>
                    <w:t>Spolu prevádzkové náklady - tovary a služby -vrátane osobitných dotácií</w:t>
                  </w:r>
                </w:p>
              </w:tc>
              <w:tc>
                <w:tcPr>
                  <w:tcW w:w="1731" w:type="dxa"/>
                  <w:tcBorders>
                    <w:top w:val="single" w:sz="8" w:space="0" w:color="auto"/>
                    <w:left w:val="nil"/>
                    <w:bottom w:val="single" w:sz="8" w:space="0" w:color="auto"/>
                    <w:right w:val="single" w:sz="8" w:space="0" w:color="auto"/>
                  </w:tcBorders>
                  <w:shd w:val="clear" w:color="auto" w:fill="auto"/>
                  <w:vAlign w:val="bottom"/>
                  <w:hideMark/>
                </w:tcPr>
                <w:p w14:paraId="72AC84D1" w14:textId="04828E07" w:rsidR="003867E6" w:rsidRPr="004D0CAC" w:rsidRDefault="004D0CAC" w:rsidP="004D0CAC">
                  <w:pPr>
                    <w:jc w:val="right"/>
                    <w:rPr>
                      <w:rFonts w:asciiTheme="minorHAnsi" w:hAnsiTheme="minorHAnsi" w:cstheme="minorHAnsi"/>
                      <w:b/>
                      <w:bCs/>
                      <w:color w:val="000000"/>
                      <w:sz w:val="22"/>
                      <w:szCs w:val="22"/>
                    </w:rPr>
                  </w:pPr>
                  <w:r>
                    <w:rPr>
                      <w:rFonts w:asciiTheme="minorHAnsi" w:hAnsiTheme="minorHAnsi" w:cstheme="minorHAnsi"/>
                      <w:b/>
                      <w:bCs/>
                      <w:color w:val="000000"/>
                      <w:sz w:val="22"/>
                      <w:szCs w:val="22"/>
                    </w:rPr>
                    <w:t xml:space="preserve">796,50 </w:t>
                  </w:r>
                  <w:r w:rsidR="003867E6" w:rsidRPr="004D0CAC">
                    <w:rPr>
                      <w:rFonts w:asciiTheme="minorHAnsi" w:hAnsiTheme="minorHAnsi" w:cstheme="minorHAnsi"/>
                      <w:b/>
                      <w:bCs/>
                      <w:color w:val="000000"/>
                      <w:sz w:val="22"/>
                      <w:szCs w:val="22"/>
                    </w:rPr>
                    <w:t xml:space="preserve">€ </w:t>
                  </w:r>
                </w:p>
              </w:tc>
              <w:tc>
                <w:tcPr>
                  <w:tcW w:w="1701" w:type="dxa"/>
                  <w:tcBorders>
                    <w:top w:val="single" w:sz="8" w:space="0" w:color="auto"/>
                    <w:left w:val="nil"/>
                    <w:bottom w:val="single" w:sz="8" w:space="0" w:color="auto"/>
                    <w:right w:val="single" w:sz="8" w:space="0" w:color="auto"/>
                  </w:tcBorders>
                  <w:shd w:val="clear" w:color="auto" w:fill="auto"/>
                  <w:vAlign w:val="bottom"/>
                  <w:hideMark/>
                </w:tcPr>
                <w:p w14:paraId="5F704B85" w14:textId="78DA514A" w:rsidR="003867E6" w:rsidRPr="004D0CAC" w:rsidRDefault="003867E6" w:rsidP="004D0CAC">
                  <w:pPr>
                    <w:jc w:val="right"/>
                    <w:rPr>
                      <w:rFonts w:asciiTheme="minorHAnsi" w:hAnsiTheme="minorHAnsi" w:cstheme="minorHAnsi"/>
                      <w:b/>
                      <w:bCs/>
                      <w:color w:val="000000"/>
                      <w:sz w:val="22"/>
                      <w:szCs w:val="22"/>
                    </w:rPr>
                  </w:pPr>
                  <w:r w:rsidRPr="004D0CAC">
                    <w:rPr>
                      <w:rFonts w:asciiTheme="minorHAnsi" w:hAnsiTheme="minorHAnsi" w:cstheme="minorHAnsi"/>
                      <w:b/>
                      <w:bCs/>
                      <w:color w:val="000000"/>
                      <w:sz w:val="22"/>
                      <w:szCs w:val="22"/>
                    </w:rPr>
                    <w:t xml:space="preserve">            1 337,90 € </w:t>
                  </w:r>
                </w:p>
              </w:tc>
              <w:tc>
                <w:tcPr>
                  <w:tcW w:w="1701" w:type="dxa"/>
                  <w:tcBorders>
                    <w:top w:val="single" w:sz="8" w:space="0" w:color="auto"/>
                    <w:left w:val="nil"/>
                    <w:bottom w:val="single" w:sz="8" w:space="0" w:color="auto"/>
                    <w:right w:val="single" w:sz="8" w:space="0" w:color="auto"/>
                  </w:tcBorders>
                  <w:shd w:val="clear" w:color="auto" w:fill="auto"/>
                  <w:vAlign w:val="bottom"/>
                  <w:hideMark/>
                </w:tcPr>
                <w:p w14:paraId="720E286C" w14:textId="6AEF27CD" w:rsidR="003867E6" w:rsidRPr="004D0CAC" w:rsidRDefault="004D0CAC" w:rsidP="004D0CAC">
                  <w:pPr>
                    <w:jc w:val="right"/>
                    <w:rPr>
                      <w:rFonts w:asciiTheme="minorHAnsi" w:hAnsiTheme="minorHAnsi" w:cstheme="minorHAnsi"/>
                      <w:b/>
                      <w:bCs/>
                      <w:color w:val="000000"/>
                      <w:sz w:val="22"/>
                      <w:szCs w:val="22"/>
                    </w:rPr>
                  </w:pPr>
                  <w:r>
                    <w:rPr>
                      <w:rFonts w:asciiTheme="minorHAnsi" w:hAnsiTheme="minorHAnsi" w:cstheme="minorHAnsi"/>
                      <w:b/>
                      <w:bCs/>
                      <w:color w:val="000000"/>
                      <w:sz w:val="22"/>
                      <w:szCs w:val="22"/>
                    </w:rPr>
                    <w:t>-</w:t>
                  </w:r>
                  <w:r w:rsidR="00AB16B0">
                    <w:rPr>
                      <w:rFonts w:asciiTheme="minorHAnsi" w:hAnsiTheme="minorHAnsi" w:cstheme="minorHAnsi"/>
                      <w:b/>
                      <w:bCs/>
                      <w:color w:val="000000"/>
                      <w:sz w:val="22"/>
                      <w:szCs w:val="22"/>
                    </w:rPr>
                    <w:t>320,54</w:t>
                  </w:r>
                  <w:r w:rsidR="003867E6" w:rsidRPr="004D0CAC">
                    <w:rPr>
                      <w:rFonts w:asciiTheme="minorHAnsi" w:hAnsiTheme="minorHAnsi" w:cstheme="minorHAnsi"/>
                      <w:b/>
                      <w:bCs/>
                      <w:color w:val="000000"/>
                      <w:sz w:val="22"/>
                      <w:szCs w:val="22"/>
                    </w:rPr>
                    <w:t xml:space="preserve"> € </w:t>
                  </w:r>
                </w:p>
              </w:tc>
            </w:tr>
            <w:tr w:rsidR="003867E6" w14:paraId="45488B5C" w14:textId="77777777" w:rsidTr="00DA3A01">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F185AE3" w14:textId="77777777" w:rsidR="003867E6" w:rsidRDefault="003867E6" w:rsidP="003867E6">
                  <w:pPr>
                    <w:rPr>
                      <w:color w:val="000000"/>
                      <w:sz w:val="22"/>
                      <w:szCs w:val="22"/>
                    </w:rPr>
                  </w:pPr>
                  <w:r>
                    <w:rPr>
                      <w:color w:val="000000"/>
                      <w:sz w:val="22"/>
                      <w:szCs w:val="22"/>
                    </w:rPr>
                    <w:t>631</w:t>
                  </w:r>
                </w:p>
              </w:tc>
              <w:tc>
                <w:tcPr>
                  <w:tcW w:w="2480" w:type="dxa"/>
                  <w:gridSpan w:val="2"/>
                  <w:tcBorders>
                    <w:top w:val="nil"/>
                    <w:left w:val="nil"/>
                    <w:bottom w:val="single" w:sz="4" w:space="0" w:color="auto"/>
                    <w:right w:val="single" w:sz="4" w:space="0" w:color="auto"/>
                  </w:tcBorders>
                  <w:shd w:val="clear" w:color="auto" w:fill="auto"/>
                  <w:vAlign w:val="bottom"/>
                  <w:hideMark/>
                </w:tcPr>
                <w:p w14:paraId="04637928" w14:textId="77777777" w:rsidR="003867E6" w:rsidRDefault="003867E6" w:rsidP="003867E6">
                  <w:pPr>
                    <w:rPr>
                      <w:color w:val="000000"/>
                      <w:sz w:val="22"/>
                      <w:szCs w:val="22"/>
                    </w:rPr>
                  </w:pPr>
                  <w:r>
                    <w:rPr>
                      <w:color w:val="000000"/>
                      <w:sz w:val="22"/>
                      <w:szCs w:val="22"/>
                    </w:rPr>
                    <w:t>Cestovné náklady</w:t>
                  </w:r>
                </w:p>
              </w:tc>
              <w:tc>
                <w:tcPr>
                  <w:tcW w:w="1731" w:type="dxa"/>
                  <w:tcBorders>
                    <w:top w:val="nil"/>
                    <w:left w:val="nil"/>
                    <w:bottom w:val="single" w:sz="4" w:space="0" w:color="auto"/>
                    <w:right w:val="single" w:sz="4" w:space="0" w:color="auto"/>
                  </w:tcBorders>
                  <w:shd w:val="clear" w:color="auto" w:fill="auto"/>
                  <w:noWrap/>
                  <w:vAlign w:val="bottom"/>
                  <w:hideMark/>
                </w:tcPr>
                <w:p w14:paraId="772B99F7" w14:textId="151537C3" w:rsidR="003867E6" w:rsidRPr="004D0CAC" w:rsidRDefault="003867E6" w:rsidP="004D0CAC">
                  <w:pPr>
                    <w:jc w:val="right"/>
                    <w:rPr>
                      <w:rFonts w:asciiTheme="minorHAnsi" w:hAnsiTheme="minorHAnsi" w:cstheme="minorHAnsi"/>
                      <w:color w:val="000000"/>
                      <w:sz w:val="22"/>
                      <w:szCs w:val="22"/>
                    </w:rPr>
                  </w:pPr>
                  <w:r w:rsidRPr="004D0CAC">
                    <w:rPr>
                      <w:rFonts w:asciiTheme="minorHAnsi" w:hAnsiTheme="minorHAnsi" w:cstheme="minorHAnsi"/>
                      <w:color w:val="000000"/>
                      <w:sz w:val="22"/>
                      <w:szCs w:val="22"/>
                    </w:rPr>
                    <w:t xml:space="preserve">             </w:t>
                  </w:r>
                  <w:r w:rsidR="004D0CAC" w:rsidRPr="004D0CAC">
                    <w:rPr>
                      <w:rFonts w:asciiTheme="minorHAnsi" w:hAnsiTheme="minorHAnsi" w:cstheme="minorHAnsi"/>
                      <w:color w:val="000000"/>
                      <w:sz w:val="22"/>
                      <w:szCs w:val="22"/>
                    </w:rPr>
                    <w:t>00,00</w:t>
                  </w:r>
                  <w:r w:rsidRPr="004D0CAC">
                    <w:rPr>
                      <w:rFonts w:asciiTheme="minorHAnsi" w:hAnsiTheme="minorHAnsi" w:cstheme="minorHAnsi"/>
                      <w:color w:val="000000"/>
                      <w:sz w:val="22"/>
                      <w:szCs w:val="22"/>
                    </w:rPr>
                    <w:t xml:space="preserve"> € </w:t>
                  </w:r>
                </w:p>
              </w:tc>
              <w:tc>
                <w:tcPr>
                  <w:tcW w:w="1701" w:type="dxa"/>
                  <w:tcBorders>
                    <w:top w:val="nil"/>
                    <w:left w:val="nil"/>
                    <w:bottom w:val="single" w:sz="4" w:space="0" w:color="auto"/>
                    <w:right w:val="single" w:sz="4" w:space="0" w:color="auto"/>
                  </w:tcBorders>
                  <w:shd w:val="clear" w:color="auto" w:fill="auto"/>
                  <w:noWrap/>
                  <w:vAlign w:val="bottom"/>
                  <w:hideMark/>
                </w:tcPr>
                <w:p w14:paraId="5EBE9FE6" w14:textId="0388932A" w:rsidR="003867E6" w:rsidRPr="004D0CAC" w:rsidRDefault="003867E6" w:rsidP="004D0CAC">
                  <w:pPr>
                    <w:jc w:val="right"/>
                    <w:rPr>
                      <w:rFonts w:asciiTheme="minorHAnsi" w:hAnsiTheme="minorHAnsi" w:cstheme="minorHAnsi"/>
                      <w:color w:val="000000"/>
                      <w:sz w:val="22"/>
                      <w:szCs w:val="22"/>
                    </w:rPr>
                  </w:pPr>
                  <w:r w:rsidRPr="004D0CAC">
                    <w:rPr>
                      <w:rFonts w:asciiTheme="minorHAnsi" w:hAnsiTheme="minorHAnsi" w:cstheme="minorHAnsi"/>
                      <w:color w:val="000000"/>
                      <w:sz w:val="22"/>
                      <w:szCs w:val="22"/>
                    </w:rPr>
                    <w:t xml:space="preserve">             29,42 € </w:t>
                  </w:r>
                </w:p>
              </w:tc>
              <w:tc>
                <w:tcPr>
                  <w:tcW w:w="1701" w:type="dxa"/>
                  <w:tcBorders>
                    <w:top w:val="nil"/>
                    <w:left w:val="nil"/>
                    <w:bottom w:val="single" w:sz="4" w:space="0" w:color="auto"/>
                    <w:right w:val="single" w:sz="4" w:space="0" w:color="auto"/>
                  </w:tcBorders>
                  <w:shd w:val="clear" w:color="auto" w:fill="auto"/>
                  <w:noWrap/>
                  <w:vAlign w:val="bottom"/>
                  <w:hideMark/>
                </w:tcPr>
                <w:p w14:paraId="52092E78" w14:textId="72974539" w:rsidR="003867E6" w:rsidRPr="004D0CAC" w:rsidRDefault="003867E6" w:rsidP="004D0CAC">
                  <w:pPr>
                    <w:jc w:val="right"/>
                    <w:rPr>
                      <w:rFonts w:asciiTheme="minorHAnsi" w:hAnsiTheme="minorHAnsi" w:cstheme="minorHAnsi"/>
                      <w:color w:val="000000"/>
                      <w:sz w:val="22"/>
                      <w:szCs w:val="22"/>
                    </w:rPr>
                  </w:pPr>
                  <w:r w:rsidRPr="004D0CAC">
                    <w:rPr>
                      <w:rFonts w:asciiTheme="minorHAnsi" w:hAnsiTheme="minorHAnsi" w:cstheme="minorHAnsi"/>
                      <w:color w:val="000000"/>
                      <w:sz w:val="22"/>
                      <w:szCs w:val="22"/>
                    </w:rPr>
                    <w:t xml:space="preserve">                </w:t>
                  </w:r>
                  <w:r w:rsidR="004D0CAC">
                    <w:rPr>
                      <w:rFonts w:asciiTheme="minorHAnsi" w:hAnsiTheme="minorHAnsi" w:cstheme="minorHAnsi"/>
                      <w:color w:val="000000"/>
                      <w:sz w:val="22"/>
                      <w:szCs w:val="22"/>
                    </w:rPr>
                    <w:t>-</w:t>
                  </w:r>
                  <w:r w:rsidRPr="004D0CAC">
                    <w:rPr>
                      <w:rFonts w:asciiTheme="minorHAnsi" w:hAnsiTheme="minorHAnsi" w:cstheme="minorHAnsi"/>
                      <w:color w:val="000000"/>
                      <w:sz w:val="22"/>
                      <w:szCs w:val="22"/>
                    </w:rPr>
                    <w:t xml:space="preserve">29,42 € </w:t>
                  </w:r>
                </w:p>
              </w:tc>
            </w:tr>
            <w:tr w:rsidR="003867E6" w14:paraId="4ACED5AC" w14:textId="77777777" w:rsidTr="00B7730E">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171321" w14:textId="77777777" w:rsidR="003867E6" w:rsidRDefault="003867E6" w:rsidP="003867E6">
                  <w:pPr>
                    <w:rPr>
                      <w:color w:val="000000"/>
                      <w:sz w:val="22"/>
                      <w:szCs w:val="22"/>
                    </w:rPr>
                  </w:pPr>
                  <w:r>
                    <w:rPr>
                      <w:color w:val="000000"/>
                      <w:sz w:val="22"/>
                      <w:szCs w:val="22"/>
                    </w:rPr>
                    <w:t>632</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0F459024" w14:textId="77777777" w:rsidR="003867E6" w:rsidRDefault="003867E6" w:rsidP="003867E6">
                  <w:pPr>
                    <w:rPr>
                      <w:color w:val="000000"/>
                      <w:sz w:val="22"/>
                      <w:szCs w:val="22"/>
                    </w:rPr>
                  </w:pPr>
                  <w:r>
                    <w:rPr>
                      <w:color w:val="000000"/>
                      <w:sz w:val="22"/>
                      <w:szCs w:val="22"/>
                    </w:rPr>
                    <w:t>Elektrická energia</w:t>
                  </w:r>
                </w:p>
              </w:tc>
              <w:tc>
                <w:tcPr>
                  <w:tcW w:w="1731" w:type="dxa"/>
                  <w:tcBorders>
                    <w:top w:val="nil"/>
                    <w:left w:val="nil"/>
                    <w:bottom w:val="single" w:sz="4" w:space="0" w:color="auto"/>
                    <w:right w:val="single" w:sz="4" w:space="0" w:color="auto"/>
                  </w:tcBorders>
                  <w:shd w:val="clear" w:color="auto" w:fill="auto"/>
                  <w:noWrap/>
                  <w:vAlign w:val="bottom"/>
                  <w:hideMark/>
                </w:tcPr>
                <w:p w14:paraId="7AB75C90" w14:textId="77777777" w:rsidR="003867E6" w:rsidRPr="004D0CAC" w:rsidRDefault="003867E6" w:rsidP="004D0CAC">
                  <w:pPr>
                    <w:jc w:val="right"/>
                    <w:rPr>
                      <w:rFonts w:asciiTheme="minorHAnsi" w:hAnsiTheme="minorHAnsi" w:cstheme="minorHAnsi"/>
                      <w:color w:val="000000"/>
                      <w:sz w:val="22"/>
                      <w:szCs w:val="22"/>
                    </w:rPr>
                  </w:pPr>
                  <w:r w:rsidRPr="004D0CAC">
                    <w:rPr>
                      <w:rFonts w:asciiTheme="minorHAnsi" w:hAnsiTheme="minorHAnsi" w:cstheme="minorHAnsi"/>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14:paraId="6766F5F3" w14:textId="096EDB84" w:rsidR="003867E6" w:rsidRPr="004D0CAC" w:rsidRDefault="003867E6" w:rsidP="004D0CAC">
                  <w:pPr>
                    <w:jc w:val="right"/>
                    <w:rPr>
                      <w:rFonts w:asciiTheme="minorHAnsi" w:hAnsiTheme="minorHAnsi" w:cstheme="minorHAnsi"/>
                      <w:color w:val="000000"/>
                      <w:sz w:val="22"/>
                      <w:szCs w:val="22"/>
                    </w:rPr>
                  </w:pPr>
                  <w:r w:rsidRPr="004D0CAC">
                    <w:rPr>
                      <w:rFonts w:asciiTheme="minorHAnsi" w:hAnsiTheme="minorHAnsi" w:cstheme="minorHAnsi"/>
                      <w:color w:val="000000"/>
                      <w:sz w:val="22"/>
                      <w:szCs w:val="22"/>
                    </w:rPr>
                    <w:t> </w:t>
                  </w:r>
                </w:p>
              </w:tc>
              <w:tc>
                <w:tcPr>
                  <w:tcW w:w="1701" w:type="dxa"/>
                  <w:tcBorders>
                    <w:top w:val="nil"/>
                    <w:left w:val="single" w:sz="4" w:space="0" w:color="auto"/>
                    <w:bottom w:val="single" w:sz="4" w:space="0" w:color="000000"/>
                    <w:right w:val="single" w:sz="4" w:space="0" w:color="auto"/>
                  </w:tcBorders>
                  <w:shd w:val="clear" w:color="auto" w:fill="auto"/>
                  <w:noWrap/>
                  <w:vAlign w:val="center"/>
                  <w:hideMark/>
                </w:tcPr>
                <w:p w14:paraId="73F64C02" w14:textId="304799AA" w:rsidR="003867E6" w:rsidRPr="004D0CAC" w:rsidRDefault="003867E6" w:rsidP="004D0CAC">
                  <w:pPr>
                    <w:jc w:val="right"/>
                    <w:rPr>
                      <w:rFonts w:asciiTheme="minorHAnsi" w:hAnsiTheme="minorHAnsi" w:cstheme="minorHAnsi"/>
                      <w:color w:val="000000"/>
                      <w:sz w:val="22"/>
                      <w:szCs w:val="22"/>
                    </w:rPr>
                  </w:pPr>
                </w:p>
              </w:tc>
            </w:tr>
            <w:tr w:rsidR="003867E6" w14:paraId="4A7F6603" w14:textId="77777777" w:rsidTr="00B7730E">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E80584" w14:textId="77777777" w:rsidR="003867E6" w:rsidRDefault="003867E6" w:rsidP="003867E6">
                  <w:pPr>
                    <w:rPr>
                      <w:color w:val="000000"/>
                      <w:sz w:val="22"/>
                      <w:szCs w:val="22"/>
                    </w:rPr>
                  </w:pPr>
                  <w:r>
                    <w:rPr>
                      <w:color w:val="000000"/>
                      <w:sz w:val="22"/>
                      <w:szCs w:val="22"/>
                    </w:rPr>
                    <w:t> </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0F289796" w14:textId="77777777" w:rsidR="003867E6" w:rsidRDefault="003867E6" w:rsidP="003867E6">
                  <w:pPr>
                    <w:rPr>
                      <w:color w:val="000000"/>
                      <w:sz w:val="22"/>
                      <w:szCs w:val="22"/>
                    </w:rPr>
                  </w:pPr>
                  <w:r>
                    <w:rPr>
                      <w:color w:val="000000"/>
                      <w:sz w:val="22"/>
                      <w:szCs w:val="22"/>
                    </w:rPr>
                    <w:t>Plyn</w:t>
                  </w:r>
                </w:p>
              </w:tc>
              <w:tc>
                <w:tcPr>
                  <w:tcW w:w="1731" w:type="dxa"/>
                  <w:tcBorders>
                    <w:top w:val="nil"/>
                    <w:left w:val="nil"/>
                    <w:bottom w:val="single" w:sz="4" w:space="0" w:color="auto"/>
                    <w:right w:val="single" w:sz="4" w:space="0" w:color="auto"/>
                  </w:tcBorders>
                  <w:shd w:val="clear" w:color="auto" w:fill="auto"/>
                  <w:noWrap/>
                  <w:vAlign w:val="bottom"/>
                  <w:hideMark/>
                </w:tcPr>
                <w:p w14:paraId="234C0812" w14:textId="77777777" w:rsidR="003867E6" w:rsidRPr="004D0CAC" w:rsidRDefault="003867E6" w:rsidP="004D0CAC">
                  <w:pPr>
                    <w:jc w:val="right"/>
                    <w:rPr>
                      <w:rFonts w:asciiTheme="minorHAnsi" w:hAnsiTheme="minorHAnsi" w:cstheme="minorHAnsi"/>
                      <w:color w:val="000000"/>
                      <w:sz w:val="22"/>
                      <w:szCs w:val="22"/>
                    </w:rPr>
                  </w:pPr>
                  <w:r w:rsidRPr="004D0CAC">
                    <w:rPr>
                      <w:rFonts w:asciiTheme="minorHAnsi" w:hAnsiTheme="minorHAnsi" w:cstheme="minorHAnsi"/>
                      <w:color w:val="000000"/>
                      <w:sz w:val="22"/>
                      <w:szCs w:val="22"/>
                    </w:rPr>
                    <w:t> </w:t>
                  </w:r>
                </w:p>
              </w:tc>
              <w:tc>
                <w:tcPr>
                  <w:tcW w:w="1701" w:type="dxa"/>
                  <w:tcBorders>
                    <w:top w:val="nil"/>
                    <w:left w:val="nil"/>
                    <w:bottom w:val="single" w:sz="4" w:space="0" w:color="auto"/>
                    <w:right w:val="single" w:sz="4" w:space="0" w:color="auto"/>
                  </w:tcBorders>
                  <w:shd w:val="clear" w:color="auto" w:fill="auto"/>
                  <w:vAlign w:val="bottom"/>
                  <w:hideMark/>
                </w:tcPr>
                <w:p w14:paraId="36DE6552" w14:textId="7CE81A16" w:rsidR="003867E6" w:rsidRPr="004D0CAC" w:rsidRDefault="003867E6" w:rsidP="004D0CAC">
                  <w:pPr>
                    <w:jc w:val="right"/>
                    <w:rPr>
                      <w:rFonts w:asciiTheme="minorHAnsi" w:hAnsiTheme="minorHAnsi" w:cstheme="minorHAnsi"/>
                      <w:color w:val="000000"/>
                      <w:sz w:val="22"/>
                      <w:szCs w:val="22"/>
                    </w:rPr>
                  </w:pPr>
                  <w:r w:rsidRPr="004D0CAC">
                    <w:rPr>
                      <w:rFonts w:asciiTheme="minorHAnsi" w:hAnsiTheme="minorHAnsi" w:cstheme="minorHAnsi"/>
                      <w:color w:val="000000"/>
                      <w:sz w:val="22"/>
                      <w:szCs w:val="22"/>
                    </w:rPr>
                    <w:t> </w:t>
                  </w:r>
                </w:p>
              </w:tc>
              <w:tc>
                <w:tcPr>
                  <w:tcW w:w="1701" w:type="dxa"/>
                  <w:tcBorders>
                    <w:top w:val="nil"/>
                    <w:left w:val="single" w:sz="4" w:space="0" w:color="auto"/>
                    <w:bottom w:val="single" w:sz="4" w:space="0" w:color="000000"/>
                    <w:right w:val="single" w:sz="4" w:space="0" w:color="auto"/>
                  </w:tcBorders>
                  <w:shd w:val="clear" w:color="auto" w:fill="auto"/>
                  <w:vAlign w:val="center"/>
                  <w:hideMark/>
                </w:tcPr>
                <w:p w14:paraId="0CE1B8E8" w14:textId="77777777" w:rsidR="003867E6" w:rsidRPr="004D0CAC" w:rsidRDefault="003867E6" w:rsidP="004D0CAC">
                  <w:pPr>
                    <w:jc w:val="right"/>
                    <w:rPr>
                      <w:rFonts w:asciiTheme="minorHAnsi" w:hAnsiTheme="minorHAnsi" w:cstheme="minorHAnsi"/>
                      <w:color w:val="000000"/>
                      <w:sz w:val="22"/>
                      <w:szCs w:val="22"/>
                    </w:rPr>
                  </w:pPr>
                </w:p>
              </w:tc>
            </w:tr>
            <w:tr w:rsidR="003867E6" w14:paraId="35EC6011" w14:textId="77777777" w:rsidTr="00B7730E">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47950BE" w14:textId="77777777" w:rsidR="003867E6" w:rsidRDefault="003867E6" w:rsidP="003867E6">
                  <w:pPr>
                    <w:rPr>
                      <w:color w:val="000000"/>
                    </w:rPr>
                  </w:pPr>
                  <w:r>
                    <w:rPr>
                      <w:color w:val="000000"/>
                    </w:rPr>
                    <w:t> </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0D1B3FB9" w14:textId="77777777" w:rsidR="003867E6" w:rsidRDefault="003867E6" w:rsidP="003867E6">
                  <w:pPr>
                    <w:rPr>
                      <w:color w:val="000000"/>
                      <w:sz w:val="22"/>
                      <w:szCs w:val="22"/>
                    </w:rPr>
                  </w:pPr>
                  <w:r>
                    <w:rPr>
                      <w:color w:val="000000"/>
                      <w:sz w:val="22"/>
                      <w:szCs w:val="22"/>
                    </w:rPr>
                    <w:t>Teplo a TÚV</w:t>
                  </w:r>
                </w:p>
              </w:tc>
              <w:tc>
                <w:tcPr>
                  <w:tcW w:w="1731" w:type="dxa"/>
                  <w:tcBorders>
                    <w:top w:val="nil"/>
                    <w:left w:val="nil"/>
                    <w:bottom w:val="single" w:sz="4" w:space="0" w:color="auto"/>
                    <w:right w:val="single" w:sz="4" w:space="0" w:color="auto"/>
                  </w:tcBorders>
                  <w:shd w:val="clear" w:color="auto" w:fill="auto"/>
                  <w:noWrap/>
                  <w:vAlign w:val="bottom"/>
                  <w:hideMark/>
                </w:tcPr>
                <w:p w14:paraId="6968669C" w14:textId="25D4EF90" w:rsidR="003867E6" w:rsidRPr="004D0CAC" w:rsidRDefault="003867E6" w:rsidP="004D0CAC">
                  <w:pPr>
                    <w:jc w:val="right"/>
                    <w:rPr>
                      <w:rFonts w:asciiTheme="minorHAnsi" w:hAnsiTheme="minorHAnsi" w:cstheme="minorHAnsi"/>
                      <w:color w:val="000000"/>
                      <w:sz w:val="22"/>
                      <w:szCs w:val="22"/>
                    </w:rPr>
                  </w:pPr>
                  <w:r w:rsidRPr="004D0CAC">
                    <w:rPr>
                      <w:rFonts w:asciiTheme="minorHAnsi" w:hAnsiTheme="minorHAnsi" w:cstheme="minorHAnsi"/>
                      <w:color w:val="000000"/>
                      <w:sz w:val="22"/>
                      <w:szCs w:val="22"/>
                    </w:rPr>
                    <w:t xml:space="preserve">            </w:t>
                  </w:r>
                  <w:r w:rsidR="004D0CAC" w:rsidRPr="004D0CAC">
                    <w:rPr>
                      <w:rFonts w:asciiTheme="minorHAnsi" w:hAnsiTheme="minorHAnsi" w:cstheme="minorHAnsi"/>
                      <w:color w:val="000000"/>
                      <w:sz w:val="22"/>
                      <w:szCs w:val="22"/>
                    </w:rPr>
                    <w:t>00,00</w:t>
                  </w:r>
                  <w:r w:rsidRPr="004D0CAC">
                    <w:rPr>
                      <w:rFonts w:asciiTheme="minorHAnsi" w:hAnsiTheme="minorHAnsi" w:cstheme="minorHAnsi"/>
                      <w:color w:val="000000"/>
                      <w:sz w:val="22"/>
                      <w:szCs w:val="22"/>
                    </w:rPr>
                    <w:t xml:space="preserve"> € </w:t>
                  </w:r>
                </w:p>
              </w:tc>
              <w:tc>
                <w:tcPr>
                  <w:tcW w:w="1701" w:type="dxa"/>
                  <w:tcBorders>
                    <w:top w:val="nil"/>
                    <w:left w:val="nil"/>
                    <w:bottom w:val="single" w:sz="4" w:space="0" w:color="auto"/>
                    <w:right w:val="single" w:sz="4" w:space="0" w:color="auto"/>
                  </w:tcBorders>
                  <w:shd w:val="clear" w:color="auto" w:fill="auto"/>
                  <w:vAlign w:val="bottom"/>
                  <w:hideMark/>
                </w:tcPr>
                <w:p w14:paraId="653556AC" w14:textId="6F3DB49A" w:rsidR="003867E6" w:rsidRPr="004D0CAC" w:rsidRDefault="003867E6" w:rsidP="004D0CAC">
                  <w:pPr>
                    <w:jc w:val="right"/>
                    <w:rPr>
                      <w:rFonts w:asciiTheme="minorHAnsi" w:hAnsiTheme="minorHAnsi" w:cstheme="minorHAnsi"/>
                      <w:color w:val="000000"/>
                      <w:sz w:val="22"/>
                      <w:szCs w:val="22"/>
                    </w:rPr>
                  </w:pPr>
                  <w:r w:rsidRPr="004D0CAC">
                    <w:rPr>
                      <w:rFonts w:asciiTheme="minorHAnsi" w:hAnsiTheme="minorHAnsi" w:cstheme="minorHAnsi"/>
                      <w:color w:val="000000"/>
                      <w:sz w:val="22"/>
                      <w:szCs w:val="22"/>
                    </w:rPr>
                    <w:t xml:space="preserve">            840,31 € </w:t>
                  </w:r>
                </w:p>
              </w:tc>
              <w:tc>
                <w:tcPr>
                  <w:tcW w:w="1701" w:type="dxa"/>
                  <w:tcBorders>
                    <w:top w:val="nil"/>
                    <w:left w:val="single" w:sz="4" w:space="0" w:color="auto"/>
                    <w:bottom w:val="single" w:sz="4" w:space="0" w:color="000000"/>
                    <w:right w:val="single" w:sz="4" w:space="0" w:color="auto"/>
                  </w:tcBorders>
                  <w:shd w:val="clear" w:color="auto" w:fill="auto"/>
                  <w:vAlign w:val="center"/>
                  <w:hideMark/>
                </w:tcPr>
                <w:p w14:paraId="4A4AE2D2" w14:textId="2D05BCFB" w:rsidR="003867E6" w:rsidRPr="004D0CAC" w:rsidRDefault="004D0CAC" w:rsidP="004D0CAC">
                  <w:pPr>
                    <w:jc w:val="right"/>
                    <w:rPr>
                      <w:rFonts w:asciiTheme="minorHAnsi" w:hAnsiTheme="minorHAnsi" w:cstheme="minorHAnsi"/>
                      <w:color w:val="000000"/>
                      <w:sz w:val="22"/>
                      <w:szCs w:val="22"/>
                    </w:rPr>
                  </w:pPr>
                  <w:r>
                    <w:rPr>
                      <w:rFonts w:asciiTheme="minorHAnsi" w:hAnsiTheme="minorHAnsi" w:cstheme="minorHAnsi"/>
                      <w:color w:val="000000"/>
                      <w:sz w:val="22"/>
                      <w:szCs w:val="22"/>
                    </w:rPr>
                    <w:t>-840,31 €</w:t>
                  </w:r>
                </w:p>
              </w:tc>
            </w:tr>
            <w:tr w:rsidR="003867E6" w14:paraId="18DC8E9A" w14:textId="77777777" w:rsidTr="00B7730E">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2E347B" w14:textId="77777777" w:rsidR="003867E6" w:rsidRDefault="003867E6" w:rsidP="003867E6">
                  <w:pPr>
                    <w:rPr>
                      <w:color w:val="000000"/>
                      <w:sz w:val="22"/>
                      <w:szCs w:val="22"/>
                    </w:rPr>
                  </w:pPr>
                  <w:r>
                    <w:rPr>
                      <w:color w:val="000000"/>
                      <w:sz w:val="22"/>
                      <w:szCs w:val="22"/>
                    </w:rPr>
                    <w:t> </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2FA03763" w14:textId="77777777" w:rsidR="003867E6" w:rsidRDefault="003867E6" w:rsidP="003867E6">
                  <w:pPr>
                    <w:rPr>
                      <w:color w:val="000000"/>
                      <w:sz w:val="22"/>
                      <w:szCs w:val="22"/>
                    </w:rPr>
                  </w:pPr>
                  <w:r>
                    <w:rPr>
                      <w:color w:val="000000"/>
                      <w:sz w:val="22"/>
                      <w:szCs w:val="22"/>
                    </w:rPr>
                    <w:t>Vodné-stočné</w:t>
                  </w:r>
                </w:p>
              </w:tc>
              <w:tc>
                <w:tcPr>
                  <w:tcW w:w="1731" w:type="dxa"/>
                  <w:tcBorders>
                    <w:top w:val="nil"/>
                    <w:left w:val="nil"/>
                    <w:bottom w:val="single" w:sz="4" w:space="0" w:color="auto"/>
                    <w:right w:val="single" w:sz="4" w:space="0" w:color="auto"/>
                  </w:tcBorders>
                  <w:shd w:val="clear" w:color="auto" w:fill="auto"/>
                  <w:noWrap/>
                  <w:vAlign w:val="bottom"/>
                  <w:hideMark/>
                </w:tcPr>
                <w:p w14:paraId="3079AF9A" w14:textId="77777777" w:rsidR="003867E6" w:rsidRPr="004D0CAC" w:rsidRDefault="003867E6" w:rsidP="004D0CAC">
                  <w:pPr>
                    <w:jc w:val="right"/>
                    <w:rPr>
                      <w:rFonts w:asciiTheme="minorHAnsi" w:hAnsiTheme="minorHAnsi" w:cstheme="minorHAnsi"/>
                      <w:color w:val="000000"/>
                      <w:sz w:val="22"/>
                      <w:szCs w:val="22"/>
                    </w:rPr>
                  </w:pPr>
                  <w:r w:rsidRPr="004D0CAC">
                    <w:rPr>
                      <w:rFonts w:asciiTheme="minorHAnsi" w:hAnsiTheme="minorHAnsi" w:cstheme="minorHAnsi"/>
                      <w:color w:val="000000"/>
                      <w:sz w:val="22"/>
                      <w:szCs w:val="22"/>
                    </w:rPr>
                    <w:t> </w:t>
                  </w:r>
                </w:p>
              </w:tc>
              <w:tc>
                <w:tcPr>
                  <w:tcW w:w="1701" w:type="dxa"/>
                  <w:tcBorders>
                    <w:top w:val="nil"/>
                    <w:left w:val="nil"/>
                    <w:bottom w:val="single" w:sz="4" w:space="0" w:color="auto"/>
                    <w:right w:val="single" w:sz="4" w:space="0" w:color="auto"/>
                  </w:tcBorders>
                  <w:shd w:val="clear" w:color="auto" w:fill="auto"/>
                  <w:vAlign w:val="bottom"/>
                  <w:hideMark/>
                </w:tcPr>
                <w:p w14:paraId="47526A3B" w14:textId="2D466677" w:rsidR="003867E6" w:rsidRPr="004D0CAC" w:rsidRDefault="003867E6" w:rsidP="004D0CAC">
                  <w:pPr>
                    <w:jc w:val="right"/>
                    <w:rPr>
                      <w:rFonts w:asciiTheme="minorHAnsi" w:hAnsiTheme="minorHAnsi" w:cstheme="minorHAnsi"/>
                      <w:color w:val="000000"/>
                      <w:sz w:val="22"/>
                      <w:szCs w:val="22"/>
                    </w:rPr>
                  </w:pPr>
                  <w:r w:rsidRPr="004D0CAC">
                    <w:rPr>
                      <w:rFonts w:asciiTheme="minorHAnsi" w:hAnsiTheme="minorHAnsi" w:cstheme="minorHAnsi"/>
                      <w:color w:val="000000"/>
                      <w:sz w:val="22"/>
                      <w:szCs w:val="22"/>
                    </w:rPr>
                    <w:t> </w:t>
                  </w:r>
                </w:p>
              </w:tc>
              <w:tc>
                <w:tcPr>
                  <w:tcW w:w="1701" w:type="dxa"/>
                  <w:tcBorders>
                    <w:top w:val="nil"/>
                    <w:left w:val="single" w:sz="4" w:space="0" w:color="auto"/>
                    <w:bottom w:val="single" w:sz="4" w:space="0" w:color="000000"/>
                    <w:right w:val="single" w:sz="4" w:space="0" w:color="auto"/>
                  </w:tcBorders>
                  <w:shd w:val="clear" w:color="auto" w:fill="auto"/>
                  <w:vAlign w:val="center"/>
                  <w:hideMark/>
                </w:tcPr>
                <w:p w14:paraId="3FC2379E" w14:textId="77777777" w:rsidR="003867E6" w:rsidRPr="004D0CAC" w:rsidRDefault="003867E6" w:rsidP="004D0CAC">
                  <w:pPr>
                    <w:jc w:val="right"/>
                    <w:rPr>
                      <w:rFonts w:asciiTheme="minorHAnsi" w:hAnsiTheme="minorHAnsi" w:cstheme="minorHAnsi"/>
                      <w:color w:val="000000"/>
                      <w:sz w:val="22"/>
                      <w:szCs w:val="22"/>
                    </w:rPr>
                  </w:pPr>
                </w:p>
              </w:tc>
            </w:tr>
            <w:tr w:rsidR="003867E6" w14:paraId="5D3E29B0" w14:textId="77777777" w:rsidTr="00B7730E">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0577A7E" w14:textId="77777777" w:rsidR="003867E6" w:rsidRDefault="003867E6" w:rsidP="003867E6">
                  <w:pPr>
                    <w:rPr>
                      <w:color w:val="000000"/>
                      <w:sz w:val="22"/>
                      <w:szCs w:val="22"/>
                    </w:rPr>
                  </w:pPr>
                  <w:r>
                    <w:rPr>
                      <w:color w:val="000000"/>
                      <w:sz w:val="22"/>
                      <w:szCs w:val="22"/>
                    </w:rPr>
                    <w:t> </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170317BB" w14:textId="77777777" w:rsidR="003867E6" w:rsidRDefault="003867E6" w:rsidP="003867E6">
                  <w:pPr>
                    <w:rPr>
                      <w:color w:val="000000"/>
                      <w:sz w:val="22"/>
                      <w:szCs w:val="22"/>
                    </w:rPr>
                  </w:pPr>
                  <w:proofErr w:type="spellStart"/>
                  <w:r>
                    <w:rPr>
                      <w:color w:val="000000"/>
                      <w:sz w:val="22"/>
                      <w:szCs w:val="22"/>
                    </w:rPr>
                    <w:t>Poštovné+telefon+internet</w:t>
                  </w:r>
                  <w:proofErr w:type="spellEnd"/>
                </w:p>
              </w:tc>
              <w:tc>
                <w:tcPr>
                  <w:tcW w:w="1731" w:type="dxa"/>
                  <w:tcBorders>
                    <w:top w:val="nil"/>
                    <w:left w:val="nil"/>
                    <w:bottom w:val="single" w:sz="4" w:space="0" w:color="auto"/>
                    <w:right w:val="single" w:sz="4" w:space="0" w:color="auto"/>
                  </w:tcBorders>
                  <w:shd w:val="clear" w:color="auto" w:fill="auto"/>
                  <w:noWrap/>
                  <w:vAlign w:val="bottom"/>
                  <w:hideMark/>
                </w:tcPr>
                <w:p w14:paraId="6CB2203F" w14:textId="77777777" w:rsidR="003867E6" w:rsidRPr="004D0CAC" w:rsidRDefault="003867E6" w:rsidP="004D0CAC">
                  <w:pPr>
                    <w:jc w:val="right"/>
                    <w:rPr>
                      <w:rFonts w:asciiTheme="minorHAnsi" w:hAnsiTheme="minorHAnsi" w:cstheme="minorHAnsi"/>
                      <w:color w:val="000000"/>
                      <w:sz w:val="22"/>
                      <w:szCs w:val="22"/>
                    </w:rPr>
                  </w:pPr>
                  <w:r w:rsidRPr="004D0CAC">
                    <w:rPr>
                      <w:rFonts w:asciiTheme="minorHAnsi" w:hAnsiTheme="minorHAnsi" w:cstheme="minorHAnsi"/>
                      <w:color w:val="000000"/>
                      <w:sz w:val="22"/>
                      <w:szCs w:val="22"/>
                    </w:rPr>
                    <w:t> </w:t>
                  </w:r>
                </w:p>
              </w:tc>
              <w:tc>
                <w:tcPr>
                  <w:tcW w:w="1701" w:type="dxa"/>
                  <w:tcBorders>
                    <w:top w:val="nil"/>
                    <w:left w:val="nil"/>
                    <w:bottom w:val="single" w:sz="4" w:space="0" w:color="auto"/>
                    <w:right w:val="single" w:sz="4" w:space="0" w:color="auto"/>
                  </w:tcBorders>
                  <w:shd w:val="clear" w:color="auto" w:fill="auto"/>
                  <w:vAlign w:val="bottom"/>
                  <w:hideMark/>
                </w:tcPr>
                <w:p w14:paraId="088BFD63" w14:textId="00D5BA14" w:rsidR="003867E6" w:rsidRPr="004D0CAC" w:rsidRDefault="003867E6" w:rsidP="004D0CAC">
                  <w:pPr>
                    <w:jc w:val="right"/>
                    <w:rPr>
                      <w:rFonts w:asciiTheme="minorHAnsi" w:hAnsiTheme="minorHAnsi" w:cstheme="minorHAnsi"/>
                      <w:color w:val="000000"/>
                      <w:sz w:val="22"/>
                      <w:szCs w:val="22"/>
                    </w:rPr>
                  </w:pPr>
                  <w:r w:rsidRPr="004D0CAC">
                    <w:rPr>
                      <w:rFonts w:asciiTheme="minorHAnsi" w:hAnsiTheme="minorHAnsi" w:cstheme="minorHAnsi"/>
                      <w:color w:val="000000"/>
                      <w:sz w:val="22"/>
                      <w:szCs w:val="22"/>
                    </w:rPr>
                    <w:t> </w:t>
                  </w:r>
                </w:p>
              </w:tc>
              <w:tc>
                <w:tcPr>
                  <w:tcW w:w="1701" w:type="dxa"/>
                  <w:tcBorders>
                    <w:top w:val="nil"/>
                    <w:left w:val="single" w:sz="4" w:space="0" w:color="auto"/>
                    <w:bottom w:val="single" w:sz="4" w:space="0" w:color="000000"/>
                    <w:right w:val="single" w:sz="4" w:space="0" w:color="auto"/>
                  </w:tcBorders>
                  <w:shd w:val="clear" w:color="auto" w:fill="auto"/>
                  <w:vAlign w:val="center"/>
                  <w:hideMark/>
                </w:tcPr>
                <w:p w14:paraId="7D847309" w14:textId="77777777" w:rsidR="003867E6" w:rsidRPr="004D0CAC" w:rsidRDefault="003867E6" w:rsidP="004D0CAC">
                  <w:pPr>
                    <w:jc w:val="right"/>
                    <w:rPr>
                      <w:rFonts w:asciiTheme="minorHAnsi" w:hAnsiTheme="minorHAnsi" w:cstheme="minorHAnsi"/>
                      <w:color w:val="000000"/>
                      <w:sz w:val="22"/>
                      <w:szCs w:val="22"/>
                    </w:rPr>
                  </w:pPr>
                </w:p>
              </w:tc>
            </w:tr>
            <w:tr w:rsidR="003867E6" w14:paraId="2E2EC6C4" w14:textId="77777777" w:rsidTr="00B7730E">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4D223DF" w14:textId="77777777" w:rsidR="003867E6" w:rsidRDefault="003867E6" w:rsidP="003867E6">
                  <w:pPr>
                    <w:rPr>
                      <w:color w:val="000000"/>
                      <w:sz w:val="22"/>
                      <w:szCs w:val="22"/>
                    </w:rPr>
                  </w:pPr>
                  <w:r>
                    <w:rPr>
                      <w:color w:val="000000"/>
                      <w:sz w:val="22"/>
                      <w:szCs w:val="22"/>
                    </w:rPr>
                    <w:t>633</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7CB7012B" w14:textId="77777777" w:rsidR="003867E6" w:rsidRDefault="003867E6" w:rsidP="003867E6">
                  <w:pPr>
                    <w:rPr>
                      <w:color w:val="000000"/>
                      <w:sz w:val="22"/>
                      <w:szCs w:val="22"/>
                    </w:rPr>
                  </w:pPr>
                  <w:r>
                    <w:rPr>
                      <w:color w:val="000000"/>
                      <w:sz w:val="22"/>
                      <w:szCs w:val="22"/>
                    </w:rPr>
                    <w:t>Materiál</w:t>
                  </w:r>
                </w:p>
              </w:tc>
              <w:tc>
                <w:tcPr>
                  <w:tcW w:w="1731" w:type="dxa"/>
                  <w:tcBorders>
                    <w:top w:val="nil"/>
                    <w:left w:val="nil"/>
                    <w:bottom w:val="single" w:sz="4" w:space="0" w:color="auto"/>
                    <w:right w:val="single" w:sz="4" w:space="0" w:color="auto"/>
                  </w:tcBorders>
                  <w:shd w:val="clear" w:color="auto" w:fill="auto"/>
                  <w:noWrap/>
                  <w:vAlign w:val="bottom"/>
                  <w:hideMark/>
                </w:tcPr>
                <w:p w14:paraId="13B4C2B0" w14:textId="022F0933" w:rsidR="003867E6" w:rsidRPr="004D0CAC" w:rsidRDefault="003867E6" w:rsidP="004D0CAC">
                  <w:pPr>
                    <w:jc w:val="right"/>
                    <w:rPr>
                      <w:rFonts w:asciiTheme="minorHAnsi" w:hAnsiTheme="minorHAnsi" w:cstheme="minorHAnsi"/>
                      <w:color w:val="000000"/>
                      <w:sz w:val="22"/>
                      <w:szCs w:val="22"/>
                    </w:rPr>
                  </w:pPr>
                  <w:r w:rsidRPr="004D0CAC">
                    <w:rPr>
                      <w:rFonts w:asciiTheme="minorHAnsi" w:hAnsiTheme="minorHAnsi" w:cstheme="minorHAnsi"/>
                      <w:color w:val="000000"/>
                      <w:sz w:val="22"/>
                      <w:szCs w:val="22"/>
                    </w:rPr>
                    <w:t xml:space="preserve">               </w:t>
                  </w:r>
                  <w:r w:rsidR="004D0CAC" w:rsidRPr="004D0CAC">
                    <w:rPr>
                      <w:rFonts w:asciiTheme="minorHAnsi" w:hAnsiTheme="minorHAnsi" w:cstheme="minorHAnsi"/>
                      <w:color w:val="000000"/>
                      <w:sz w:val="22"/>
                      <w:szCs w:val="22"/>
                    </w:rPr>
                    <w:t>00,00</w:t>
                  </w:r>
                  <w:r w:rsidRPr="004D0CAC">
                    <w:rPr>
                      <w:rFonts w:asciiTheme="minorHAnsi" w:hAnsiTheme="minorHAnsi" w:cstheme="minorHAnsi"/>
                      <w:color w:val="000000"/>
                      <w:sz w:val="22"/>
                      <w:szCs w:val="22"/>
                    </w:rPr>
                    <w:t xml:space="preserve"> € </w:t>
                  </w:r>
                </w:p>
              </w:tc>
              <w:tc>
                <w:tcPr>
                  <w:tcW w:w="1701" w:type="dxa"/>
                  <w:tcBorders>
                    <w:top w:val="nil"/>
                    <w:left w:val="nil"/>
                    <w:bottom w:val="single" w:sz="4" w:space="0" w:color="auto"/>
                    <w:right w:val="single" w:sz="4" w:space="0" w:color="auto"/>
                  </w:tcBorders>
                  <w:shd w:val="clear" w:color="auto" w:fill="auto"/>
                  <w:noWrap/>
                  <w:vAlign w:val="bottom"/>
                  <w:hideMark/>
                </w:tcPr>
                <w:p w14:paraId="189D9B5A" w14:textId="79A9BE61" w:rsidR="003867E6" w:rsidRPr="004D0CAC" w:rsidRDefault="003867E6" w:rsidP="004D0CAC">
                  <w:pPr>
                    <w:jc w:val="right"/>
                    <w:rPr>
                      <w:rFonts w:asciiTheme="minorHAnsi" w:hAnsiTheme="minorHAnsi" w:cstheme="minorHAnsi"/>
                      <w:color w:val="000000"/>
                      <w:sz w:val="22"/>
                      <w:szCs w:val="22"/>
                    </w:rPr>
                  </w:pPr>
                  <w:r w:rsidRPr="004D0CAC">
                    <w:rPr>
                      <w:rFonts w:asciiTheme="minorHAnsi" w:hAnsiTheme="minorHAnsi" w:cstheme="minorHAnsi"/>
                      <w:color w:val="000000"/>
                      <w:sz w:val="22"/>
                      <w:szCs w:val="22"/>
                    </w:rPr>
                    <w:t xml:space="preserve">               9,03 € </w:t>
                  </w:r>
                </w:p>
              </w:tc>
              <w:tc>
                <w:tcPr>
                  <w:tcW w:w="1701" w:type="dxa"/>
                  <w:tcBorders>
                    <w:top w:val="nil"/>
                    <w:left w:val="nil"/>
                    <w:bottom w:val="single" w:sz="4" w:space="0" w:color="auto"/>
                    <w:right w:val="single" w:sz="4" w:space="0" w:color="auto"/>
                  </w:tcBorders>
                  <w:shd w:val="clear" w:color="auto" w:fill="auto"/>
                  <w:noWrap/>
                  <w:vAlign w:val="bottom"/>
                  <w:hideMark/>
                </w:tcPr>
                <w:p w14:paraId="715D951F" w14:textId="1C72B7FA" w:rsidR="003867E6" w:rsidRPr="004D0CAC" w:rsidRDefault="004D0CAC" w:rsidP="004D0CAC">
                  <w:pPr>
                    <w:jc w:val="right"/>
                    <w:rPr>
                      <w:rFonts w:asciiTheme="minorHAnsi" w:hAnsiTheme="minorHAnsi" w:cstheme="minorHAnsi"/>
                      <w:color w:val="000000"/>
                      <w:sz w:val="22"/>
                      <w:szCs w:val="22"/>
                    </w:rPr>
                  </w:pPr>
                  <w:r>
                    <w:rPr>
                      <w:rFonts w:asciiTheme="minorHAnsi" w:hAnsiTheme="minorHAnsi" w:cstheme="minorHAnsi"/>
                      <w:color w:val="000000"/>
                      <w:sz w:val="22"/>
                      <w:szCs w:val="22"/>
                    </w:rPr>
                    <w:t>-9,03</w:t>
                  </w:r>
                  <w:r w:rsidR="003867E6" w:rsidRPr="004D0CAC">
                    <w:rPr>
                      <w:rFonts w:asciiTheme="minorHAnsi" w:hAnsiTheme="minorHAnsi" w:cstheme="minorHAnsi"/>
                      <w:color w:val="000000"/>
                      <w:sz w:val="22"/>
                      <w:szCs w:val="22"/>
                    </w:rPr>
                    <w:t xml:space="preserve"> € </w:t>
                  </w:r>
                </w:p>
              </w:tc>
            </w:tr>
            <w:tr w:rsidR="003867E6" w14:paraId="54315D77" w14:textId="77777777" w:rsidTr="00B7730E">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38C1476" w14:textId="77777777" w:rsidR="003867E6" w:rsidRDefault="003867E6" w:rsidP="003867E6">
                  <w:pPr>
                    <w:rPr>
                      <w:color w:val="000000"/>
                      <w:sz w:val="22"/>
                      <w:szCs w:val="22"/>
                    </w:rPr>
                  </w:pPr>
                  <w:r>
                    <w:rPr>
                      <w:color w:val="000000"/>
                      <w:sz w:val="22"/>
                      <w:szCs w:val="22"/>
                    </w:rPr>
                    <w:t>634</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3FF9C2BE" w14:textId="77777777" w:rsidR="003867E6" w:rsidRDefault="003867E6" w:rsidP="003867E6">
                  <w:pPr>
                    <w:rPr>
                      <w:color w:val="000000"/>
                      <w:sz w:val="22"/>
                      <w:szCs w:val="22"/>
                    </w:rPr>
                  </w:pPr>
                  <w:r>
                    <w:rPr>
                      <w:color w:val="000000"/>
                      <w:sz w:val="22"/>
                      <w:szCs w:val="22"/>
                    </w:rPr>
                    <w:t>Dopravné</w:t>
                  </w:r>
                </w:p>
              </w:tc>
              <w:tc>
                <w:tcPr>
                  <w:tcW w:w="1731" w:type="dxa"/>
                  <w:tcBorders>
                    <w:top w:val="nil"/>
                    <w:left w:val="nil"/>
                    <w:bottom w:val="single" w:sz="4" w:space="0" w:color="auto"/>
                    <w:right w:val="single" w:sz="4" w:space="0" w:color="auto"/>
                  </w:tcBorders>
                  <w:shd w:val="clear" w:color="auto" w:fill="auto"/>
                  <w:noWrap/>
                  <w:vAlign w:val="bottom"/>
                  <w:hideMark/>
                </w:tcPr>
                <w:p w14:paraId="6BB0BEA0" w14:textId="77777777" w:rsidR="003867E6" w:rsidRPr="004D0CAC" w:rsidRDefault="003867E6" w:rsidP="004D0CAC">
                  <w:pPr>
                    <w:jc w:val="right"/>
                    <w:rPr>
                      <w:rFonts w:asciiTheme="minorHAnsi" w:hAnsiTheme="minorHAnsi" w:cstheme="minorHAnsi"/>
                      <w:color w:val="000000"/>
                      <w:sz w:val="22"/>
                      <w:szCs w:val="22"/>
                    </w:rPr>
                  </w:pPr>
                  <w:r w:rsidRPr="004D0CAC">
                    <w:rPr>
                      <w:rFonts w:asciiTheme="minorHAnsi" w:hAnsiTheme="minorHAnsi" w:cstheme="minorHAnsi"/>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14:paraId="768DE487" w14:textId="21BD7DD2" w:rsidR="003867E6" w:rsidRPr="004D0CAC" w:rsidRDefault="003867E6" w:rsidP="004D0CAC">
                  <w:pPr>
                    <w:jc w:val="right"/>
                    <w:rPr>
                      <w:rFonts w:asciiTheme="minorHAnsi" w:hAnsiTheme="minorHAnsi" w:cstheme="minorHAnsi"/>
                      <w:color w:val="000000"/>
                      <w:sz w:val="22"/>
                      <w:szCs w:val="22"/>
                    </w:rPr>
                  </w:pPr>
                  <w:r w:rsidRPr="004D0CAC">
                    <w:rPr>
                      <w:rFonts w:asciiTheme="minorHAnsi" w:hAnsiTheme="minorHAnsi" w:cstheme="minorHAnsi"/>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14:paraId="3C84F82B" w14:textId="7808BB66" w:rsidR="003867E6" w:rsidRPr="004D0CAC" w:rsidRDefault="003867E6" w:rsidP="004D0CAC">
                  <w:pPr>
                    <w:jc w:val="right"/>
                    <w:rPr>
                      <w:rFonts w:asciiTheme="minorHAnsi" w:hAnsiTheme="minorHAnsi" w:cstheme="minorHAnsi"/>
                      <w:color w:val="000000"/>
                      <w:sz w:val="22"/>
                      <w:szCs w:val="22"/>
                    </w:rPr>
                  </w:pPr>
                  <w:r w:rsidRPr="004D0CAC">
                    <w:rPr>
                      <w:rFonts w:asciiTheme="minorHAnsi" w:hAnsiTheme="minorHAnsi" w:cstheme="minorHAnsi"/>
                      <w:color w:val="000000"/>
                      <w:sz w:val="22"/>
                      <w:szCs w:val="22"/>
                    </w:rPr>
                    <w:t xml:space="preserve">                        </w:t>
                  </w:r>
                </w:p>
              </w:tc>
            </w:tr>
            <w:tr w:rsidR="003867E6" w14:paraId="4347926A" w14:textId="77777777" w:rsidTr="00B7730E">
              <w:trPr>
                <w:trHeight w:val="52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4DB81E4" w14:textId="77777777" w:rsidR="003867E6" w:rsidRDefault="003867E6" w:rsidP="003867E6">
                  <w:pPr>
                    <w:rPr>
                      <w:color w:val="000000"/>
                      <w:sz w:val="22"/>
                      <w:szCs w:val="22"/>
                    </w:rPr>
                  </w:pPr>
                  <w:r>
                    <w:rPr>
                      <w:color w:val="000000"/>
                      <w:sz w:val="22"/>
                      <w:szCs w:val="22"/>
                    </w:rPr>
                    <w:t>635</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7412AB44" w14:textId="77777777" w:rsidR="003867E6" w:rsidRDefault="003867E6" w:rsidP="003867E6">
                  <w:pPr>
                    <w:rPr>
                      <w:color w:val="000000"/>
                      <w:sz w:val="22"/>
                      <w:szCs w:val="22"/>
                    </w:rPr>
                  </w:pPr>
                  <w:r>
                    <w:rPr>
                      <w:color w:val="000000"/>
                      <w:sz w:val="22"/>
                      <w:szCs w:val="22"/>
                    </w:rPr>
                    <w:t>Údržba a oprava budov, strojov....</w:t>
                  </w:r>
                </w:p>
              </w:tc>
              <w:tc>
                <w:tcPr>
                  <w:tcW w:w="1731" w:type="dxa"/>
                  <w:tcBorders>
                    <w:top w:val="nil"/>
                    <w:left w:val="nil"/>
                    <w:bottom w:val="single" w:sz="4" w:space="0" w:color="auto"/>
                    <w:right w:val="single" w:sz="4" w:space="0" w:color="auto"/>
                  </w:tcBorders>
                  <w:shd w:val="clear" w:color="auto" w:fill="auto"/>
                  <w:noWrap/>
                  <w:vAlign w:val="bottom"/>
                  <w:hideMark/>
                </w:tcPr>
                <w:p w14:paraId="0B414CB0" w14:textId="77777777" w:rsidR="003867E6" w:rsidRPr="004D0CAC" w:rsidRDefault="003867E6" w:rsidP="004D0CAC">
                  <w:pPr>
                    <w:jc w:val="right"/>
                    <w:rPr>
                      <w:rFonts w:asciiTheme="minorHAnsi" w:hAnsiTheme="minorHAnsi" w:cstheme="minorHAnsi"/>
                      <w:color w:val="000000"/>
                      <w:sz w:val="22"/>
                      <w:szCs w:val="22"/>
                    </w:rPr>
                  </w:pPr>
                  <w:r w:rsidRPr="004D0CAC">
                    <w:rPr>
                      <w:rFonts w:asciiTheme="minorHAnsi" w:hAnsiTheme="minorHAnsi" w:cstheme="minorHAnsi"/>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14:paraId="6327AE83" w14:textId="32D544C4" w:rsidR="003867E6" w:rsidRPr="004D0CAC" w:rsidRDefault="003867E6" w:rsidP="004D0CAC">
                  <w:pPr>
                    <w:jc w:val="right"/>
                    <w:rPr>
                      <w:rFonts w:asciiTheme="minorHAnsi" w:hAnsiTheme="minorHAnsi" w:cstheme="minorHAnsi"/>
                      <w:color w:val="000000"/>
                      <w:sz w:val="22"/>
                      <w:szCs w:val="22"/>
                    </w:rPr>
                  </w:pPr>
                  <w:r w:rsidRPr="004D0CAC">
                    <w:rPr>
                      <w:rFonts w:asciiTheme="minorHAnsi" w:hAnsiTheme="minorHAnsi" w:cstheme="minorHAnsi"/>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14:paraId="045EC8BC" w14:textId="020A2022" w:rsidR="003867E6" w:rsidRPr="004D0CAC" w:rsidRDefault="003867E6" w:rsidP="004D0CAC">
                  <w:pPr>
                    <w:jc w:val="right"/>
                    <w:rPr>
                      <w:rFonts w:asciiTheme="minorHAnsi" w:hAnsiTheme="minorHAnsi" w:cstheme="minorHAnsi"/>
                      <w:color w:val="000000"/>
                      <w:sz w:val="22"/>
                      <w:szCs w:val="22"/>
                    </w:rPr>
                  </w:pPr>
                </w:p>
              </w:tc>
            </w:tr>
            <w:tr w:rsidR="004D0CAC" w14:paraId="7380C083" w14:textId="77777777" w:rsidTr="00B7730E">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BC8B63D" w14:textId="1A57D7DC" w:rsidR="004D0CAC" w:rsidRDefault="004D0CAC" w:rsidP="004D0CAC">
                  <w:pPr>
                    <w:rPr>
                      <w:color w:val="000000"/>
                      <w:sz w:val="22"/>
                      <w:szCs w:val="22"/>
                    </w:rPr>
                  </w:pPr>
                  <w:r>
                    <w:rPr>
                      <w:color w:val="000000"/>
                      <w:sz w:val="22"/>
                      <w:szCs w:val="22"/>
                    </w:rPr>
                    <w:t>636</w:t>
                  </w:r>
                </w:p>
              </w:tc>
              <w:tc>
                <w:tcPr>
                  <w:tcW w:w="2480" w:type="dxa"/>
                  <w:gridSpan w:val="2"/>
                  <w:tcBorders>
                    <w:top w:val="single" w:sz="4" w:space="0" w:color="auto"/>
                    <w:left w:val="nil"/>
                    <w:bottom w:val="single" w:sz="4" w:space="0" w:color="auto"/>
                    <w:right w:val="single" w:sz="4" w:space="0" w:color="auto"/>
                  </w:tcBorders>
                  <w:shd w:val="clear" w:color="000000" w:fill="FFFFFF"/>
                  <w:vAlign w:val="bottom"/>
                  <w:hideMark/>
                </w:tcPr>
                <w:p w14:paraId="4E0411CF" w14:textId="3848B4DE" w:rsidR="004D0CAC" w:rsidRDefault="004D0CAC" w:rsidP="004D0CAC">
                  <w:pPr>
                    <w:rPr>
                      <w:color w:val="000000"/>
                      <w:sz w:val="22"/>
                      <w:szCs w:val="22"/>
                    </w:rPr>
                  </w:pPr>
                  <w:r>
                    <w:rPr>
                      <w:color w:val="000000"/>
                      <w:sz w:val="22"/>
                      <w:szCs w:val="22"/>
                    </w:rPr>
                    <w:t>Prídel do sociálneho fondu</w:t>
                  </w:r>
                </w:p>
              </w:tc>
              <w:tc>
                <w:tcPr>
                  <w:tcW w:w="1731" w:type="dxa"/>
                  <w:tcBorders>
                    <w:top w:val="nil"/>
                    <w:left w:val="nil"/>
                    <w:bottom w:val="single" w:sz="4" w:space="0" w:color="auto"/>
                    <w:right w:val="single" w:sz="4" w:space="0" w:color="auto"/>
                  </w:tcBorders>
                  <w:shd w:val="clear" w:color="auto" w:fill="auto"/>
                  <w:noWrap/>
                  <w:vAlign w:val="bottom"/>
                  <w:hideMark/>
                </w:tcPr>
                <w:p w14:paraId="0D2C0F43" w14:textId="0C6CD737" w:rsidR="004D0CAC" w:rsidRPr="004D0CAC" w:rsidRDefault="004D0CAC" w:rsidP="004D0CAC">
                  <w:pPr>
                    <w:jc w:val="right"/>
                    <w:rPr>
                      <w:rFonts w:asciiTheme="minorHAnsi" w:hAnsiTheme="minorHAnsi" w:cstheme="minorHAnsi"/>
                      <w:color w:val="000000"/>
                      <w:sz w:val="22"/>
                      <w:szCs w:val="22"/>
                    </w:rPr>
                  </w:pPr>
                  <w:r w:rsidRPr="004D0CAC">
                    <w:rPr>
                      <w:rFonts w:asciiTheme="minorHAnsi" w:hAnsiTheme="minorHAnsi" w:cstheme="minorHAnsi"/>
                      <w:color w:val="000000"/>
                      <w:sz w:val="22"/>
                      <w:szCs w:val="22"/>
                    </w:rPr>
                    <w:t>796,50 € </w:t>
                  </w:r>
                </w:p>
              </w:tc>
              <w:tc>
                <w:tcPr>
                  <w:tcW w:w="1701" w:type="dxa"/>
                  <w:tcBorders>
                    <w:top w:val="nil"/>
                    <w:left w:val="nil"/>
                    <w:bottom w:val="single" w:sz="4" w:space="0" w:color="auto"/>
                    <w:right w:val="single" w:sz="4" w:space="0" w:color="auto"/>
                  </w:tcBorders>
                  <w:shd w:val="clear" w:color="auto" w:fill="auto"/>
                  <w:noWrap/>
                  <w:vAlign w:val="bottom"/>
                  <w:hideMark/>
                </w:tcPr>
                <w:p w14:paraId="6E5247BE" w14:textId="3AE7D99B" w:rsidR="004D0CAC" w:rsidRPr="004D0CAC" w:rsidRDefault="004D0CAC" w:rsidP="004D0CAC">
                  <w:pPr>
                    <w:jc w:val="right"/>
                    <w:rPr>
                      <w:rFonts w:asciiTheme="minorHAnsi" w:hAnsiTheme="minorHAnsi" w:cstheme="minorHAnsi"/>
                      <w:color w:val="000000"/>
                      <w:sz w:val="22"/>
                      <w:szCs w:val="22"/>
                    </w:rPr>
                  </w:pPr>
                  <w:r>
                    <w:rPr>
                      <w:rFonts w:asciiTheme="minorHAnsi" w:hAnsiTheme="minorHAnsi" w:cstheme="minorHAnsi"/>
                      <w:color w:val="000000"/>
                      <w:sz w:val="22"/>
                      <w:szCs w:val="22"/>
                    </w:rPr>
                    <w:t>00,00 €</w:t>
                  </w:r>
                  <w:r w:rsidRPr="004D0CAC">
                    <w:rPr>
                      <w:rFonts w:asciiTheme="minorHAnsi" w:hAnsiTheme="minorHAnsi" w:cstheme="minorHAnsi"/>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14:paraId="65972C06" w14:textId="0B77A015" w:rsidR="004D0CAC" w:rsidRPr="004D0CAC" w:rsidRDefault="004D0CAC" w:rsidP="004D0CAC">
                  <w:pPr>
                    <w:jc w:val="right"/>
                    <w:rPr>
                      <w:rFonts w:asciiTheme="minorHAnsi" w:hAnsiTheme="minorHAnsi" w:cstheme="minorHAnsi"/>
                      <w:color w:val="000000"/>
                      <w:sz w:val="22"/>
                      <w:szCs w:val="22"/>
                    </w:rPr>
                  </w:pPr>
                  <w:r>
                    <w:rPr>
                      <w:rFonts w:asciiTheme="minorHAnsi" w:hAnsiTheme="minorHAnsi" w:cstheme="minorHAnsi"/>
                      <w:color w:val="000000"/>
                      <w:sz w:val="22"/>
                      <w:szCs w:val="22"/>
                    </w:rPr>
                    <w:t>796,50</w:t>
                  </w:r>
                  <w:r w:rsidRPr="004D0CAC">
                    <w:rPr>
                      <w:rFonts w:asciiTheme="minorHAnsi" w:hAnsiTheme="minorHAnsi" w:cstheme="minorHAnsi"/>
                      <w:color w:val="000000"/>
                      <w:sz w:val="22"/>
                      <w:szCs w:val="22"/>
                    </w:rPr>
                    <w:t xml:space="preserve"> € </w:t>
                  </w:r>
                </w:p>
              </w:tc>
            </w:tr>
            <w:tr w:rsidR="004D0CAC" w14:paraId="1CE12CBE" w14:textId="77777777" w:rsidTr="00DA3A01">
              <w:trPr>
                <w:trHeight w:val="300"/>
              </w:trPr>
              <w:tc>
                <w:tcPr>
                  <w:tcW w:w="960" w:type="dxa"/>
                  <w:tcBorders>
                    <w:top w:val="nil"/>
                    <w:left w:val="single" w:sz="4" w:space="0" w:color="auto"/>
                    <w:bottom w:val="nil"/>
                    <w:right w:val="single" w:sz="4" w:space="0" w:color="auto"/>
                  </w:tcBorders>
                  <w:shd w:val="clear" w:color="auto" w:fill="auto"/>
                  <w:noWrap/>
                  <w:vAlign w:val="bottom"/>
                  <w:hideMark/>
                </w:tcPr>
                <w:p w14:paraId="2D6655BB" w14:textId="77777777" w:rsidR="004D0CAC" w:rsidRDefault="004D0CAC" w:rsidP="004D0CAC">
                  <w:pPr>
                    <w:rPr>
                      <w:color w:val="000000"/>
                      <w:sz w:val="22"/>
                      <w:szCs w:val="22"/>
                    </w:rPr>
                  </w:pPr>
                  <w:r>
                    <w:rPr>
                      <w:color w:val="000000"/>
                      <w:sz w:val="22"/>
                      <w:szCs w:val="22"/>
                    </w:rPr>
                    <w:t>637</w:t>
                  </w:r>
                </w:p>
              </w:tc>
              <w:tc>
                <w:tcPr>
                  <w:tcW w:w="2480" w:type="dxa"/>
                  <w:gridSpan w:val="2"/>
                  <w:tcBorders>
                    <w:top w:val="single" w:sz="4" w:space="0" w:color="auto"/>
                    <w:left w:val="nil"/>
                    <w:bottom w:val="nil"/>
                    <w:right w:val="single" w:sz="4" w:space="0" w:color="auto"/>
                  </w:tcBorders>
                  <w:shd w:val="clear" w:color="auto" w:fill="auto"/>
                  <w:vAlign w:val="bottom"/>
                  <w:hideMark/>
                </w:tcPr>
                <w:p w14:paraId="49F3AF64" w14:textId="77777777" w:rsidR="004D0CAC" w:rsidRDefault="004D0CAC" w:rsidP="004D0CAC">
                  <w:pPr>
                    <w:rPr>
                      <w:color w:val="000000"/>
                      <w:sz w:val="22"/>
                      <w:szCs w:val="22"/>
                    </w:rPr>
                  </w:pPr>
                  <w:r>
                    <w:rPr>
                      <w:color w:val="000000"/>
                      <w:sz w:val="22"/>
                      <w:szCs w:val="22"/>
                    </w:rPr>
                    <w:t>Služby</w:t>
                  </w:r>
                </w:p>
              </w:tc>
              <w:tc>
                <w:tcPr>
                  <w:tcW w:w="1731" w:type="dxa"/>
                  <w:tcBorders>
                    <w:top w:val="nil"/>
                    <w:left w:val="nil"/>
                    <w:bottom w:val="nil"/>
                    <w:right w:val="single" w:sz="4" w:space="0" w:color="auto"/>
                  </w:tcBorders>
                  <w:shd w:val="clear" w:color="auto" w:fill="auto"/>
                  <w:noWrap/>
                  <w:vAlign w:val="bottom"/>
                  <w:hideMark/>
                </w:tcPr>
                <w:p w14:paraId="249C5B9B" w14:textId="20B6125E" w:rsidR="004D0CAC" w:rsidRPr="004D0CAC" w:rsidRDefault="004D0CAC" w:rsidP="004D0CAC">
                  <w:pPr>
                    <w:jc w:val="right"/>
                    <w:rPr>
                      <w:rFonts w:asciiTheme="minorHAnsi" w:hAnsiTheme="minorHAnsi" w:cstheme="minorHAnsi"/>
                      <w:color w:val="000000"/>
                      <w:sz w:val="22"/>
                      <w:szCs w:val="22"/>
                    </w:rPr>
                  </w:pPr>
                  <w:r w:rsidRPr="004D0CAC">
                    <w:rPr>
                      <w:rFonts w:asciiTheme="minorHAnsi" w:hAnsiTheme="minorHAnsi" w:cstheme="minorHAnsi"/>
                      <w:color w:val="000000"/>
                      <w:sz w:val="22"/>
                      <w:szCs w:val="22"/>
                    </w:rPr>
                    <w:t xml:space="preserve">            </w:t>
                  </w:r>
                  <w:r w:rsidR="006540AB">
                    <w:rPr>
                      <w:rFonts w:asciiTheme="minorHAnsi" w:hAnsiTheme="minorHAnsi" w:cstheme="minorHAnsi"/>
                      <w:color w:val="000000"/>
                      <w:sz w:val="22"/>
                      <w:szCs w:val="22"/>
                    </w:rPr>
                    <w:t>220,86</w:t>
                  </w:r>
                  <w:r w:rsidRPr="004D0CAC">
                    <w:rPr>
                      <w:rFonts w:asciiTheme="minorHAnsi" w:hAnsiTheme="minorHAnsi" w:cstheme="minorHAnsi"/>
                      <w:color w:val="000000"/>
                      <w:sz w:val="22"/>
                      <w:szCs w:val="22"/>
                    </w:rPr>
                    <w:t xml:space="preserve"> € </w:t>
                  </w:r>
                </w:p>
              </w:tc>
              <w:tc>
                <w:tcPr>
                  <w:tcW w:w="1701" w:type="dxa"/>
                  <w:tcBorders>
                    <w:top w:val="nil"/>
                    <w:left w:val="nil"/>
                    <w:bottom w:val="nil"/>
                    <w:right w:val="single" w:sz="4" w:space="0" w:color="auto"/>
                  </w:tcBorders>
                  <w:shd w:val="clear" w:color="auto" w:fill="auto"/>
                  <w:noWrap/>
                  <w:vAlign w:val="bottom"/>
                  <w:hideMark/>
                </w:tcPr>
                <w:p w14:paraId="1D731FB4" w14:textId="65DF780F" w:rsidR="004D0CAC" w:rsidRPr="004D0CAC" w:rsidRDefault="004D0CAC" w:rsidP="004D0CAC">
                  <w:pPr>
                    <w:jc w:val="right"/>
                    <w:rPr>
                      <w:rFonts w:asciiTheme="minorHAnsi" w:hAnsiTheme="minorHAnsi" w:cstheme="minorHAnsi"/>
                      <w:color w:val="000000"/>
                      <w:sz w:val="22"/>
                      <w:szCs w:val="22"/>
                    </w:rPr>
                  </w:pPr>
                  <w:r w:rsidRPr="004D0CAC">
                    <w:rPr>
                      <w:rFonts w:asciiTheme="minorHAnsi" w:hAnsiTheme="minorHAnsi" w:cstheme="minorHAnsi"/>
                      <w:color w:val="000000"/>
                      <w:sz w:val="22"/>
                      <w:szCs w:val="22"/>
                    </w:rPr>
                    <w:t xml:space="preserve">            459,14 € </w:t>
                  </w:r>
                </w:p>
              </w:tc>
              <w:tc>
                <w:tcPr>
                  <w:tcW w:w="1701" w:type="dxa"/>
                  <w:tcBorders>
                    <w:top w:val="nil"/>
                    <w:left w:val="nil"/>
                    <w:bottom w:val="single" w:sz="4" w:space="0" w:color="auto"/>
                    <w:right w:val="single" w:sz="4" w:space="0" w:color="auto"/>
                  </w:tcBorders>
                  <w:shd w:val="clear" w:color="auto" w:fill="auto"/>
                  <w:noWrap/>
                  <w:vAlign w:val="bottom"/>
                  <w:hideMark/>
                </w:tcPr>
                <w:p w14:paraId="6494006C" w14:textId="745A9DBB" w:rsidR="004D0CAC" w:rsidRPr="004D0CAC" w:rsidRDefault="00AB16B0" w:rsidP="004D0CAC">
                  <w:pPr>
                    <w:jc w:val="right"/>
                    <w:rPr>
                      <w:rFonts w:asciiTheme="minorHAnsi" w:hAnsiTheme="minorHAnsi" w:cstheme="minorHAnsi"/>
                      <w:color w:val="000000"/>
                      <w:sz w:val="22"/>
                      <w:szCs w:val="22"/>
                    </w:rPr>
                  </w:pPr>
                  <w:r>
                    <w:rPr>
                      <w:rFonts w:asciiTheme="minorHAnsi" w:hAnsiTheme="minorHAnsi" w:cstheme="minorHAnsi"/>
                      <w:color w:val="000000"/>
                      <w:sz w:val="22"/>
                      <w:szCs w:val="22"/>
                    </w:rPr>
                    <w:t>-238,28</w:t>
                  </w:r>
                  <w:r w:rsidR="004D0CAC" w:rsidRPr="004D0CAC">
                    <w:rPr>
                      <w:rFonts w:asciiTheme="minorHAnsi" w:hAnsiTheme="minorHAnsi" w:cstheme="minorHAnsi"/>
                      <w:color w:val="000000"/>
                      <w:sz w:val="22"/>
                      <w:szCs w:val="22"/>
                    </w:rPr>
                    <w:t xml:space="preserve"> € </w:t>
                  </w:r>
                </w:p>
              </w:tc>
            </w:tr>
            <w:tr w:rsidR="004D0CAC" w14:paraId="0AA0A4A0" w14:textId="77777777" w:rsidTr="00B7730E">
              <w:trPr>
                <w:trHeight w:val="300"/>
              </w:trPr>
              <w:tc>
                <w:tcPr>
                  <w:tcW w:w="960" w:type="dxa"/>
                  <w:tcBorders>
                    <w:top w:val="single" w:sz="8" w:space="0" w:color="auto"/>
                    <w:left w:val="single" w:sz="8" w:space="0" w:color="auto"/>
                    <w:bottom w:val="nil"/>
                    <w:right w:val="single" w:sz="4" w:space="0" w:color="auto"/>
                  </w:tcBorders>
                  <w:shd w:val="clear" w:color="auto" w:fill="auto"/>
                  <w:noWrap/>
                  <w:vAlign w:val="bottom"/>
                  <w:hideMark/>
                </w:tcPr>
                <w:p w14:paraId="057E3205" w14:textId="77777777" w:rsidR="004D0CAC" w:rsidRDefault="004D0CAC" w:rsidP="004D0CAC">
                  <w:pPr>
                    <w:rPr>
                      <w:b/>
                      <w:bCs/>
                      <w:color w:val="000000"/>
                      <w:sz w:val="22"/>
                      <w:szCs w:val="22"/>
                    </w:rPr>
                  </w:pPr>
                  <w:r>
                    <w:rPr>
                      <w:b/>
                      <w:bCs/>
                      <w:color w:val="000000"/>
                      <w:sz w:val="22"/>
                      <w:szCs w:val="22"/>
                    </w:rPr>
                    <w:t>642</w:t>
                  </w:r>
                </w:p>
              </w:tc>
              <w:tc>
                <w:tcPr>
                  <w:tcW w:w="2480" w:type="dxa"/>
                  <w:gridSpan w:val="2"/>
                  <w:tcBorders>
                    <w:top w:val="single" w:sz="8" w:space="0" w:color="auto"/>
                    <w:left w:val="nil"/>
                    <w:bottom w:val="single" w:sz="8" w:space="0" w:color="auto"/>
                    <w:right w:val="single" w:sz="4" w:space="0" w:color="auto"/>
                  </w:tcBorders>
                  <w:shd w:val="clear" w:color="auto" w:fill="auto"/>
                  <w:vAlign w:val="bottom"/>
                  <w:hideMark/>
                </w:tcPr>
                <w:p w14:paraId="555197BF" w14:textId="77777777" w:rsidR="004D0CAC" w:rsidRDefault="004D0CAC" w:rsidP="004D0CAC">
                  <w:pPr>
                    <w:rPr>
                      <w:b/>
                      <w:bCs/>
                      <w:color w:val="000000"/>
                      <w:sz w:val="22"/>
                      <w:szCs w:val="22"/>
                    </w:rPr>
                  </w:pPr>
                  <w:r>
                    <w:rPr>
                      <w:b/>
                      <w:bCs/>
                      <w:color w:val="000000"/>
                      <w:sz w:val="22"/>
                      <w:szCs w:val="22"/>
                    </w:rPr>
                    <w:t>Transfery jednotlivcom</w:t>
                  </w:r>
                </w:p>
              </w:tc>
              <w:tc>
                <w:tcPr>
                  <w:tcW w:w="1731" w:type="dxa"/>
                  <w:tcBorders>
                    <w:top w:val="single" w:sz="8" w:space="0" w:color="auto"/>
                    <w:left w:val="nil"/>
                    <w:bottom w:val="single" w:sz="8" w:space="0" w:color="auto"/>
                    <w:right w:val="single" w:sz="8" w:space="0" w:color="auto"/>
                  </w:tcBorders>
                  <w:shd w:val="clear" w:color="auto" w:fill="auto"/>
                  <w:noWrap/>
                  <w:vAlign w:val="bottom"/>
                  <w:hideMark/>
                </w:tcPr>
                <w:p w14:paraId="3637617D" w14:textId="068934D5" w:rsidR="004D0CAC" w:rsidRPr="004D0CAC" w:rsidRDefault="004D0CAC" w:rsidP="004D0CAC">
                  <w:pPr>
                    <w:jc w:val="right"/>
                    <w:rPr>
                      <w:rFonts w:asciiTheme="minorHAnsi" w:hAnsiTheme="minorHAnsi" w:cstheme="minorHAnsi"/>
                      <w:b/>
                      <w:bCs/>
                      <w:color w:val="000000"/>
                      <w:sz w:val="22"/>
                      <w:szCs w:val="22"/>
                    </w:rPr>
                  </w:pPr>
                  <w:r w:rsidRPr="004D0CAC">
                    <w:rPr>
                      <w:rFonts w:asciiTheme="minorHAnsi" w:hAnsiTheme="minorHAnsi" w:cstheme="minorHAnsi"/>
                      <w:b/>
                      <w:bCs/>
                      <w:color w:val="000000"/>
                      <w:sz w:val="22"/>
                      <w:szCs w:val="22"/>
                    </w:rPr>
                    <w:t xml:space="preserve">              </w:t>
                  </w:r>
                  <w:r>
                    <w:rPr>
                      <w:rFonts w:asciiTheme="minorHAnsi" w:hAnsiTheme="minorHAnsi" w:cstheme="minorHAnsi"/>
                      <w:b/>
                      <w:bCs/>
                      <w:color w:val="000000"/>
                      <w:sz w:val="22"/>
                      <w:szCs w:val="22"/>
                    </w:rPr>
                    <w:t>109,80</w:t>
                  </w:r>
                  <w:r w:rsidRPr="004D0CAC">
                    <w:rPr>
                      <w:rFonts w:asciiTheme="minorHAnsi" w:hAnsiTheme="minorHAnsi" w:cstheme="minorHAnsi"/>
                      <w:b/>
                      <w:bCs/>
                      <w:color w:val="000000"/>
                      <w:sz w:val="22"/>
                      <w:szCs w:val="22"/>
                    </w:rPr>
                    <w:t xml:space="preserve">   € </w:t>
                  </w:r>
                </w:p>
              </w:tc>
              <w:tc>
                <w:tcPr>
                  <w:tcW w:w="1701" w:type="dxa"/>
                  <w:tcBorders>
                    <w:top w:val="single" w:sz="8" w:space="0" w:color="auto"/>
                    <w:left w:val="nil"/>
                    <w:bottom w:val="single" w:sz="8" w:space="0" w:color="auto"/>
                    <w:right w:val="single" w:sz="8" w:space="0" w:color="auto"/>
                  </w:tcBorders>
                  <w:shd w:val="clear" w:color="auto" w:fill="auto"/>
                  <w:noWrap/>
                  <w:vAlign w:val="bottom"/>
                  <w:hideMark/>
                </w:tcPr>
                <w:p w14:paraId="05A3CFDB" w14:textId="46113D78" w:rsidR="004D0CAC" w:rsidRPr="004D0CAC" w:rsidRDefault="004D0CAC" w:rsidP="004D0CAC">
                  <w:pPr>
                    <w:jc w:val="right"/>
                    <w:rPr>
                      <w:rFonts w:asciiTheme="minorHAnsi" w:hAnsiTheme="minorHAnsi" w:cstheme="minorHAnsi"/>
                      <w:b/>
                      <w:bCs/>
                      <w:color w:val="000000"/>
                      <w:sz w:val="22"/>
                      <w:szCs w:val="22"/>
                    </w:rPr>
                  </w:pPr>
                  <w:r w:rsidRPr="004D0CAC">
                    <w:rPr>
                      <w:rFonts w:asciiTheme="minorHAnsi" w:hAnsiTheme="minorHAnsi" w:cstheme="minorHAnsi"/>
                      <w:b/>
                      <w:bCs/>
                      <w:color w:val="000000"/>
                      <w:sz w:val="22"/>
                      <w:szCs w:val="22"/>
                    </w:rPr>
                    <w:t xml:space="preserve">                </w:t>
                  </w:r>
                  <w:r>
                    <w:rPr>
                      <w:rFonts w:asciiTheme="minorHAnsi" w:hAnsiTheme="minorHAnsi" w:cstheme="minorHAnsi"/>
                      <w:b/>
                      <w:bCs/>
                      <w:color w:val="000000"/>
                      <w:sz w:val="22"/>
                      <w:szCs w:val="22"/>
                    </w:rPr>
                    <w:t>00,00</w:t>
                  </w:r>
                  <w:r w:rsidRPr="004D0CAC">
                    <w:rPr>
                      <w:rFonts w:asciiTheme="minorHAnsi" w:hAnsiTheme="minorHAnsi" w:cstheme="minorHAnsi"/>
                      <w:b/>
                      <w:bCs/>
                      <w:color w:val="000000"/>
                      <w:sz w:val="22"/>
                      <w:szCs w:val="22"/>
                    </w:rPr>
                    <w:t xml:space="preserve">   € </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7869B70F" w14:textId="6747FF2D" w:rsidR="004D0CAC" w:rsidRPr="004D0CAC" w:rsidRDefault="004D0CAC" w:rsidP="004D0CAC">
                  <w:pPr>
                    <w:jc w:val="right"/>
                    <w:rPr>
                      <w:rFonts w:asciiTheme="minorHAnsi" w:hAnsiTheme="minorHAnsi" w:cstheme="minorHAnsi"/>
                      <w:b/>
                      <w:bCs/>
                      <w:color w:val="000000"/>
                      <w:sz w:val="22"/>
                      <w:szCs w:val="22"/>
                    </w:rPr>
                  </w:pPr>
                  <w:r w:rsidRPr="004D0CAC">
                    <w:rPr>
                      <w:rFonts w:asciiTheme="minorHAnsi" w:hAnsiTheme="minorHAnsi" w:cstheme="minorHAnsi"/>
                      <w:b/>
                      <w:bCs/>
                      <w:color w:val="000000"/>
                      <w:sz w:val="22"/>
                      <w:szCs w:val="22"/>
                    </w:rPr>
                    <w:t xml:space="preserve">             109,80 € </w:t>
                  </w:r>
                </w:p>
              </w:tc>
            </w:tr>
            <w:tr w:rsidR="004D0CAC" w14:paraId="488747CB" w14:textId="77777777" w:rsidTr="00B7730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D85070" w14:textId="77777777" w:rsidR="004D0CAC" w:rsidRDefault="004D0CAC" w:rsidP="004D0CAC">
                  <w:pPr>
                    <w:rPr>
                      <w:b/>
                      <w:bCs/>
                      <w:color w:val="000000"/>
                      <w:sz w:val="22"/>
                      <w:szCs w:val="22"/>
                    </w:rPr>
                  </w:pPr>
                  <w:r>
                    <w:rPr>
                      <w:b/>
                      <w:bCs/>
                      <w:color w:val="000000"/>
                      <w:sz w:val="22"/>
                      <w:szCs w:val="22"/>
                    </w:rPr>
                    <w:t>700</w:t>
                  </w:r>
                </w:p>
              </w:tc>
              <w:tc>
                <w:tcPr>
                  <w:tcW w:w="2480" w:type="dxa"/>
                  <w:gridSpan w:val="2"/>
                  <w:tcBorders>
                    <w:top w:val="single" w:sz="8" w:space="0" w:color="auto"/>
                    <w:left w:val="nil"/>
                    <w:bottom w:val="single" w:sz="8" w:space="0" w:color="auto"/>
                    <w:right w:val="single" w:sz="4" w:space="0" w:color="auto"/>
                  </w:tcBorders>
                  <w:shd w:val="clear" w:color="auto" w:fill="auto"/>
                  <w:vAlign w:val="bottom"/>
                  <w:hideMark/>
                </w:tcPr>
                <w:p w14:paraId="3892A903" w14:textId="77777777" w:rsidR="004D0CAC" w:rsidRDefault="004D0CAC" w:rsidP="004D0CAC">
                  <w:pPr>
                    <w:rPr>
                      <w:b/>
                      <w:bCs/>
                      <w:color w:val="000000"/>
                      <w:sz w:val="22"/>
                      <w:szCs w:val="22"/>
                    </w:rPr>
                  </w:pPr>
                  <w:r>
                    <w:rPr>
                      <w:b/>
                      <w:bCs/>
                      <w:color w:val="000000"/>
                      <w:sz w:val="22"/>
                      <w:szCs w:val="22"/>
                    </w:rPr>
                    <w:t xml:space="preserve">Kapitálové </w:t>
                  </w:r>
                  <w:proofErr w:type="spellStart"/>
                  <w:r>
                    <w:rPr>
                      <w:b/>
                      <w:bCs/>
                      <w:color w:val="000000"/>
                      <w:sz w:val="22"/>
                      <w:szCs w:val="22"/>
                    </w:rPr>
                    <w:t>výd</w:t>
                  </w:r>
                  <w:proofErr w:type="spellEnd"/>
                  <w:r>
                    <w:rPr>
                      <w:b/>
                      <w:bCs/>
                      <w:color w:val="000000"/>
                      <w:sz w:val="22"/>
                      <w:szCs w:val="22"/>
                    </w:rPr>
                    <w:t>.</w:t>
                  </w:r>
                </w:p>
              </w:tc>
              <w:tc>
                <w:tcPr>
                  <w:tcW w:w="1731" w:type="dxa"/>
                  <w:tcBorders>
                    <w:top w:val="nil"/>
                    <w:left w:val="nil"/>
                    <w:bottom w:val="single" w:sz="8" w:space="0" w:color="auto"/>
                    <w:right w:val="nil"/>
                  </w:tcBorders>
                  <w:shd w:val="clear" w:color="auto" w:fill="auto"/>
                  <w:noWrap/>
                  <w:vAlign w:val="bottom"/>
                  <w:hideMark/>
                </w:tcPr>
                <w:p w14:paraId="6D6AA723" w14:textId="77777777" w:rsidR="004D0CAC" w:rsidRPr="004D0CAC" w:rsidRDefault="004D0CAC" w:rsidP="004D0CAC">
                  <w:pPr>
                    <w:jc w:val="right"/>
                    <w:rPr>
                      <w:rFonts w:asciiTheme="minorHAnsi" w:hAnsiTheme="minorHAnsi" w:cstheme="minorHAnsi"/>
                      <w:b/>
                      <w:bCs/>
                      <w:color w:val="000000"/>
                      <w:sz w:val="22"/>
                      <w:szCs w:val="22"/>
                    </w:rPr>
                  </w:pPr>
                  <w:r w:rsidRPr="004D0CAC">
                    <w:rPr>
                      <w:rFonts w:asciiTheme="minorHAnsi" w:hAnsiTheme="minorHAnsi" w:cstheme="minorHAnsi"/>
                      <w:b/>
                      <w:bCs/>
                      <w:color w:val="000000"/>
                      <w:sz w:val="22"/>
                      <w:szCs w:val="22"/>
                    </w:rPr>
                    <w:t> </w:t>
                  </w:r>
                </w:p>
              </w:tc>
              <w:tc>
                <w:tcPr>
                  <w:tcW w:w="1701" w:type="dxa"/>
                  <w:tcBorders>
                    <w:top w:val="nil"/>
                    <w:left w:val="nil"/>
                    <w:bottom w:val="single" w:sz="8" w:space="0" w:color="auto"/>
                    <w:right w:val="nil"/>
                  </w:tcBorders>
                  <w:shd w:val="clear" w:color="auto" w:fill="auto"/>
                  <w:noWrap/>
                  <w:vAlign w:val="bottom"/>
                  <w:hideMark/>
                </w:tcPr>
                <w:p w14:paraId="2F9ADBC2" w14:textId="22FBD314" w:rsidR="004D0CAC" w:rsidRPr="004D0CAC" w:rsidRDefault="004D0CAC" w:rsidP="004D0CAC">
                  <w:pPr>
                    <w:jc w:val="right"/>
                    <w:rPr>
                      <w:rFonts w:asciiTheme="minorHAnsi" w:hAnsiTheme="minorHAnsi" w:cstheme="minorHAnsi"/>
                      <w:b/>
                      <w:bCs/>
                      <w:color w:val="000000"/>
                      <w:sz w:val="22"/>
                      <w:szCs w:val="22"/>
                    </w:rPr>
                  </w:pPr>
                  <w:r w:rsidRPr="004D0CAC">
                    <w:rPr>
                      <w:rFonts w:asciiTheme="minorHAnsi" w:hAnsiTheme="minorHAnsi" w:cstheme="minorHAnsi"/>
                      <w:b/>
                      <w:bCs/>
                      <w:color w:val="000000"/>
                      <w:sz w:val="22"/>
                      <w:szCs w:val="22"/>
                    </w:rPr>
                    <w:t> </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62ED66A2" w14:textId="77777777" w:rsidR="004D0CAC" w:rsidRPr="004D0CAC" w:rsidRDefault="004D0CAC" w:rsidP="004D0CAC">
                  <w:pPr>
                    <w:jc w:val="right"/>
                    <w:rPr>
                      <w:rFonts w:asciiTheme="minorHAnsi" w:hAnsiTheme="minorHAnsi" w:cstheme="minorHAnsi"/>
                      <w:color w:val="000000"/>
                      <w:sz w:val="22"/>
                      <w:szCs w:val="22"/>
                    </w:rPr>
                  </w:pPr>
                  <w:r w:rsidRPr="004D0CAC">
                    <w:rPr>
                      <w:rFonts w:asciiTheme="minorHAnsi" w:hAnsiTheme="minorHAnsi" w:cstheme="minorHAnsi"/>
                      <w:color w:val="000000"/>
                      <w:sz w:val="22"/>
                      <w:szCs w:val="22"/>
                    </w:rPr>
                    <w:t xml:space="preserve">                        -   € </w:t>
                  </w:r>
                </w:p>
              </w:tc>
            </w:tr>
          </w:tbl>
          <w:p w14:paraId="08DA02A7" w14:textId="77777777" w:rsidR="00370C9F" w:rsidRDefault="00370C9F" w:rsidP="00370C9F">
            <w:pPr>
              <w:rPr>
                <w:b/>
                <w:bCs/>
                <w:color w:val="000000"/>
                <w:lang w:eastAsia="sk-SK"/>
              </w:rPr>
            </w:pPr>
            <w:r>
              <w:rPr>
                <w:b/>
                <w:bCs/>
                <w:color w:val="000000"/>
                <w:lang w:eastAsia="sk-SK"/>
              </w:rPr>
              <w:t xml:space="preserve">      </w:t>
            </w:r>
          </w:p>
          <w:p w14:paraId="2EA47438" w14:textId="77777777" w:rsidR="00370C9F" w:rsidRPr="00090E62" w:rsidRDefault="00370C9F" w:rsidP="00370C9F">
            <w:pPr>
              <w:rPr>
                <w:b/>
                <w:bCs/>
                <w:color w:val="000000"/>
                <w:lang w:eastAsia="sk-SK"/>
              </w:rPr>
            </w:pPr>
          </w:p>
          <w:p w14:paraId="760B60FB" w14:textId="3FEEBE6F" w:rsidR="00370C9F" w:rsidRPr="00B25DC3" w:rsidRDefault="00370C9F" w:rsidP="00370C9F">
            <w:pPr>
              <w:ind w:right="1025"/>
              <w:jc w:val="both"/>
              <w:rPr>
                <w:sz w:val="22"/>
                <w:szCs w:val="22"/>
              </w:rPr>
            </w:pPr>
            <w:r>
              <w:rPr>
                <w:sz w:val="22"/>
                <w:szCs w:val="22"/>
              </w:rPr>
              <w:t xml:space="preserve">      </w:t>
            </w:r>
            <w:r w:rsidRPr="00B25DC3">
              <w:rPr>
                <w:sz w:val="22"/>
                <w:szCs w:val="22"/>
              </w:rPr>
              <w:t xml:space="preserve">Pri analýze čerpania rozpočtových finančných prostriedkov v školskom klube detí môžeme skonštatovať, že </w:t>
            </w:r>
            <w:r w:rsidR="00B25DC3">
              <w:rPr>
                <w:sz w:val="22"/>
                <w:szCs w:val="22"/>
              </w:rPr>
              <w:t xml:space="preserve">na položkách </w:t>
            </w:r>
            <w:r w:rsidRPr="00B25DC3">
              <w:rPr>
                <w:sz w:val="22"/>
                <w:szCs w:val="22"/>
              </w:rPr>
              <w:t>osobn</w:t>
            </w:r>
            <w:r w:rsidR="00B25DC3">
              <w:rPr>
                <w:sz w:val="22"/>
                <w:szCs w:val="22"/>
              </w:rPr>
              <w:t>ých</w:t>
            </w:r>
            <w:r w:rsidRPr="00B25DC3">
              <w:rPr>
                <w:sz w:val="22"/>
                <w:szCs w:val="22"/>
              </w:rPr>
              <w:t xml:space="preserve"> náklad</w:t>
            </w:r>
            <w:r w:rsidR="00B25DC3">
              <w:rPr>
                <w:sz w:val="22"/>
                <w:szCs w:val="22"/>
              </w:rPr>
              <w:t>ov</w:t>
            </w:r>
            <w:r w:rsidRPr="00B25DC3">
              <w:rPr>
                <w:sz w:val="22"/>
                <w:szCs w:val="22"/>
              </w:rPr>
              <w:t xml:space="preserve"> bol</w:t>
            </w:r>
            <w:r w:rsidR="00B25DC3">
              <w:rPr>
                <w:sz w:val="22"/>
                <w:szCs w:val="22"/>
              </w:rPr>
              <w:t xml:space="preserve"> zaznamenaný nárast čerpanie o 14 121,77 €. Dôvodom bol už spomínaný </w:t>
            </w:r>
            <w:r w:rsidRPr="00B25DC3">
              <w:rPr>
                <w:sz w:val="22"/>
                <w:szCs w:val="22"/>
              </w:rPr>
              <w:t>zákonn</w:t>
            </w:r>
            <w:r w:rsidR="00B25DC3">
              <w:rPr>
                <w:sz w:val="22"/>
                <w:szCs w:val="22"/>
              </w:rPr>
              <w:t>ý</w:t>
            </w:r>
            <w:r w:rsidRPr="00B25DC3">
              <w:rPr>
                <w:sz w:val="22"/>
                <w:szCs w:val="22"/>
              </w:rPr>
              <w:t xml:space="preserve"> nárast tarifných platov. </w:t>
            </w:r>
            <w:r w:rsidR="00264F75" w:rsidRPr="00264F75">
              <w:rPr>
                <w:sz w:val="22"/>
                <w:szCs w:val="22"/>
              </w:rPr>
              <w:t>V</w:t>
            </w:r>
            <w:r w:rsidR="00264F75">
              <w:rPr>
                <w:sz w:val="22"/>
                <w:szCs w:val="22"/>
              </w:rPr>
              <w:t> </w:t>
            </w:r>
            <w:r w:rsidR="00264F75" w:rsidRPr="00264F75">
              <w:rPr>
                <w:sz w:val="22"/>
                <w:szCs w:val="22"/>
              </w:rPr>
              <w:t>školsk</w:t>
            </w:r>
            <w:r w:rsidR="00264F75">
              <w:rPr>
                <w:sz w:val="22"/>
                <w:szCs w:val="22"/>
              </w:rPr>
              <w:t>om klube detí</w:t>
            </w:r>
            <w:r w:rsidR="00264F75" w:rsidRPr="00264F75">
              <w:rPr>
                <w:sz w:val="22"/>
                <w:szCs w:val="22"/>
              </w:rPr>
              <w:t xml:space="preserve"> bolo v roku 202</w:t>
            </w:r>
            <w:r w:rsidR="00264F75">
              <w:rPr>
                <w:sz w:val="22"/>
                <w:szCs w:val="22"/>
              </w:rPr>
              <w:t>1</w:t>
            </w:r>
            <w:r w:rsidR="00264F75" w:rsidRPr="00264F75">
              <w:rPr>
                <w:sz w:val="22"/>
                <w:szCs w:val="22"/>
              </w:rPr>
              <w:t xml:space="preserve"> vyplácané i</w:t>
            </w:r>
            <w:r w:rsidR="00264F75">
              <w:rPr>
                <w:sz w:val="22"/>
                <w:szCs w:val="22"/>
              </w:rPr>
              <w:t> </w:t>
            </w:r>
            <w:r w:rsidR="00264F75" w:rsidRPr="00264F75">
              <w:rPr>
                <w:sz w:val="22"/>
                <w:szCs w:val="22"/>
              </w:rPr>
              <w:t>odchodné</w:t>
            </w:r>
            <w:r w:rsidR="00264F75">
              <w:rPr>
                <w:sz w:val="22"/>
                <w:szCs w:val="22"/>
              </w:rPr>
              <w:t>,</w:t>
            </w:r>
            <w:r w:rsidR="00264F75" w:rsidRPr="00264F75">
              <w:rPr>
                <w:sz w:val="22"/>
                <w:szCs w:val="22"/>
              </w:rPr>
              <w:t xml:space="preserve"> čo tiež vplývala na celkový nárast osobných nákladov.</w:t>
            </w:r>
          </w:p>
          <w:p w14:paraId="2D9478D1" w14:textId="3C4A1C7D" w:rsidR="00370C9F" w:rsidRDefault="00370C9F" w:rsidP="00370C9F">
            <w:pPr>
              <w:ind w:right="1025"/>
              <w:jc w:val="both"/>
              <w:rPr>
                <w:sz w:val="22"/>
                <w:szCs w:val="22"/>
              </w:rPr>
            </w:pPr>
            <w:r w:rsidRPr="00B25DC3">
              <w:rPr>
                <w:sz w:val="22"/>
                <w:szCs w:val="22"/>
              </w:rPr>
              <w:t xml:space="preserve">      </w:t>
            </w:r>
            <w:r w:rsidR="00B25DC3">
              <w:rPr>
                <w:sz w:val="22"/>
                <w:szCs w:val="22"/>
              </w:rPr>
              <w:t>V</w:t>
            </w:r>
            <w:r w:rsidRPr="00B25DC3">
              <w:rPr>
                <w:sz w:val="22"/>
                <w:szCs w:val="22"/>
              </w:rPr>
              <w:t> kategór</w:t>
            </w:r>
            <w:r w:rsidR="00B25DC3">
              <w:rPr>
                <w:sz w:val="22"/>
                <w:szCs w:val="22"/>
              </w:rPr>
              <w:t>i</w:t>
            </w:r>
            <w:r w:rsidRPr="00B25DC3">
              <w:rPr>
                <w:sz w:val="22"/>
                <w:szCs w:val="22"/>
              </w:rPr>
              <w:t>i 630 – tovary a služby, kde boli výdavky oproti roku 20</w:t>
            </w:r>
            <w:r w:rsidR="00B25DC3">
              <w:rPr>
                <w:sz w:val="22"/>
                <w:szCs w:val="22"/>
              </w:rPr>
              <w:t>20</w:t>
            </w:r>
            <w:r w:rsidRPr="00B25DC3">
              <w:rPr>
                <w:sz w:val="22"/>
                <w:szCs w:val="22"/>
              </w:rPr>
              <w:t xml:space="preserve"> </w:t>
            </w:r>
            <w:r w:rsidR="00B25DC3">
              <w:rPr>
                <w:sz w:val="22"/>
                <w:szCs w:val="22"/>
              </w:rPr>
              <w:t xml:space="preserve">nepatrne </w:t>
            </w:r>
            <w:r w:rsidRPr="00B25DC3">
              <w:rPr>
                <w:sz w:val="22"/>
                <w:szCs w:val="22"/>
              </w:rPr>
              <w:t>nižšie o</w:t>
            </w:r>
            <w:r w:rsidR="00B25DC3">
              <w:rPr>
                <w:sz w:val="22"/>
                <w:szCs w:val="22"/>
              </w:rPr>
              <w:t> 320,54</w:t>
            </w:r>
            <w:r w:rsidRPr="00B25DC3">
              <w:rPr>
                <w:sz w:val="22"/>
                <w:szCs w:val="22"/>
              </w:rPr>
              <w:t xml:space="preserve"> €. </w:t>
            </w:r>
          </w:p>
          <w:p w14:paraId="0233AC80" w14:textId="77777777" w:rsidR="00264F75" w:rsidRDefault="00264F75" w:rsidP="00370C9F">
            <w:pPr>
              <w:ind w:right="1025"/>
              <w:jc w:val="both"/>
              <w:rPr>
                <w:sz w:val="22"/>
                <w:szCs w:val="22"/>
              </w:rPr>
            </w:pPr>
          </w:p>
          <w:p w14:paraId="33EBB8AD" w14:textId="77777777" w:rsidR="00370C9F" w:rsidRDefault="00370C9F" w:rsidP="00370C9F">
            <w:pPr>
              <w:rPr>
                <w:b/>
                <w:bCs/>
                <w:color w:val="000000"/>
                <w:lang w:eastAsia="sk-SK"/>
              </w:rPr>
            </w:pPr>
          </w:p>
          <w:p w14:paraId="75189B03" w14:textId="77777777" w:rsidR="00370C9F" w:rsidRDefault="00370C9F" w:rsidP="00370C9F">
            <w:pPr>
              <w:rPr>
                <w:b/>
                <w:bCs/>
                <w:color w:val="000000"/>
                <w:lang w:eastAsia="sk-SK"/>
              </w:rPr>
            </w:pPr>
          </w:p>
          <w:p w14:paraId="4BFFBDF2" w14:textId="7094B3BE" w:rsidR="00370C9F" w:rsidRDefault="00370C9F" w:rsidP="00370C9F">
            <w:pPr>
              <w:rPr>
                <w:b/>
                <w:bCs/>
                <w:color w:val="000000"/>
                <w:lang w:eastAsia="sk-SK"/>
              </w:rPr>
            </w:pPr>
          </w:p>
          <w:p w14:paraId="13C06973" w14:textId="77777777" w:rsidR="005B1616" w:rsidRDefault="005B1616" w:rsidP="00370C9F">
            <w:pPr>
              <w:rPr>
                <w:b/>
                <w:bCs/>
                <w:color w:val="000000"/>
                <w:lang w:eastAsia="sk-SK"/>
              </w:rPr>
            </w:pPr>
          </w:p>
          <w:p w14:paraId="2D26D07F" w14:textId="77777777" w:rsidR="00370C9F" w:rsidRDefault="00370C9F" w:rsidP="00370C9F">
            <w:pPr>
              <w:rPr>
                <w:b/>
                <w:bCs/>
                <w:color w:val="000000"/>
                <w:lang w:eastAsia="sk-SK"/>
              </w:rPr>
            </w:pPr>
          </w:p>
          <w:p w14:paraId="45195AF9" w14:textId="77777777" w:rsidR="00370C9F" w:rsidRPr="00090E62" w:rsidRDefault="00370C9F" w:rsidP="00370C9F">
            <w:pPr>
              <w:rPr>
                <w:b/>
                <w:bCs/>
                <w:color w:val="000000"/>
                <w:lang w:eastAsia="sk-SK"/>
              </w:rPr>
            </w:pPr>
            <w:r w:rsidRPr="00090E62">
              <w:rPr>
                <w:b/>
                <w:bCs/>
                <w:color w:val="000000"/>
                <w:sz w:val="22"/>
                <w:szCs w:val="22"/>
                <w:lang w:eastAsia="sk-SK"/>
              </w:rPr>
              <w:t>Š</w:t>
            </w:r>
            <w:r>
              <w:rPr>
                <w:b/>
                <w:bCs/>
                <w:color w:val="000000"/>
                <w:sz w:val="22"/>
                <w:szCs w:val="22"/>
                <w:lang w:eastAsia="sk-SK"/>
              </w:rPr>
              <w:t>kolská jedáleň</w:t>
            </w:r>
          </w:p>
          <w:tbl>
            <w:tblPr>
              <w:tblW w:w="8573" w:type="dxa"/>
              <w:tblCellMar>
                <w:left w:w="70" w:type="dxa"/>
                <w:right w:w="70" w:type="dxa"/>
              </w:tblCellMar>
              <w:tblLook w:val="04A0" w:firstRow="1" w:lastRow="0" w:firstColumn="1" w:lastColumn="0" w:noHBand="0" w:noVBand="1"/>
            </w:tblPr>
            <w:tblGrid>
              <w:gridCol w:w="960"/>
              <w:gridCol w:w="989"/>
              <w:gridCol w:w="1567"/>
              <w:gridCol w:w="1731"/>
              <w:gridCol w:w="1701"/>
              <w:gridCol w:w="1701"/>
            </w:tblGrid>
            <w:tr w:rsidR="00370C9F" w14:paraId="73827AA5" w14:textId="77777777" w:rsidTr="00DA3A01">
              <w:trPr>
                <w:trHeight w:val="579"/>
              </w:trPr>
              <w:tc>
                <w:tcPr>
                  <w:tcW w:w="1920" w:type="dxa"/>
                  <w:gridSpan w:val="2"/>
                  <w:tcBorders>
                    <w:top w:val="nil"/>
                    <w:left w:val="nil"/>
                    <w:bottom w:val="nil"/>
                    <w:right w:val="nil"/>
                  </w:tcBorders>
                  <w:shd w:val="clear" w:color="auto" w:fill="auto"/>
                  <w:noWrap/>
                  <w:vAlign w:val="bottom"/>
                  <w:hideMark/>
                </w:tcPr>
                <w:p w14:paraId="78C3DD31" w14:textId="77777777" w:rsidR="00370C9F" w:rsidRDefault="00370C9F" w:rsidP="00370C9F">
                  <w:pPr>
                    <w:rPr>
                      <w:b/>
                      <w:bCs/>
                      <w:color w:val="000000"/>
                      <w:sz w:val="22"/>
                      <w:szCs w:val="22"/>
                      <w:lang w:eastAsia="sk-SK"/>
                    </w:rPr>
                  </w:pPr>
                  <w:r>
                    <w:rPr>
                      <w:b/>
                      <w:bCs/>
                      <w:color w:val="000000"/>
                      <w:sz w:val="22"/>
                      <w:szCs w:val="22"/>
                    </w:rPr>
                    <w:t>Školská jedáleň</w:t>
                  </w:r>
                </w:p>
              </w:tc>
              <w:tc>
                <w:tcPr>
                  <w:tcW w:w="1520" w:type="dxa"/>
                  <w:tcBorders>
                    <w:top w:val="nil"/>
                    <w:left w:val="nil"/>
                    <w:bottom w:val="nil"/>
                    <w:right w:val="nil"/>
                  </w:tcBorders>
                  <w:shd w:val="clear" w:color="auto" w:fill="auto"/>
                  <w:noWrap/>
                  <w:vAlign w:val="bottom"/>
                  <w:hideMark/>
                </w:tcPr>
                <w:p w14:paraId="0D099FBC" w14:textId="77777777" w:rsidR="00370C9F" w:rsidRDefault="00370C9F" w:rsidP="00370C9F">
                  <w:pPr>
                    <w:rPr>
                      <w:b/>
                      <w:bCs/>
                      <w:color w:val="000000"/>
                      <w:sz w:val="22"/>
                      <w:szCs w:val="22"/>
                    </w:rPr>
                  </w:pPr>
                </w:p>
              </w:tc>
              <w:tc>
                <w:tcPr>
                  <w:tcW w:w="1731" w:type="dxa"/>
                  <w:tcBorders>
                    <w:top w:val="nil"/>
                    <w:left w:val="nil"/>
                    <w:bottom w:val="nil"/>
                    <w:right w:val="nil"/>
                  </w:tcBorders>
                  <w:shd w:val="clear" w:color="auto" w:fill="auto"/>
                  <w:noWrap/>
                  <w:vAlign w:val="bottom"/>
                  <w:hideMark/>
                </w:tcPr>
                <w:p w14:paraId="45419762" w14:textId="504F2D85" w:rsidR="00370C9F" w:rsidRDefault="00370C9F" w:rsidP="00370C9F">
                  <w:pPr>
                    <w:jc w:val="center"/>
                    <w:rPr>
                      <w:rFonts w:ascii="Calibri" w:hAnsi="Calibri" w:cs="Calibri"/>
                      <w:b/>
                      <w:bCs/>
                      <w:color w:val="000000"/>
                      <w:sz w:val="22"/>
                      <w:szCs w:val="22"/>
                    </w:rPr>
                  </w:pPr>
                  <w:r>
                    <w:rPr>
                      <w:rFonts w:ascii="Calibri" w:hAnsi="Calibri" w:cs="Calibri"/>
                      <w:b/>
                      <w:bCs/>
                      <w:color w:val="000000"/>
                      <w:sz w:val="22"/>
                      <w:szCs w:val="22"/>
                    </w:rPr>
                    <w:t>rok 202</w:t>
                  </w:r>
                  <w:r w:rsidR="005B1616">
                    <w:rPr>
                      <w:rFonts w:ascii="Calibri" w:hAnsi="Calibri" w:cs="Calibri"/>
                      <w:b/>
                      <w:bCs/>
                      <w:color w:val="000000"/>
                      <w:sz w:val="22"/>
                      <w:szCs w:val="22"/>
                    </w:rPr>
                    <w:t>1</w:t>
                  </w:r>
                </w:p>
              </w:tc>
              <w:tc>
                <w:tcPr>
                  <w:tcW w:w="1701" w:type="dxa"/>
                  <w:tcBorders>
                    <w:top w:val="nil"/>
                    <w:left w:val="nil"/>
                    <w:bottom w:val="nil"/>
                    <w:right w:val="nil"/>
                  </w:tcBorders>
                  <w:shd w:val="clear" w:color="auto" w:fill="auto"/>
                  <w:noWrap/>
                  <w:vAlign w:val="bottom"/>
                  <w:hideMark/>
                </w:tcPr>
                <w:p w14:paraId="00596B43" w14:textId="77B2C1EF" w:rsidR="00370C9F" w:rsidRDefault="00370C9F" w:rsidP="00370C9F">
                  <w:pPr>
                    <w:jc w:val="center"/>
                    <w:rPr>
                      <w:rFonts w:ascii="Calibri" w:hAnsi="Calibri" w:cs="Calibri"/>
                      <w:b/>
                      <w:bCs/>
                      <w:color w:val="000000"/>
                      <w:sz w:val="22"/>
                      <w:szCs w:val="22"/>
                    </w:rPr>
                  </w:pPr>
                  <w:r>
                    <w:rPr>
                      <w:rFonts w:ascii="Calibri" w:hAnsi="Calibri" w:cs="Calibri"/>
                      <w:b/>
                      <w:bCs/>
                      <w:color w:val="000000"/>
                      <w:sz w:val="22"/>
                      <w:szCs w:val="22"/>
                    </w:rPr>
                    <w:t>rok 20</w:t>
                  </w:r>
                  <w:r w:rsidR="005B1616">
                    <w:rPr>
                      <w:rFonts w:ascii="Calibri" w:hAnsi="Calibri" w:cs="Calibri"/>
                      <w:b/>
                      <w:bCs/>
                      <w:color w:val="000000"/>
                      <w:sz w:val="22"/>
                      <w:szCs w:val="22"/>
                    </w:rPr>
                    <w:t>20</w:t>
                  </w:r>
                </w:p>
              </w:tc>
              <w:tc>
                <w:tcPr>
                  <w:tcW w:w="1701" w:type="dxa"/>
                  <w:tcBorders>
                    <w:top w:val="nil"/>
                    <w:left w:val="nil"/>
                    <w:bottom w:val="nil"/>
                    <w:right w:val="nil"/>
                  </w:tcBorders>
                  <w:shd w:val="clear" w:color="auto" w:fill="auto"/>
                  <w:noWrap/>
                  <w:vAlign w:val="bottom"/>
                  <w:hideMark/>
                </w:tcPr>
                <w:p w14:paraId="0174A8F5" w14:textId="77777777" w:rsidR="00370C9F" w:rsidRDefault="00370C9F" w:rsidP="00370C9F">
                  <w:pPr>
                    <w:jc w:val="center"/>
                    <w:rPr>
                      <w:rFonts w:ascii="Calibri" w:hAnsi="Calibri" w:cs="Calibri"/>
                      <w:b/>
                      <w:bCs/>
                      <w:color w:val="000000"/>
                      <w:sz w:val="22"/>
                      <w:szCs w:val="22"/>
                    </w:rPr>
                  </w:pPr>
                  <w:r>
                    <w:rPr>
                      <w:rFonts w:ascii="Calibri" w:hAnsi="Calibri" w:cs="Calibri"/>
                      <w:b/>
                      <w:bCs/>
                      <w:color w:val="000000"/>
                      <w:sz w:val="22"/>
                      <w:szCs w:val="22"/>
                    </w:rPr>
                    <w:t>rozdiel</w:t>
                  </w:r>
                </w:p>
              </w:tc>
            </w:tr>
            <w:tr w:rsidR="005B1616" w14:paraId="786435D5" w14:textId="77777777" w:rsidTr="00053B42">
              <w:trPr>
                <w:trHeight w:val="300"/>
              </w:trPr>
              <w:tc>
                <w:tcPr>
                  <w:tcW w:w="960"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6FA80AA1" w14:textId="77777777" w:rsidR="005B1616" w:rsidRDefault="005B1616" w:rsidP="005B1616">
                  <w:pPr>
                    <w:jc w:val="center"/>
                    <w:rPr>
                      <w:b/>
                      <w:bCs/>
                      <w:color w:val="000000"/>
                      <w:sz w:val="22"/>
                      <w:szCs w:val="22"/>
                    </w:rPr>
                  </w:pPr>
                  <w:r>
                    <w:rPr>
                      <w:b/>
                      <w:bCs/>
                      <w:color w:val="000000"/>
                      <w:sz w:val="22"/>
                      <w:szCs w:val="22"/>
                    </w:rPr>
                    <w:t>Položka</w:t>
                  </w:r>
                </w:p>
              </w:tc>
              <w:tc>
                <w:tcPr>
                  <w:tcW w:w="2480" w:type="dxa"/>
                  <w:gridSpan w:val="2"/>
                  <w:tcBorders>
                    <w:top w:val="single" w:sz="8" w:space="0" w:color="auto"/>
                    <w:left w:val="nil"/>
                    <w:bottom w:val="single" w:sz="8" w:space="0" w:color="auto"/>
                    <w:right w:val="single" w:sz="4" w:space="0" w:color="auto"/>
                  </w:tcBorders>
                  <w:shd w:val="clear" w:color="auto" w:fill="auto"/>
                  <w:vAlign w:val="bottom"/>
                  <w:hideMark/>
                </w:tcPr>
                <w:p w14:paraId="1CACBD4C" w14:textId="77777777" w:rsidR="005B1616" w:rsidRDefault="005B1616" w:rsidP="005B1616">
                  <w:pPr>
                    <w:rPr>
                      <w:b/>
                      <w:bCs/>
                      <w:color w:val="000000"/>
                      <w:sz w:val="22"/>
                      <w:szCs w:val="22"/>
                    </w:rPr>
                  </w:pPr>
                  <w:r>
                    <w:rPr>
                      <w:b/>
                      <w:bCs/>
                      <w:color w:val="000000"/>
                      <w:sz w:val="22"/>
                      <w:szCs w:val="22"/>
                    </w:rPr>
                    <w:t>Osobné náklady celkom, vrátane osobitných dotácií</w:t>
                  </w:r>
                </w:p>
              </w:tc>
              <w:tc>
                <w:tcPr>
                  <w:tcW w:w="1731" w:type="dxa"/>
                  <w:tcBorders>
                    <w:top w:val="single" w:sz="8" w:space="0" w:color="auto"/>
                    <w:left w:val="nil"/>
                    <w:bottom w:val="single" w:sz="8" w:space="0" w:color="auto"/>
                    <w:right w:val="single" w:sz="8" w:space="0" w:color="auto"/>
                  </w:tcBorders>
                  <w:shd w:val="clear" w:color="auto" w:fill="auto"/>
                  <w:vAlign w:val="bottom"/>
                  <w:hideMark/>
                </w:tcPr>
                <w:p w14:paraId="29E6DB5C" w14:textId="78D13445" w:rsidR="005B1616" w:rsidRPr="005B1616" w:rsidRDefault="005B1616" w:rsidP="005B1616">
                  <w:pPr>
                    <w:jc w:val="right"/>
                    <w:rPr>
                      <w:rFonts w:asciiTheme="minorHAnsi" w:hAnsiTheme="minorHAnsi" w:cstheme="minorHAnsi"/>
                      <w:b/>
                      <w:bCs/>
                      <w:color w:val="000000"/>
                      <w:sz w:val="22"/>
                      <w:szCs w:val="22"/>
                    </w:rPr>
                  </w:pPr>
                  <w:r w:rsidRPr="005B1616">
                    <w:rPr>
                      <w:rFonts w:asciiTheme="minorHAnsi" w:hAnsiTheme="minorHAnsi" w:cstheme="minorHAnsi"/>
                      <w:b/>
                      <w:bCs/>
                      <w:color w:val="000000"/>
                      <w:sz w:val="22"/>
                      <w:szCs w:val="22"/>
                    </w:rPr>
                    <w:t xml:space="preserve">      </w:t>
                  </w:r>
                  <w:r w:rsidR="003F5D4E">
                    <w:rPr>
                      <w:rFonts w:asciiTheme="minorHAnsi" w:hAnsiTheme="minorHAnsi" w:cstheme="minorHAnsi"/>
                      <w:b/>
                      <w:bCs/>
                      <w:color w:val="000000"/>
                      <w:sz w:val="22"/>
                      <w:szCs w:val="22"/>
                    </w:rPr>
                    <w:t>89 918,40</w:t>
                  </w:r>
                  <w:r w:rsidRPr="005B1616">
                    <w:rPr>
                      <w:rFonts w:asciiTheme="minorHAnsi" w:hAnsiTheme="minorHAnsi" w:cstheme="minorHAnsi"/>
                      <w:b/>
                      <w:bCs/>
                      <w:color w:val="000000"/>
                      <w:sz w:val="22"/>
                      <w:szCs w:val="22"/>
                    </w:rPr>
                    <w:t xml:space="preserve"> € </w:t>
                  </w:r>
                </w:p>
              </w:tc>
              <w:tc>
                <w:tcPr>
                  <w:tcW w:w="1701" w:type="dxa"/>
                  <w:tcBorders>
                    <w:top w:val="single" w:sz="8" w:space="0" w:color="auto"/>
                    <w:left w:val="nil"/>
                    <w:bottom w:val="single" w:sz="8" w:space="0" w:color="auto"/>
                    <w:right w:val="single" w:sz="8" w:space="0" w:color="auto"/>
                  </w:tcBorders>
                  <w:shd w:val="clear" w:color="auto" w:fill="auto"/>
                  <w:vAlign w:val="bottom"/>
                  <w:hideMark/>
                </w:tcPr>
                <w:p w14:paraId="187A2E98" w14:textId="28F66799" w:rsidR="005B1616" w:rsidRPr="005B1616" w:rsidRDefault="005B1616" w:rsidP="005B1616">
                  <w:pPr>
                    <w:jc w:val="right"/>
                    <w:rPr>
                      <w:rFonts w:asciiTheme="minorHAnsi" w:hAnsiTheme="minorHAnsi" w:cstheme="minorHAnsi"/>
                      <w:b/>
                      <w:bCs/>
                      <w:color w:val="000000"/>
                      <w:sz w:val="22"/>
                      <w:szCs w:val="22"/>
                    </w:rPr>
                  </w:pPr>
                  <w:r w:rsidRPr="005B1616">
                    <w:rPr>
                      <w:rFonts w:asciiTheme="minorHAnsi" w:hAnsiTheme="minorHAnsi" w:cstheme="minorHAnsi"/>
                      <w:b/>
                      <w:bCs/>
                      <w:color w:val="000000"/>
                      <w:sz w:val="22"/>
                      <w:szCs w:val="22"/>
                    </w:rPr>
                    <w:t xml:space="preserve">       100 692,71 € </w:t>
                  </w:r>
                </w:p>
              </w:tc>
              <w:tc>
                <w:tcPr>
                  <w:tcW w:w="1701" w:type="dxa"/>
                  <w:tcBorders>
                    <w:top w:val="single" w:sz="8" w:space="0" w:color="auto"/>
                    <w:left w:val="single" w:sz="4" w:space="0" w:color="auto"/>
                    <w:bottom w:val="nil"/>
                    <w:right w:val="single" w:sz="8" w:space="0" w:color="auto"/>
                  </w:tcBorders>
                  <w:shd w:val="clear" w:color="auto" w:fill="auto"/>
                  <w:vAlign w:val="bottom"/>
                  <w:hideMark/>
                </w:tcPr>
                <w:p w14:paraId="225A2C5A" w14:textId="2BF375E6" w:rsidR="005B1616" w:rsidRPr="005B1616" w:rsidRDefault="005B1616" w:rsidP="005B1616">
                  <w:pPr>
                    <w:jc w:val="right"/>
                    <w:rPr>
                      <w:rFonts w:asciiTheme="minorHAnsi" w:hAnsiTheme="minorHAnsi" w:cstheme="minorHAnsi"/>
                      <w:b/>
                      <w:bCs/>
                      <w:color w:val="000000"/>
                      <w:sz w:val="22"/>
                      <w:szCs w:val="22"/>
                    </w:rPr>
                  </w:pPr>
                  <w:r w:rsidRPr="005B1616">
                    <w:rPr>
                      <w:rFonts w:asciiTheme="minorHAnsi" w:hAnsiTheme="minorHAnsi" w:cstheme="minorHAnsi"/>
                      <w:b/>
                      <w:bCs/>
                      <w:color w:val="000000"/>
                      <w:sz w:val="22"/>
                      <w:szCs w:val="22"/>
                    </w:rPr>
                    <w:t xml:space="preserve">        </w:t>
                  </w:r>
                  <w:r w:rsidR="003F5D4E">
                    <w:rPr>
                      <w:rFonts w:asciiTheme="minorHAnsi" w:hAnsiTheme="minorHAnsi" w:cstheme="minorHAnsi"/>
                      <w:b/>
                      <w:bCs/>
                      <w:color w:val="000000"/>
                      <w:sz w:val="22"/>
                      <w:szCs w:val="22"/>
                    </w:rPr>
                    <w:t>-10 774,31</w:t>
                  </w:r>
                  <w:r w:rsidRPr="005B1616">
                    <w:rPr>
                      <w:rFonts w:asciiTheme="minorHAnsi" w:hAnsiTheme="minorHAnsi" w:cstheme="minorHAnsi"/>
                      <w:b/>
                      <w:bCs/>
                      <w:color w:val="000000"/>
                      <w:sz w:val="22"/>
                      <w:szCs w:val="22"/>
                    </w:rPr>
                    <w:t xml:space="preserve"> € </w:t>
                  </w:r>
                </w:p>
              </w:tc>
            </w:tr>
            <w:tr w:rsidR="005B1616" w14:paraId="6070C3D6" w14:textId="77777777" w:rsidTr="00053B42">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77234F9" w14:textId="77777777" w:rsidR="005B1616" w:rsidRDefault="005B1616" w:rsidP="005B1616">
                  <w:pPr>
                    <w:rPr>
                      <w:color w:val="000000"/>
                      <w:sz w:val="22"/>
                      <w:szCs w:val="22"/>
                    </w:rPr>
                  </w:pPr>
                  <w:r>
                    <w:rPr>
                      <w:color w:val="000000"/>
                      <w:sz w:val="22"/>
                      <w:szCs w:val="22"/>
                    </w:rPr>
                    <w:t>611</w:t>
                  </w:r>
                </w:p>
              </w:tc>
              <w:tc>
                <w:tcPr>
                  <w:tcW w:w="2480" w:type="dxa"/>
                  <w:gridSpan w:val="2"/>
                  <w:tcBorders>
                    <w:top w:val="nil"/>
                    <w:left w:val="nil"/>
                    <w:bottom w:val="single" w:sz="4" w:space="0" w:color="auto"/>
                    <w:right w:val="single" w:sz="4" w:space="0" w:color="auto"/>
                  </w:tcBorders>
                  <w:shd w:val="clear" w:color="auto" w:fill="auto"/>
                  <w:vAlign w:val="bottom"/>
                  <w:hideMark/>
                </w:tcPr>
                <w:p w14:paraId="33671364" w14:textId="77777777" w:rsidR="005B1616" w:rsidRDefault="005B1616" w:rsidP="005B1616">
                  <w:pPr>
                    <w:rPr>
                      <w:color w:val="000000"/>
                      <w:sz w:val="22"/>
                      <w:szCs w:val="22"/>
                    </w:rPr>
                  </w:pPr>
                  <w:r>
                    <w:rPr>
                      <w:color w:val="000000"/>
                      <w:sz w:val="22"/>
                      <w:szCs w:val="22"/>
                    </w:rPr>
                    <w:t>Tarifné platy + náhrady</w:t>
                  </w:r>
                </w:p>
              </w:tc>
              <w:tc>
                <w:tcPr>
                  <w:tcW w:w="1731" w:type="dxa"/>
                  <w:tcBorders>
                    <w:top w:val="nil"/>
                    <w:left w:val="nil"/>
                    <w:bottom w:val="single" w:sz="4" w:space="0" w:color="auto"/>
                    <w:right w:val="single" w:sz="4" w:space="0" w:color="auto"/>
                  </w:tcBorders>
                  <w:shd w:val="clear" w:color="auto" w:fill="auto"/>
                  <w:noWrap/>
                  <w:vAlign w:val="bottom"/>
                  <w:hideMark/>
                </w:tcPr>
                <w:p w14:paraId="145FC27D" w14:textId="17C19E42" w:rsidR="005B1616" w:rsidRPr="005B1616" w:rsidRDefault="003F5D4E" w:rsidP="005B1616">
                  <w:pPr>
                    <w:jc w:val="right"/>
                    <w:rPr>
                      <w:rFonts w:asciiTheme="minorHAnsi" w:hAnsiTheme="minorHAnsi" w:cstheme="minorHAnsi"/>
                      <w:color w:val="000000"/>
                      <w:sz w:val="22"/>
                      <w:szCs w:val="22"/>
                    </w:rPr>
                  </w:pPr>
                  <w:r>
                    <w:rPr>
                      <w:rFonts w:asciiTheme="minorHAnsi" w:hAnsiTheme="minorHAnsi" w:cstheme="minorHAnsi"/>
                      <w:color w:val="000000"/>
                      <w:sz w:val="22"/>
                      <w:szCs w:val="22"/>
                    </w:rPr>
                    <w:t>60 118,54</w:t>
                  </w:r>
                  <w:r w:rsidR="005B1616" w:rsidRPr="005B1616">
                    <w:rPr>
                      <w:rFonts w:asciiTheme="minorHAnsi" w:hAnsiTheme="minorHAnsi" w:cstheme="minorHAnsi"/>
                      <w:color w:val="000000"/>
                      <w:sz w:val="22"/>
                      <w:szCs w:val="22"/>
                    </w:rPr>
                    <w:t xml:space="preserve"> € </w:t>
                  </w:r>
                </w:p>
              </w:tc>
              <w:tc>
                <w:tcPr>
                  <w:tcW w:w="1701" w:type="dxa"/>
                  <w:tcBorders>
                    <w:top w:val="nil"/>
                    <w:left w:val="nil"/>
                    <w:bottom w:val="single" w:sz="4" w:space="0" w:color="auto"/>
                    <w:right w:val="single" w:sz="4" w:space="0" w:color="auto"/>
                  </w:tcBorders>
                  <w:shd w:val="clear" w:color="auto" w:fill="auto"/>
                  <w:noWrap/>
                  <w:vAlign w:val="bottom"/>
                  <w:hideMark/>
                </w:tcPr>
                <w:p w14:paraId="38B5031D" w14:textId="2E8D9FEE" w:rsidR="005B1616" w:rsidRPr="005B1616" w:rsidRDefault="005B1616" w:rsidP="005B1616">
                  <w:pPr>
                    <w:jc w:val="right"/>
                    <w:rPr>
                      <w:rFonts w:asciiTheme="minorHAnsi" w:hAnsiTheme="minorHAnsi" w:cstheme="minorHAnsi"/>
                      <w:color w:val="000000"/>
                      <w:sz w:val="22"/>
                      <w:szCs w:val="22"/>
                    </w:rPr>
                  </w:pPr>
                  <w:r w:rsidRPr="005B1616">
                    <w:rPr>
                      <w:rFonts w:asciiTheme="minorHAnsi" w:hAnsiTheme="minorHAnsi" w:cstheme="minorHAnsi"/>
                      <w:color w:val="000000"/>
                      <w:sz w:val="22"/>
                      <w:szCs w:val="22"/>
                    </w:rPr>
                    <w:t xml:space="preserve">       67 298,97 € </w:t>
                  </w:r>
                </w:p>
              </w:tc>
              <w:tc>
                <w:tcPr>
                  <w:tcW w:w="1701" w:type="dxa"/>
                  <w:tcBorders>
                    <w:top w:val="single" w:sz="4" w:space="0" w:color="auto"/>
                    <w:left w:val="nil"/>
                    <w:bottom w:val="single" w:sz="4" w:space="0" w:color="auto"/>
                    <w:right w:val="single" w:sz="4" w:space="0" w:color="auto"/>
                  </w:tcBorders>
                  <w:shd w:val="clear" w:color="000000" w:fill="FFFFFF"/>
                  <w:noWrap/>
                  <w:vAlign w:val="bottom"/>
                  <w:hideMark/>
                </w:tcPr>
                <w:p w14:paraId="134530E0" w14:textId="1D93B8A1" w:rsidR="005B1616" w:rsidRPr="005B1616" w:rsidRDefault="005B1616" w:rsidP="005B1616">
                  <w:pPr>
                    <w:jc w:val="right"/>
                    <w:rPr>
                      <w:rFonts w:asciiTheme="minorHAnsi" w:hAnsiTheme="minorHAnsi" w:cstheme="minorHAnsi"/>
                      <w:color w:val="000000"/>
                      <w:sz w:val="22"/>
                      <w:szCs w:val="22"/>
                    </w:rPr>
                  </w:pPr>
                  <w:r w:rsidRPr="005B1616">
                    <w:rPr>
                      <w:rFonts w:asciiTheme="minorHAnsi" w:hAnsiTheme="minorHAnsi" w:cstheme="minorHAnsi"/>
                      <w:color w:val="000000"/>
                      <w:sz w:val="22"/>
                      <w:szCs w:val="22"/>
                    </w:rPr>
                    <w:t xml:space="preserve">          </w:t>
                  </w:r>
                  <w:r w:rsidR="003F5D4E">
                    <w:rPr>
                      <w:rFonts w:asciiTheme="minorHAnsi" w:hAnsiTheme="minorHAnsi" w:cstheme="minorHAnsi"/>
                      <w:color w:val="000000"/>
                      <w:sz w:val="22"/>
                      <w:szCs w:val="22"/>
                    </w:rPr>
                    <w:t>-7 180,43</w:t>
                  </w:r>
                  <w:r w:rsidRPr="005B1616">
                    <w:rPr>
                      <w:rFonts w:asciiTheme="minorHAnsi" w:hAnsiTheme="minorHAnsi" w:cstheme="minorHAnsi"/>
                      <w:color w:val="000000"/>
                      <w:sz w:val="22"/>
                      <w:szCs w:val="22"/>
                    </w:rPr>
                    <w:t xml:space="preserve"> € </w:t>
                  </w:r>
                </w:p>
              </w:tc>
            </w:tr>
            <w:tr w:rsidR="005B1616" w14:paraId="7F3DF06C" w14:textId="77777777" w:rsidTr="00053B42">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115C700" w14:textId="77777777" w:rsidR="005B1616" w:rsidRDefault="005B1616" w:rsidP="005B1616">
                  <w:pPr>
                    <w:rPr>
                      <w:color w:val="000000"/>
                      <w:sz w:val="22"/>
                      <w:szCs w:val="22"/>
                    </w:rPr>
                  </w:pPr>
                  <w:r>
                    <w:rPr>
                      <w:color w:val="000000"/>
                      <w:sz w:val="22"/>
                      <w:szCs w:val="22"/>
                    </w:rPr>
                    <w:t>612</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1B80382C" w14:textId="77777777" w:rsidR="005B1616" w:rsidRDefault="005B1616" w:rsidP="005B1616">
                  <w:pPr>
                    <w:rPr>
                      <w:color w:val="000000"/>
                      <w:sz w:val="22"/>
                      <w:szCs w:val="22"/>
                    </w:rPr>
                  </w:pPr>
                  <w:r>
                    <w:rPr>
                      <w:color w:val="000000"/>
                      <w:sz w:val="22"/>
                      <w:szCs w:val="22"/>
                    </w:rPr>
                    <w:t>Osobné príplatky</w:t>
                  </w:r>
                </w:p>
              </w:tc>
              <w:tc>
                <w:tcPr>
                  <w:tcW w:w="1731" w:type="dxa"/>
                  <w:tcBorders>
                    <w:top w:val="nil"/>
                    <w:left w:val="nil"/>
                    <w:bottom w:val="single" w:sz="4" w:space="0" w:color="auto"/>
                    <w:right w:val="single" w:sz="4" w:space="0" w:color="auto"/>
                  </w:tcBorders>
                  <w:shd w:val="clear" w:color="auto" w:fill="auto"/>
                  <w:noWrap/>
                  <w:vAlign w:val="bottom"/>
                  <w:hideMark/>
                </w:tcPr>
                <w:p w14:paraId="20F7BC6A" w14:textId="19DD4593" w:rsidR="005B1616" w:rsidRPr="005B1616" w:rsidRDefault="005B1616" w:rsidP="005B1616">
                  <w:pPr>
                    <w:jc w:val="right"/>
                    <w:rPr>
                      <w:rFonts w:asciiTheme="minorHAnsi" w:hAnsiTheme="minorHAnsi" w:cstheme="minorHAnsi"/>
                      <w:color w:val="000000"/>
                      <w:sz w:val="22"/>
                      <w:szCs w:val="22"/>
                    </w:rPr>
                  </w:pPr>
                  <w:r w:rsidRPr="005B1616">
                    <w:rPr>
                      <w:rFonts w:asciiTheme="minorHAnsi" w:hAnsiTheme="minorHAnsi" w:cstheme="minorHAnsi"/>
                      <w:color w:val="000000"/>
                      <w:sz w:val="22"/>
                      <w:szCs w:val="22"/>
                    </w:rPr>
                    <w:t xml:space="preserve">         </w:t>
                  </w:r>
                  <w:r w:rsidR="003F5D4E">
                    <w:rPr>
                      <w:rFonts w:asciiTheme="minorHAnsi" w:hAnsiTheme="minorHAnsi" w:cstheme="minorHAnsi"/>
                      <w:color w:val="000000"/>
                      <w:sz w:val="22"/>
                      <w:szCs w:val="22"/>
                    </w:rPr>
                    <w:t>2 520,87</w:t>
                  </w:r>
                  <w:r w:rsidRPr="005B1616">
                    <w:rPr>
                      <w:rFonts w:asciiTheme="minorHAnsi" w:hAnsiTheme="minorHAnsi" w:cstheme="minorHAnsi"/>
                      <w:color w:val="000000"/>
                      <w:sz w:val="22"/>
                      <w:szCs w:val="22"/>
                    </w:rPr>
                    <w:t xml:space="preserve"> € </w:t>
                  </w:r>
                </w:p>
              </w:tc>
              <w:tc>
                <w:tcPr>
                  <w:tcW w:w="1701" w:type="dxa"/>
                  <w:tcBorders>
                    <w:top w:val="nil"/>
                    <w:left w:val="nil"/>
                    <w:bottom w:val="single" w:sz="4" w:space="0" w:color="auto"/>
                    <w:right w:val="single" w:sz="4" w:space="0" w:color="auto"/>
                  </w:tcBorders>
                  <w:shd w:val="clear" w:color="auto" w:fill="auto"/>
                  <w:noWrap/>
                  <w:vAlign w:val="bottom"/>
                  <w:hideMark/>
                </w:tcPr>
                <w:p w14:paraId="5B03EC79" w14:textId="6AF82EDD" w:rsidR="005B1616" w:rsidRPr="005B1616" w:rsidRDefault="005B1616" w:rsidP="003F5D4E">
                  <w:pPr>
                    <w:jc w:val="right"/>
                    <w:rPr>
                      <w:rFonts w:asciiTheme="minorHAnsi" w:hAnsiTheme="minorHAnsi" w:cstheme="minorHAnsi"/>
                      <w:color w:val="000000"/>
                      <w:sz w:val="22"/>
                      <w:szCs w:val="22"/>
                    </w:rPr>
                  </w:pPr>
                  <w:r w:rsidRPr="005B1616">
                    <w:rPr>
                      <w:rFonts w:asciiTheme="minorHAnsi" w:hAnsiTheme="minorHAnsi" w:cstheme="minorHAnsi"/>
                      <w:color w:val="000000"/>
                      <w:sz w:val="22"/>
                      <w:szCs w:val="22"/>
                    </w:rPr>
                    <w:t xml:space="preserve">         </w:t>
                  </w:r>
                  <w:r w:rsidR="003F5D4E">
                    <w:rPr>
                      <w:rFonts w:asciiTheme="minorHAnsi" w:hAnsiTheme="minorHAnsi" w:cstheme="minorHAnsi"/>
                      <w:color w:val="000000"/>
                      <w:sz w:val="22"/>
                      <w:szCs w:val="22"/>
                    </w:rPr>
                    <w:t>2 455,61</w:t>
                  </w:r>
                  <w:r w:rsidRPr="005B1616">
                    <w:rPr>
                      <w:rFonts w:asciiTheme="minorHAnsi" w:hAnsiTheme="minorHAnsi" w:cstheme="minorHAnsi"/>
                      <w:color w:val="000000"/>
                      <w:sz w:val="22"/>
                      <w:szCs w:val="22"/>
                    </w:rPr>
                    <w:t xml:space="preserve"> € </w:t>
                  </w:r>
                </w:p>
              </w:tc>
              <w:tc>
                <w:tcPr>
                  <w:tcW w:w="1701" w:type="dxa"/>
                  <w:tcBorders>
                    <w:top w:val="nil"/>
                    <w:left w:val="single" w:sz="4" w:space="0" w:color="auto"/>
                    <w:bottom w:val="single" w:sz="4" w:space="0" w:color="000000"/>
                    <w:right w:val="single" w:sz="4" w:space="0" w:color="auto"/>
                  </w:tcBorders>
                  <w:shd w:val="clear" w:color="000000" w:fill="FFFFFF"/>
                  <w:noWrap/>
                  <w:vAlign w:val="center"/>
                  <w:hideMark/>
                </w:tcPr>
                <w:p w14:paraId="4093C01D" w14:textId="4F4125FE" w:rsidR="005B1616" w:rsidRPr="005B1616" w:rsidRDefault="003F5D4E" w:rsidP="005B1616">
                  <w:pPr>
                    <w:jc w:val="right"/>
                    <w:rPr>
                      <w:rFonts w:asciiTheme="minorHAnsi" w:hAnsiTheme="minorHAnsi" w:cstheme="minorHAnsi"/>
                      <w:color w:val="000000"/>
                      <w:sz w:val="22"/>
                      <w:szCs w:val="22"/>
                    </w:rPr>
                  </w:pPr>
                  <w:r>
                    <w:rPr>
                      <w:rFonts w:asciiTheme="minorHAnsi" w:hAnsiTheme="minorHAnsi" w:cstheme="minorHAnsi"/>
                      <w:color w:val="000000"/>
                      <w:sz w:val="22"/>
                      <w:szCs w:val="22"/>
                    </w:rPr>
                    <w:t>65,26</w:t>
                  </w:r>
                  <w:r w:rsidR="005B1616" w:rsidRPr="005B1616">
                    <w:rPr>
                      <w:rFonts w:asciiTheme="minorHAnsi" w:hAnsiTheme="minorHAnsi" w:cstheme="minorHAnsi"/>
                      <w:color w:val="000000"/>
                      <w:sz w:val="22"/>
                      <w:szCs w:val="22"/>
                    </w:rPr>
                    <w:t xml:space="preserve"> € </w:t>
                  </w:r>
                </w:p>
              </w:tc>
            </w:tr>
            <w:tr w:rsidR="005B1616" w14:paraId="43A1759B" w14:textId="77777777" w:rsidTr="00053B42">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D1BFAF" w14:textId="77777777" w:rsidR="005B1616" w:rsidRDefault="005B1616" w:rsidP="005B1616">
                  <w:pPr>
                    <w:rPr>
                      <w:color w:val="000000"/>
                      <w:sz w:val="22"/>
                      <w:szCs w:val="22"/>
                    </w:rPr>
                  </w:pPr>
                  <w:r>
                    <w:rPr>
                      <w:color w:val="000000"/>
                      <w:sz w:val="22"/>
                      <w:szCs w:val="22"/>
                    </w:rPr>
                    <w:t>614</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2FB38ACC" w14:textId="77777777" w:rsidR="005B1616" w:rsidRDefault="005B1616" w:rsidP="005B1616">
                  <w:pPr>
                    <w:rPr>
                      <w:color w:val="000000"/>
                      <w:sz w:val="22"/>
                      <w:szCs w:val="22"/>
                    </w:rPr>
                  </w:pPr>
                  <w:r>
                    <w:rPr>
                      <w:color w:val="000000"/>
                      <w:sz w:val="22"/>
                      <w:szCs w:val="22"/>
                    </w:rPr>
                    <w:t>Odmeny +jubilejné odmeny</w:t>
                  </w:r>
                </w:p>
              </w:tc>
              <w:tc>
                <w:tcPr>
                  <w:tcW w:w="1731" w:type="dxa"/>
                  <w:tcBorders>
                    <w:top w:val="nil"/>
                    <w:left w:val="nil"/>
                    <w:bottom w:val="single" w:sz="4" w:space="0" w:color="auto"/>
                    <w:right w:val="single" w:sz="4" w:space="0" w:color="auto"/>
                  </w:tcBorders>
                  <w:shd w:val="clear" w:color="auto" w:fill="auto"/>
                  <w:noWrap/>
                  <w:vAlign w:val="bottom"/>
                  <w:hideMark/>
                </w:tcPr>
                <w:p w14:paraId="15E06F02" w14:textId="2B17305C" w:rsidR="005B1616" w:rsidRPr="005B1616" w:rsidRDefault="003F5D4E" w:rsidP="005B1616">
                  <w:pPr>
                    <w:jc w:val="right"/>
                    <w:rPr>
                      <w:rFonts w:asciiTheme="minorHAnsi" w:hAnsiTheme="minorHAnsi" w:cstheme="minorHAnsi"/>
                      <w:color w:val="000000"/>
                      <w:sz w:val="22"/>
                      <w:szCs w:val="22"/>
                    </w:rPr>
                  </w:pPr>
                  <w:r>
                    <w:rPr>
                      <w:rFonts w:asciiTheme="minorHAnsi" w:hAnsiTheme="minorHAnsi" w:cstheme="minorHAnsi"/>
                      <w:color w:val="000000"/>
                      <w:sz w:val="22"/>
                      <w:szCs w:val="22"/>
                    </w:rPr>
                    <w:t>3 340</w:t>
                  </w:r>
                  <w:r w:rsidR="005B1616" w:rsidRPr="005B1616">
                    <w:rPr>
                      <w:rFonts w:asciiTheme="minorHAnsi" w:hAnsiTheme="minorHAnsi" w:cstheme="minorHAnsi"/>
                      <w:color w:val="000000"/>
                      <w:sz w:val="22"/>
                      <w:szCs w:val="22"/>
                    </w:rPr>
                    <w:t xml:space="preserve">,00 € </w:t>
                  </w:r>
                </w:p>
              </w:tc>
              <w:tc>
                <w:tcPr>
                  <w:tcW w:w="1701" w:type="dxa"/>
                  <w:tcBorders>
                    <w:top w:val="nil"/>
                    <w:left w:val="nil"/>
                    <w:bottom w:val="single" w:sz="4" w:space="0" w:color="auto"/>
                    <w:right w:val="single" w:sz="4" w:space="0" w:color="auto"/>
                  </w:tcBorders>
                  <w:shd w:val="clear" w:color="auto" w:fill="auto"/>
                  <w:noWrap/>
                  <w:vAlign w:val="bottom"/>
                  <w:hideMark/>
                </w:tcPr>
                <w:p w14:paraId="5E0F4A5C" w14:textId="1156E171" w:rsidR="005B1616" w:rsidRPr="005B1616" w:rsidRDefault="005B1616" w:rsidP="005B1616">
                  <w:pPr>
                    <w:jc w:val="right"/>
                    <w:rPr>
                      <w:rFonts w:asciiTheme="minorHAnsi" w:hAnsiTheme="minorHAnsi" w:cstheme="minorHAnsi"/>
                      <w:color w:val="000000"/>
                      <w:sz w:val="22"/>
                      <w:szCs w:val="22"/>
                    </w:rPr>
                  </w:pPr>
                  <w:r w:rsidRPr="005B1616">
                    <w:rPr>
                      <w:rFonts w:asciiTheme="minorHAnsi" w:hAnsiTheme="minorHAnsi" w:cstheme="minorHAnsi"/>
                      <w:color w:val="000000"/>
                      <w:sz w:val="22"/>
                      <w:szCs w:val="22"/>
                    </w:rPr>
                    <w:t xml:space="preserve">         2 430,00 € </w:t>
                  </w:r>
                </w:p>
              </w:tc>
              <w:tc>
                <w:tcPr>
                  <w:tcW w:w="1701" w:type="dxa"/>
                  <w:tcBorders>
                    <w:top w:val="nil"/>
                    <w:left w:val="nil"/>
                    <w:bottom w:val="single" w:sz="4" w:space="0" w:color="auto"/>
                    <w:right w:val="single" w:sz="4" w:space="0" w:color="auto"/>
                  </w:tcBorders>
                  <w:shd w:val="clear" w:color="000000" w:fill="FFFFFF"/>
                  <w:noWrap/>
                  <w:vAlign w:val="bottom"/>
                  <w:hideMark/>
                </w:tcPr>
                <w:p w14:paraId="0BA492D4" w14:textId="3E1D44B4" w:rsidR="005B1616" w:rsidRPr="005B1616" w:rsidRDefault="003F5D4E" w:rsidP="005B1616">
                  <w:pPr>
                    <w:jc w:val="right"/>
                    <w:rPr>
                      <w:rFonts w:asciiTheme="minorHAnsi" w:hAnsiTheme="minorHAnsi" w:cstheme="minorHAnsi"/>
                      <w:color w:val="000000"/>
                      <w:sz w:val="22"/>
                      <w:szCs w:val="22"/>
                    </w:rPr>
                  </w:pPr>
                  <w:r>
                    <w:rPr>
                      <w:rFonts w:asciiTheme="minorHAnsi" w:hAnsiTheme="minorHAnsi" w:cstheme="minorHAnsi"/>
                      <w:color w:val="000000"/>
                      <w:sz w:val="22"/>
                      <w:szCs w:val="22"/>
                    </w:rPr>
                    <w:t>910,00</w:t>
                  </w:r>
                  <w:r w:rsidR="005B1616" w:rsidRPr="005B1616">
                    <w:rPr>
                      <w:rFonts w:asciiTheme="minorHAnsi" w:hAnsiTheme="minorHAnsi" w:cstheme="minorHAnsi"/>
                      <w:color w:val="000000"/>
                      <w:sz w:val="22"/>
                      <w:szCs w:val="22"/>
                    </w:rPr>
                    <w:t xml:space="preserve"> € </w:t>
                  </w:r>
                </w:p>
              </w:tc>
            </w:tr>
            <w:tr w:rsidR="005B1616" w14:paraId="02240BFD" w14:textId="77777777" w:rsidTr="00053B42">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42983B1" w14:textId="77777777" w:rsidR="005B1616" w:rsidRDefault="005B1616" w:rsidP="005B1616">
                  <w:pPr>
                    <w:rPr>
                      <w:color w:val="000000"/>
                      <w:sz w:val="22"/>
                      <w:szCs w:val="22"/>
                    </w:rPr>
                  </w:pPr>
                  <w:r>
                    <w:rPr>
                      <w:color w:val="000000"/>
                      <w:sz w:val="22"/>
                      <w:szCs w:val="22"/>
                    </w:rPr>
                    <w:t>620</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67ADE29B" w14:textId="77777777" w:rsidR="005B1616" w:rsidRDefault="005B1616" w:rsidP="005B1616">
                  <w:pPr>
                    <w:rPr>
                      <w:color w:val="000000"/>
                      <w:sz w:val="22"/>
                      <w:szCs w:val="22"/>
                    </w:rPr>
                  </w:pPr>
                  <w:r>
                    <w:rPr>
                      <w:color w:val="000000"/>
                      <w:sz w:val="22"/>
                      <w:szCs w:val="22"/>
                    </w:rPr>
                    <w:t>Odvody</w:t>
                  </w:r>
                </w:p>
              </w:tc>
              <w:tc>
                <w:tcPr>
                  <w:tcW w:w="1731" w:type="dxa"/>
                  <w:tcBorders>
                    <w:top w:val="nil"/>
                    <w:left w:val="nil"/>
                    <w:bottom w:val="single" w:sz="4" w:space="0" w:color="auto"/>
                    <w:right w:val="single" w:sz="4" w:space="0" w:color="auto"/>
                  </w:tcBorders>
                  <w:shd w:val="clear" w:color="auto" w:fill="auto"/>
                  <w:noWrap/>
                  <w:vAlign w:val="bottom"/>
                  <w:hideMark/>
                </w:tcPr>
                <w:p w14:paraId="14DB5530" w14:textId="79F304A1" w:rsidR="005B1616" w:rsidRPr="005B1616" w:rsidRDefault="005B1616" w:rsidP="005B1616">
                  <w:pPr>
                    <w:jc w:val="right"/>
                    <w:rPr>
                      <w:rFonts w:asciiTheme="minorHAnsi" w:hAnsiTheme="minorHAnsi" w:cstheme="minorHAnsi"/>
                      <w:color w:val="000000"/>
                      <w:sz w:val="22"/>
                      <w:szCs w:val="22"/>
                    </w:rPr>
                  </w:pPr>
                  <w:r w:rsidRPr="005B1616">
                    <w:rPr>
                      <w:rFonts w:asciiTheme="minorHAnsi" w:hAnsiTheme="minorHAnsi" w:cstheme="minorHAnsi"/>
                      <w:color w:val="000000"/>
                      <w:sz w:val="22"/>
                      <w:szCs w:val="22"/>
                    </w:rPr>
                    <w:t xml:space="preserve">       </w:t>
                  </w:r>
                  <w:r w:rsidR="003F5D4E">
                    <w:rPr>
                      <w:rFonts w:asciiTheme="minorHAnsi" w:hAnsiTheme="minorHAnsi" w:cstheme="minorHAnsi"/>
                      <w:color w:val="000000"/>
                      <w:sz w:val="22"/>
                      <w:szCs w:val="22"/>
                    </w:rPr>
                    <w:t>23 309,93</w:t>
                  </w:r>
                  <w:r w:rsidRPr="005B1616">
                    <w:rPr>
                      <w:rFonts w:asciiTheme="minorHAnsi" w:hAnsiTheme="minorHAnsi" w:cstheme="minorHAnsi"/>
                      <w:color w:val="000000"/>
                      <w:sz w:val="22"/>
                      <w:szCs w:val="22"/>
                    </w:rPr>
                    <w:t xml:space="preserve"> € </w:t>
                  </w:r>
                </w:p>
              </w:tc>
              <w:tc>
                <w:tcPr>
                  <w:tcW w:w="1701" w:type="dxa"/>
                  <w:tcBorders>
                    <w:top w:val="nil"/>
                    <w:left w:val="nil"/>
                    <w:bottom w:val="single" w:sz="4" w:space="0" w:color="auto"/>
                    <w:right w:val="single" w:sz="4" w:space="0" w:color="auto"/>
                  </w:tcBorders>
                  <w:shd w:val="clear" w:color="auto" w:fill="auto"/>
                  <w:noWrap/>
                  <w:vAlign w:val="bottom"/>
                  <w:hideMark/>
                </w:tcPr>
                <w:p w14:paraId="3D5FD619" w14:textId="7DB73385" w:rsidR="005B1616" w:rsidRPr="005B1616" w:rsidRDefault="005B1616" w:rsidP="005B1616">
                  <w:pPr>
                    <w:jc w:val="right"/>
                    <w:rPr>
                      <w:rFonts w:asciiTheme="minorHAnsi" w:hAnsiTheme="minorHAnsi" w:cstheme="minorHAnsi"/>
                      <w:color w:val="000000"/>
                      <w:sz w:val="22"/>
                      <w:szCs w:val="22"/>
                    </w:rPr>
                  </w:pPr>
                  <w:r w:rsidRPr="005B1616">
                    <w:rPr>
                      <w:rFonts w:asciiTheme="minorHAnsi" w:hAnsiTheme="minorHAnsi" w:cstheme="minorHAnsi"/>
                      <w:color w:val="000000"/>
                      <w:sz w:val="22"/>
                      <w:szCs w:val="22"/>
                    </w:rPr>
                    <w:t xml:space="preserve">       25 489,31 € </w:t>
                  </w:r>
                </w:p>
              </w:tc>
              <w:tc>
                <w:tcPr>
                  <w:tcW w:w="1701" w:type="dxa"/>
                  <w:tcBorders>
                    <w:top w:val="nil"/>
                    <w:left w:val="nil"/>
                    <w:bottom w:val="single" w:sz="4" w:space="0" w:color="auto"/>
                    <w:right w:val="single" w:sz="4" w:space="0" w:color="auto"/>
                  </w:tcBorders>
                  <w:shd w:val="clear" w:color="000000" w:fill="FFFFFF"/>
                  <w:noWrap/>
                  <w:vAlign w:val="bottom"/>
                  <w:hideMark/>
                </w:tcPr>
                <w:p w14:paraId="20A557BF" w14:textId="56DA226E" w:rsidR="005B1616" w:rsidRPr="005B1616" w:rsidRDefault="00EB673F" w:rsidP="005B1616">
                  <w:pPr>
                    <w:jc w:val="right"/>
                    <w:rPr>
                      <w:rFonts w:asciiTheme="minorHAnsi" w:hAnsiTheme="minorHAnsi" w:cstheme="minorHAnsi"/>
                      <w:color w:val="000000"/>
                      <w:sz w:val="22"/>
                      <w:szCs w:val="22"/>
                    </w:rPr>
                  </w:pPr>
                  <w:r>
                    <w:rPr>
                      <w:rFonts w:asciiTheme="minorHAnsi" w:hAnsiTheme="minorHAnsi" w:cstheme="minorHAnsi"/>
                      <w:color w:val="000000"/>
                      <w:sz w:val="22"/>
                      <w:szCs w:val="22"/>
                    </w:rPr>
                    <w:t>-2179,38</w:t>
                  </w:r>
                  <w:r w:rsidR="005B1616" w:rsidRPr="005B1616">
                    <w:rPr>
                      <w:rFonts w:asciiTheme="minorHAnsi" w:hAnsiTheme="minorHAnsi" w:cstheme="minorHAnsi"/>
                      <w:color w:val="000000"/>
                      <w:sz w:val="22"/>
                      <w:szCs w:val="22"/>
                    </w:rPr>
                    <w:t xml:space="preserve"> € </w:t>
                  </w:r>
                </w:p>
              </w:tc>
            </w:tr>
            <w:tr w:rsidR="005B1616" w14:paraId="6BCA290F" w14:textId="77777777" w:rsidTr="00053B42">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BEC94F8" w14:textId="77777777" w:rsidR="005B1616" w:rsidRDefault="005B1616" w:rsidP="005B1616">
                  <w:pPr>
                    <w:rPr>
                      <w:color w:val="000000"/>
                      <w:sz w:val="22"/>
                      <w:szCs w:val="22"/>
                    </w:rPr>
                  </w:pPr>
                  <w:r>
                    <w:rPr>
                      <w:color w:val="000000"/>
                      <w:sz w:val="22"/>
                      <w:szCs w:val="22"/>
                    </w:rPr>
                    <w:t>642015</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7E1BC070" w14:textId="77777777" w:rsidR="005B1616" w:rsidRDefault="005B1616" w:rsidP="005B1616">
                  <w:pPr>
                    <w:rPr>
                      <w:color w:val="000000"/>
                      <w:sz w:val="22"/>
                      <w:szCs w:val="22"/>
                    </w:rPr>
                  </w:pPr>
                  <w:r>
                    <w:rPr>
                      <w:color w:val="000000"/>
                      <w:sz w:val="22"/>
                      <w:szCs w:val="22"/>
                    </w:rPr>
                    <w:t>Náhrada mzdy PN</w:t>
                  </w:r>
                </w:p>
              </w:tc>
              <w:tc>
                <w:tcPr>
                  <w:tcW w:w="1731" w:type="dxa"/>
                  <w:tcBorders>
                    <w:top w:val="nil"/>
                    <w:left w:val="nil"/>
                    <w:bottom w:val="single" w:sz="4" w:space="0" w:color="auto"/>
                    <w:right w:val="single" w:sz="4" w:space="0" w:color="auto"/>
                  </w:tcBorders>
                  <w:shd w:val="clear" w:color="auto" w:fill="auto"/>
                  <w:noWrap/>
                  <w:vAlign w:val="bottom"/>
                  <w:hideMark/>
                </w:tcPr>
                <w:p w14:paraId="09B2916F" w14:textId="52855FB6" w:rsidR="005B1616" w:rsidRPr="005B1616" w:rsidRDefault="005B1616" w:rsidP="005B1616">
                  <w:pPr>
                    <w:jc w:val="right"/>
                    <w:rPr>
                      <w:rFonts w:asciiTheme="minorHAnsi" w:hAnsiTheme="minorHAnsi" w:cstheme="minorHAnsi"/>
                      <w:color w:val="000000"/>
                      <w:sz w:val="22"/>
                      <w:szCs w:val="22"/>
                    </w:rPr>
                  </w:pPr>
                  <w:r w:rsidRPr="005B1616">
                    <w:rPr>
                      <w:rFonts w:asciiTheme="minorHAnsi" w:hAnsiTheme="minorHAnsi" w:cstheme="minorHAnsi"/>
                      <w:color w:val="000000"/>
                      <w:sz w:val="22"/>
                      <w:szCs w:val="22"/>
                    </w:rPr>
                    <w:t xml:space="preserve">            </w:t>
                  </w:r>
                  <w:r w:rsidR="003F5D4E">
                    <w:rPr>
                      <w:rFonts w:asciiTheme="minorHAnsi" w:hAnsiTheme="minorHAnsi" w:cstheme="minorHAnsi"/>
                      <w:color w:val="000000"/>
                      <w:sz w:val="22"/>
                      <w:szCs w:val="22"/>
                    </w:rPr>
                    <w:t>629,06</w:t>
                  </w:r>
                  <w:r w:rsidRPr="005B1616">
                    <w:rPr>
                      <w:rFonts w:asciiTheme="minorHAnsi" w:hAnsiTheme="minorHAnsi" w:cstheme="minorHAnsi"/>
                      <w:color w:val="000000"/>
                      <w:sz w:val="22"/>
                      <w:szCs w:val="22"/>
                    </w:rPr>
                    <w:t xml:space="preserve"> € </w:t>
                  </w:r>
                </w:p>
              </w:tc>
              <w:tc>
                <w:tcPr>
                  <w:tcW w:w="1701" w:type="dxa"/>
                  <w:tcBorders>
                    <w:top w:val="nil"/>
                    <w:left w:val="nil"/>
                    <w:bottom w:val="single" w:sz="4" w:space="0" w:color="auto"/>
                    <w:right w:val="single" w:sz="4" w:space="0" w:color="auto"/>
                  </w:tcBorders>
                  <w:shd w:val="clear" w:color="auto" w:fill="auto"/>
                  <w:noWrap/>
                  <w:vAlign w:val="bottom"/>
                  <w:hideMark/>
                </w:tcPr>
                <w:p w14:paraId="228215D5" w14:textId="5970DD83" w:rsidR="005B1616" w:rsidRPr="005B1616" w:rsidRDefault="005B1616" w:rsidP="005B1616">
                  <w:pPr>
                    <w:jc w:val="right"/>
                    <w:rPr>
                      <w:rFonts w:asciiTheme="minorHAnsi" w:hAnsiTheme="minorHAnsi" w:cstheme="minorHAnsi"/>
                      <w:color w:val="000000"/>
                      <w:sz w:val="22"/>
                      <w:szCs w:val="22"/>
                    </w:rPr>
                  </w:pPr>
                  <w:r w:rsidRPr="005B1616">
                    <w:rPr>
                      <w:rFonts w:asciiTheme="minorHAnsi" w:hAnsiTheme="minorHAnsi" w:cstheme="minorHAnsi"/>
                      <w:color w:val="000000"/>
                      <w:sz w:val="22"/>
                      <w:szCs w:val="22"/>
                    </w:rPr>
                    <w:t xml:space="preserve">            279,82 € </w:t>
                  </w:r>
                </w:p>
              </w:tc>
              <w:tc>
                <w:tcPr>
                  <w:tcW w:w="1701" w:type="dxa"/>
                  <w:tcBorders>
                    <w:top w:val="nil"/>
                    <w:left w:val="nil"/>
                    <w:bottom w:val="single" w:sz="4" w:space="0" w:color="auto"/>
                    <w:right w:val="single" w:sz="4" w:space="0" w:color="auto"/>
                  </w:tcBorders>
                  <w:shd w:val="clear" w:color="000000" w:fill="FFFFFF"/>
                  <w:noWrap/>
                  <w:vAlign w:val="bottom"/>
                  <w:hideMark/>
                </w:tcPr>
                <w:p w14:paraId="738C634B" w14:textId="154C4F61" w:rsidR="005B1616" w:rsidRPr="005B1616" w:rsidRDefault="00EB673F" w:rsidP="005B1616">
                  <w:pPr>
                    <w:jc w:val="right"/>
                    <w:rPr>
                      <w:rFonts w:asciiTheme="minorHAnsi" w:hAnsiTheme="minorHAnsi" w:cstheme="minorHAnsi"/>
                      <w:color w:val="000000"/>
                      <w:sz w:val="22"/>
                      <w:szCs w:val="22"/>
                    </w:rPr>
                  </w:pPr>
                  <w:r>
                    <w:rPr>
                      <w:rFonts w:asciiTheme="minorHAnsi" w:hAnsiTheme="minorHAnsi" w:cstheme="minorHAnsi"/>
                      <w:color w:val="000000"/>
                      <w:sz w:val="22"/>
                      <w:szCs w:val="22"/>
                    </w:rPr>
                    <w:t>349,24</w:t>
                  </w:r>
                  <w:r w:rsidR="005B1616" w:rsidRPr="005B1616">
                    <w:rPr>
                      <w:rFonts w:asciiTheme="minorHAnsi" w:hAnsiTheme="minorHAnsi" w:cstheme="minorHAnsi"/>
                      <w:color w:val="000000"/>
                      <w:sz w:val="22"/>
                      <w:szCs w:val="22"/>
                    </w:rPr>
                    <w:t xml:space="preserve"> € </w:t>
                  </w:r>
                </w:p>
              </w:tc>
            </w:tr>
            <w:tr w:rsidR="005B1616" w14:paraId="1BA3B148" w14:textId="77777777" w:rsidTr="00DA3A01">
              <w:trPr>
                <w:trHeight w:val="5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96052E" w14:textId="77777777" w:rsidR="005B1616" w:rsidRDefault="005B1616" w:rsidP="005B1616">
                  <w:pPr>
                    <w:rPr>
                      <w:color w:val="000000"/>
                      <w:sz w:val="22"/>
                      <w:szCs w:val="22"/>
                    </w:rPr>
                  </w:pPr>
                  <w:r>
                    <w:rPr>
                      <w:color w:val="000000"/>
                      <w:sz w:val="22"/>
                      <w:szCs w:val="22"/>
                    </w:rPr>
                    <w:t>642013</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2751A2BC" w14:textId="77777777" w:rsidR="005B1616" w:rsidRDefault="005B1616" w:rsidP="005B1616">
                  <w:pPr>
                    <w:rPr>
                      <w:color w:val="000000"/>
                      <w:sz w:val="22"/>
                      <w:szCs w:val="22"/>
                    </w:rPr>
                  </w:pPr>
                  <w:r>
                    <w:rPr>
                      <w:color w:val="000000"/>
                      <w:sz w:val="22"/>
                      <w:szCs w:val="22"/>
                    </w:rPr>
                    <w:t>Odchodné, odstupné-bez odvodov</w:t>
                  </w:r>
                </w:p>
              </w:tc>
              <w:tc>
                <w:tcPr>
                  <w:tcW w:w="1731" w:type="dxa"/>
                  <w:tcBorders>
                    <w:top w:val="nil"/>
                    <w:left w:val="nil"/>
                    <w:bottom w:val="single" w:sz="4" w:space="0" w:color="auto"/>
                    <w:right w:val="single" w:sz="4" w:space="0" w:color="auto"/>
                  </w:tcBorders>
                  <w:shd w:val="clear" w:color="auto" w:fill="auto"/>
                  <w:noWrap/>
                  <w:vAlign w:val="bottom"/>
                  <w:hideMark/>
                </w:tcPr>
                <w:p w14:paraId="01DCC4CB" w14:textId="6AF7FFA8" w:rsidR="005B1616" w:rsidRPr="005B1616" w:rsidRDefault="005B1616" w:rsidP="005B1616">
                  <w:pPr>
                    <w:jc w:val="right"/>
                    <w:rPr>
                      <w:rFonts w:asciiTheme="minorHAnsi" w:hAnsiTheme="minorHAnsi" w:cstheme="minorHAnsi"/>
                      <w:color w:val="000000"/>
                      <w:sz w:val="22"/>
                      <w:szCs w:val="22"/>
                    </w:rPr>
                  </w:pPr>
                  <w:r w:rsidRPr="005B1616">
                    <w:rPr>
                      <w:rFonts w:asciiTheme="minorHAnsi" w:hAnsiTheme="minorHAnsi" w:cstheme="minorHAnsi"/>
                      <w:color w:val="000000"/>
                      <w:sz w:val="22"/>
                      <w:szCs w:val="22"/>
                    </w:rPr>
                    <w:t xml:space="preserve">         </w:t>
                  </w:r>
                  <w:r w:rsidR="003F5D4E">
                    <w:rPr>
                      <w:rFonts w:asciiTheme="minorHAnsi" w:hAnsiTheme="minorHAnsi" w:cstheme="minorHAnsi"/>
                      <w:color w:val="000000"/>
                      <w:sz w:val="22"/>
                      <w:szCs w:val="22"/>
                    </w:rPr>
                    <w:t>00</w:t>
                  </w:r>
                  <w:r w:rsidRPr="005B1616">
                    <w:rPr>
                      <w:rFonts w:asciiTheme="minorHAnsi" w:hAnsiTheme="minorHAnsi" w:cstheme="minorHAnsi"/>
                      <w:color w:val="000000"/>
                      <w:sz w:val="22"/>
                      <w:szCs w:val="22"/>
                    </w:rPr>
                    <w:t xml:space="preserve">,00 € </w:t>
                  </w:r>
                </w:p>
              </w:tc>
              <w:tc>
                <w:tcPr>
                  <w:tcW w:w="1701" w:type="dxa"/>
                  <w:tcBorders>
                    <w:top w:val="nil"/>
                    <w:left w:val="nil"/>
                    <w:bottom w:val="single" w:sz="4" w:space="0" w:color="auto"/>
                    <w:right w:val="single" w:sz="4" w:space="0" w:color="auto"/>
                  </w:tcBorders>
                  <w:shd w:val="clear" w:color="auto" w:fill="auto"/>
                  <w:noWrap/>
                  <w:vAlign w:val="bottom"/>
                  <w:hideMark/>
                </w:tcPr>
                <w:p w14:paraId="0D763F98" w14:textId="3C92CC5A" w:rsidR="005B1616" w:rsidRPr="005B1616" w:rsidRDefault="005B1616" w:rsidP="005B1616">
                  <w:pPr>
                    <w:jc w:val="right"/>
                    <w:rPr>
                      <w:rFonts w:asciiTheme="minorHAnsi" w:hAnsiTheme="minorHAnsi" w:cstheme="minorHAnsi"/>
                      <w:color w:val="000000"/>
                      <w:sz w:val="22"/>
                      <w:szCs w:val="22"/>
                    </w:rPr>
                  </w:pPr>
                  <w:r w:rsidRPr="005B1616">
                    <w:rPr>
                      <w:rFonts w:asciiTheme="minorHAnsi" w:hAnsiTheme="minorHAnsi" w:cstheme="minorHAnsi"/>
                      <w:color w:val="000000"/>
                      <w:sz w:val="22"/>
                      <w:szCs w:val="22"/>
                    </w:rPr>
                    <w:t xml:space="preserve">         2 739,00 € </w:t>
                  </w:r>
                </w:p>
              </w:tc>
              <w:tc>
                <w:tcPr>
                  <w:tcW w:w="1701" w:type="dxa"/>
                  <w:tcBorders>
                    <w:top w:val="nil"/>
                    <w:left w:val="nil"/>
                    <w:bottom w:val="single" w:sz="4" w:space="0" w:color="auto"/>
                    <w:right w:val="single" w:sz="4" w:space="0" w:color="auto"/>
                  </w:tcBorders>
                  <w:shd w:val="clear" w:color="auto" w:fill="auto"/>
                  <w:noWrap/>
                  <w:vAlign w:val="bottom"/>
                  <w:hideMark/>
                </w:tcPr>
                <w:p w14:paraId="0C726545" w14:textId="1D810B67" w:rsidR="005B1616" w:rsidRPr="005B1616" w:rsidRDefault="005B1616" w:rsidP="005B1616">
                  <w:pPr>
                    <w:jc w:val="right"/>
                    <w:rPr>
                      <w:rFonts w:asciiTheme="minorHAnsi" w:hAnsiTheme="minorHAnsi" w:cstheme="minorHAnsi"/>
                      <w:color w:val="000000"/>
                      <w:sz w:val="22"/>
                      <w:szCs w:val="22"/>
                    </w:rPr>
                  </w:pPr>
                  <w:r w:rsidRPr="005B1616">
                    <w:rPr>
                      <w:rFonts w:asciiTheme="minorHAnsi" w:hAnsiTheme="minorHAnsi" w:cstheme="minorHAnsi"/>
                      <w:color w:val="000000"/>
                      <w:sz w:val="22"/>
                      <w:szCs w:val="22"/>
                    </w:rPr>
                    <w:t xml:space="preserve">           </w:t>
                  </w:r>
                  <w:r w:rsidR="00EB673F">
                    <w:rPr>
                      <w:rFonts w:asciiTheme="minorHAnsi" w:hAnsiTheme="minorHAnsi" w:cstheme="minorHAnsi"/>
                      <w:color w:val="000000"/>
                      <w:sz w:val="22"/>
                      <w:szCs w:val="22"/>
                    </w:rPr>
                    <w:t>-</w:t>
                  </w:r>
                  <w:r w:rsidRPr="005B1616">
                    <w:rPr>
                      <w:rFonts w:asciiTheme="minorHAnsi" w:hAnsiTheme="minorHAnsi" w:cstheme="minorHAnsi"/>
                      <w:color w:val="000000"/>
                      <w:sz w:val="22"/>
                      <w:szCs w:val="22"/>
                    </w:rPr>
                    <w:t xml:space="preserve">2 739,00 € </w:t>
                  </w:r>
                </w:p>
              </w:tc>
            </w:tr>
            <w:tr w:rsidR="00370C9F" w14:paraId="025AEA59" w14:textId="77777777" w:rsidTr="00DA3A01">
              <w:trPr>
                <w:trHeight w:val="288"/>
              </w:trPr>
              <w:tc>
                <w:tcPr>
                  <w:tcW w:w="960" w:type="dxa"/>
                  <w:tcBorders>
                    <w:top w:val="nil"/>
                    <w:left w:val="nil"/>
                    <w:bottom w:val="nil"/>
                    <w:right w:val="nil"/>
                  </w:tcBorders>
                  <w:shd w:val="clear" w:color="auto" w:fill="auto"/>
                  <w:noWrap/>
                  <w:vAlign w:val="bottom"/>
                  <w:hideMark/>
                </w:tcPr>
                <w:p w14:paraId="71D4C6E2" w14:textId="77777777" w:rsidR="00370C9F" w:rsidRDefault="00370C9F" w:rsidP="00370C9F">
                  <w:pPr>
                    <w:rPr>
                      <w:rFonts w:ascii="Calibri" w:hAnsi="Calibri" w:cs="Calibri"/>
                      <w:color w:val="000000"/>
                      <w:sz w:val="22"/>
                      <w:szCs w:val="22"/>
                    </w:rPr>
                  </w:pPr>
                </w:p>
              </w:tc>
              <w:tc>
                <w:tcPr>
                  <w:tcW w:w="960" w:type="dxa"/>
                  <w:tcBorders>
                    <w:top w:val="nil"/>
                    <w:left w:val="nil"/>
                    <w:bottom w:val="nil"/>
                    <w:right w:val="nil"/>
                  </w:tcBorders>
                  <w:shd w:val="clear" w:color="auto" w:fill="auto"/>
                  <w:vAlign w:val="bottom"/>
                  <w:hideMark/>
                </w:tcPr>
                <w:p w14:paraId="0ADEC0FE" w14:textId="77777777" w:rsidR="00370C9F" w:rsidRDefault="00370C9F" w:rsidP="00370C9F">
                  <w:pPr>
                    <w:rPr>
                      <w:sz w:val="20"/>
                      <w:szCs w:val="20"/>
                    </w:rPr>
                  </w:pPr>
                </w:p>
              </w:tc>
              <w:tc>
                <w:tcPr>
                  <w:tcW w:w="1520" w:type="dxa"/>
                  <w:tcBorders>
                    <w:top w:val="nil"/>
                    <w:left w:val="nil"/>
                    <w:bottom w:val="nil"/>
                    <w:right w:val="nil"/>
                  </w:tcBorders>
                  <w:shd w:val="clear" w:color="auto" w:fill="auto"/>
                  <w:vAlign w:val="bottom"/>
                  <w:hideMark/>
                </w:tcPr>
                <w:p w14:paraId="1E9E918A" w14:textId="77777777" w:rsidR="00370C9F" w:rsidRDefault="00370C9F" w:rsidP="00370C9F">
                  <w:pPr>
                    <w:rPr>
                      <w:sz w:val="20"/>
                      <w:szCs w:val="20"/>
                    </w:rPr>
                  </w:pPr>
                </w:p>
              </w:tc>
              <w:tc>
                <w:tcPr>
                  <w:tcW w:w="1731" w:type="dxa"/>
                  <w:tcBorders>
                    <w:top w:val="nil"/>
                    <w:left w:val="nil"/>
                    <w:bottom w:val="nil"/>
                    <w:right w:val="nil"/>
                  </w:tcBorders>
                  <w:shd w:val="clear" w:color="auto" w:fill="auto"/>
                  <w:noWrap/>
                  <w:vAlign w:val="bottom"/>
                  <w:hideMark/>
                </w:tcPr>
                <w:p w14:paraId="444216A0" w14:textId="77777777" w:rsidR="00370C9F" w:rsidRDefault="00370C9F" w:rsidP="00370C9F">
                  <w:pPr>
                    <w:rPr>
                      <w:sz w:val="20"/>
                      <w:szCs w:val="20"/>
                    </w:rPr>
                  </w:pPr>
                </w:p>
              </w:tc>
              <w:tc>
                <w:tcPr>
                  <w:tcW w:w="1701" w:type="dxa"/>
                  <w:tcBorders>
                    <w:top w:val="nil"/>
                    <w:left w:val="nil"/>
                    <w:bottom w:val="nil"/>
                    <w:right w:val="nil"/>
                  </w:tcBorders>
                  <w:shd w:val="clear" w:color="auto" w:fill="auto"/>
                  <w:noWrap/>
                  <w:vAlign w:val="bottom"/>
                  <w:hideMark/>
                </w:tcPr>
                <w:p w14:paraId="366ADA82" w14:textId="77777777" w:rsidR="00370C9F" w:rsidRDefault="00370C9F" w:rsidP="00370C9F">
                  <w:pPr>
                    <w:jc w:val="right"/>
                    <w:rPr>
                      <w:sz w:val="20"/>
                      <w:szCs w:val="20"/>
                    </w:rPr>
                  </w:pPr>
                </w:p>
              </w:tc>
              <w:tc>
                <w:tcPr>
                  <w:tcW w:w="1701" w:type="dxa"/>
                  <w:tcBorders>
                    <w:top w:val="nil"/>
                    <w:left w:val="nil"/>
                    <w:bottom w:val="nil"/>
                    <w:right w:val="nil"/>
                  </w:tcBorders>
                  <w:shd w:val="clear" w:color="auto" w:fill="auto"/>
                  <w:noWrap/>
                  <w:vAlign w:val="bottom"/>
                  <w:hideMark/>
                </w:tcPr>
                <w:p w14:paraId="3C4D73A9" w14:textId="77777777" w:rsidR="00370C9F" w:rsidRDefault="00370C9F" w:rsidP="00370C9F">
                  <w:pPr>
                    <w:jc w:val="right"/>
                    <w:rPr>
                      <w:sz w:val="20"/>
                      <w:szCs w:val="20"/>
                    </w:rPr>
                  </w:pPr>
                </w:p>
              </w:tc>
            </w:tr>
            <w:tr w:rsidR="00370C9F" w14:paraId="1591EDD7" w14:textId="77777777" w:rsidTr="00DA3A01">
              <w:trPr>
                <w:trHeight w:val="300"/>
              </w:trPr>
              <w:tc>
                <w:tcPr>
                  <w:tcW w:w="960" w:type="dxa"/>
                  <w:tcBorders>
                    <w:top w:val="nil"/>
                    <w:left w:val="nil"/>
                    <w:bottom w:val="nil"/>
                    <w:right w:val="nil"/>
                  </w:tcBorders>
                  <w:shd w:val="clear" w:color="auto" w:fill="auto"/>
                  <w:noWrap/>
                  <w:vAlign w:val="bottom"/>
                  <w:hideMark/>
                </w:tcPr>
                <w:p w14:paraId="74DD0489" w14:textId="77777777" w:rsidR="00370C9F" w:rsidRDefault="00370C9F" w:rsidP="00370C9F">
                  <w:pPr>
                    <w:rPr>
                      <w:sz w:val="20"/>
                      <w:szCs w:val="20"/>
                    </w:rPr>
                  </w:pPr>
                </w:p>
              </w:tc>
              <w:tc>
                <w:tcPr>
                  <w:tcW w:w="960" w:type="dxa"/>
                  <w:tcBorders>
                    <w:top w:val="nil"/>
                    <w:left w:val="nil"/>
                    <w:bottom w:val="nil"/>
                    <w:right w:val="nil"/>
                  </w:tcBorders>
                  <w:shd w:val="clear" w:color="auto" w:fill="auto"/>
                  <w:noWrap/>
                  <w:vAlign w:val="bottom"/>
                  <w:hideMark/>
                </w:tcPr>
                <w:p w14:paraId="5E04026B" w14:textId="77777777" w:rsidR="00370C9F" w:rsidRDefault="00370C9F" w:rsidP="00370C9F">
                  <w:pPr>
                    <w:rPr>
                      <w:sz w:val="20"/>
                      <w:szCs w:val="20"/>
                    </w:rPr>
                  </w:pPr>
                </w:p>
              </w:tc>
              <w:tc>
                <w:tcPr>
                  <w:tcW w:w="1520" w:type="dxa"/>
                  <w:tcBorders>
                    <w:top w:val="nil"/>
                    <w:left w:val="nil"/>
                    <w:bottom w:val="nil"/>
                    <w:right w:val="nil"/>
                  </w:tcBorders>
                  <w:shd w:val="clear" w:color="auto" w:fill="auto"/>
                  <w:noWrap/>
                  <w:vAlign w:val="bottom"/>
                  <w:hideMark/>
                </w:tcPr>
                <w:p w14:paraId="5ADD9D02" w14:textId="77777777" w:rsidR="00370C9F" w:rsidRDefault="00370C9F" w:rsidP="00370C9F">
                  <w:pPr>
                    <w:rPr>
                      <w:sz w:val="20"/>
                      <w:szCs w:val="20"/>
                    </w:rPr>
                  </w:pPr>
                </w:p>
              </w:tc>
              <w:tc>
                <w:tcPr>
                  <w:tcW w:w="1731" w:type="dxa"/>
                  <w:tcBorders>
                    <w:top w:val="nil"/>
                    <w:left w:val="nil"/>
                    <w:bottom w:val="nil"/>
                    <w:right w:val="nil"/>
                  </w:tcBorders>
                  <w:shd w:val="clear" w:color="auto" w:fill="auto"/>
                  <w:noWrap/>
                  <w:vAlign w:val="bottom"/>
                  <w:hideMark/>
                </w:tcPr>
                <w:p w14:paraId="02DD4347" w14:textId="663B9F57" w:rsidR="00370C9F" w:rsidRDefault="00370C9F" w:rsidP="00370C9F">
                  <w:pPr>
                    <w:jc w:val="center"/>
                    <w:rPr>
                      <w:rFonts w:ascii="Calibri" w:hAnsi="Calibri" w:cs="Calibri"/>
                      <w:b/>
                      <w:bCs/>
                      <w:color w:val="000000"/>
                      <w:sz w:val="22"/>
                      <w:szCs w:val="22"/>
                    </w:rPr>
                  </w:pPr>
                  <w:r>
                    <w:rPr>
                      <w:rFonts w:ascii="Calibri" w:hAnsi="Calibri" w:cs="Calibri"/>
                      <w:b/>
                      <w:bCs/>
                      <w:color w:val="000000"/>
                      <w:sz w:val="22"/>
                      <w:szCs w:val="22"/>
                    </w:rPr>
                    <w:t>rok 202</w:t>
                  </w:r>
                  <w:r w:rsidR="002B3E26">
                    <w:rPr>
                      <w:rFonts w:ascii="Calibri" w:hAnsi="Calibri" w:cs="Calibri"/>
                      <w:b/>
                      <w:bCs/>
                      <w:color w:val="000000"/>
                      <w:sz w:val="22"/>
                      <w:szCs w:val="22"/>
                    </w:rPr>
                    <w:t>1</w:t>
                  </w:r>
                </w:p>
              </w:tc>
              <w:tc>
                <w:tcPr>
                  <w:tcW w:w="1701" w:type="dxa"/>
                  <w:tcBorders>
                    <w:top w:val="nil"/>
                    <w:left w:val="nil"/>
                    <w:bottom w:val="nil"/>
                    <w:right w:val="nil"/>
                  </w:tcBorders>
                  <w:shd w:val="clear" w:color="auto" w:fill="auto"/>
                  <w:noWrap/>
                  <w:vAlign w:val="bottom"/>
                  <w:hideMark/>
                </w:tcPr>
                <w:p w14:paraId="7D6A9D55" w14:textId="02596F10" w:rsidR="00370C9F" w:rsidRDefault="002B3E26" w:rsidP="00370C9F">
                  <w:pPr>
                    <w:jc w:val="center"/>
                    <w:rPr>
                      <w:rFonts w:ascii="Calibri" w:hAnsi="Calibri" w:cs="Calibri"/>
                      <w:b/>
                      <w:bCs/>
                      <w:color w:val="000000"/>
                      <w:sz w:val="22"/>
                      <w:szCs w:val="22"/>
                    </w:rPr>
                  </w:pPr>
                  <w:r>
                    <w:rPr>
                      <w:rFonts w:ascii="Calibri" w:hAnsi="Calibri" w:cs="Calibri"/>
                      <w:b/>
                      <w:bCs/>
                      <w:color w:val="000000"/>
                      <w:sz w:val="22"/>
                      <w:szCs w:val="22"/>
                    </w:rPr>
                    <w:t>r</w:t>
                  </w:r>
                  <w:r w:rsidR="00370C9F">
                    <w:rPr>
                      <w:rFonts w:ascii="Calibri" w:hAnsi="Calibri" w:cs="Calibri"/>
                      <w:b/>
                      <w:bCs/>
                      <w:color w:val="000000"/>
                      <w:sz w:val="22"/>
                      <w:szCs w:val="22"/>
                    </w:rPr>
                    <w:t>ok 20</w:t>
                  </w:r>
                  <w:r>
                    <w:rPr>
                      <w:rFonts w:ascii="Calibri" w:hAnsi="Calibri" w:cs="Calibri"/>
                      <w:b/>
                      <w:bCs/>
                      <w:color w:val="000000"/>
                      <w:sz w:val="22"/>
                      <w:szCs w:val="22"/>
                    </w:rPr>
                    <w:t>20</w:t>
                  </w:r>
                </w:p>
              </w:tc>
              <w:tc>
                <w:tcPr>
                  <w:tcW w:w="1701" w:type="dxa"/>
                  <w:tcBorders>
                    <w:top w:val="nil"/>
                    <w:left w:val="nil"/>
                    <w:bottom w:val="nil"/>
                    <w:right w:val="nil"/>
                  </w:tcBorders>
                  <w:shd w:val="clear" w:color="auto" w:fill="auto"/>
                  <w:noWrap/>
                  <w:vAlign w:val="bottom"/>
                  <w:hideMark/>
                </w:tcPr>
                <w:p w14:paraId="7E22BBF7" w14:textId="77777777" w:rsidR="00370C9F" w:rsidRDefault="00370C9F" w:rsidP="00370C9F">
                  <w:pPr>
                    <w:jc w:val="center"/>
                    <w:rPr>
                      <w:rFonts w:ascii="Calibri" w:hAnsi="Calibri" w:cs="Calibri"/>
                      <w:b/>
                      <w:bCs/>
                      <w:color w:val="000000"/>
                      <w:sz w:val="22"/>
                      <w:szCs w:val="22"/>
                    </w:rPr>
                  </w:pPr>
                  <w:r>
                    <w:rPr>
                      <w:rFonts w:ascii="Calibri" w:hAnsi="Calibri" w:cs="Calibri"/>
                      <w:b/>
                      <w:bCs/>
                      <w:color w:val="000000"/>
                      <w:sz w:val="22"/>
                      <w:szCs w:val="22"/>
                    </w:rPr>
                    <w:t>rozdiel</w:t>
                  </w:r>
                </w:p>
              </w:tc>
            </w:tr>
            <w:tr w:rsidR="006D21E8" w14:paraId="1D842A11" w14:textId="77777777" w:rsidTr="00C33EF0">
              <w:trPr>
                <w:trHeight w:val="300"/>
              </w:trPr>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A5E155E" w14:textId="77777777" w:rsidR="006D21E8" w:rsidRPr="006D21E8" w:rsidRDefault="006D21E8" w:rsidP="006D21E8">
                  <w:pPr>
                    <w:rPr>
                      <w:rFonts w:asciiTheme="minorHAnsi" w:hAnsiTheme="minorHAnsi" w:cstheme="minorHAnsi"/>
                      <w:b/>
                      <w:bCs/>
                      <w:color w:val="000000"/>
                      <w:sz w:val="22"/>
                      <w:szCs w:val="22"/>
                    </w:rPr>
                  </w:pPr>
                  <w:r w:rsidRPr="006D21E8">
                    <w:rPr>
                      <w:rFonts w:asciiTheme="minorHAnsi" w:hAnsiTheme="minorHAnsi" w:cstheme="minorHAnsi"/>
                      <w:b/>
                      <w:bCs/>
                      <w:color w:val="000000"/>
                      <w:sz w:val="22"/>
                      <w:szCs w:val="22"/>
                    </w:rPr>
                    <w:t>630</w:t>
                  </w:r>
                </w:p>
              </w:tc>
              <w:tc>
                <w:tcPr>
                  <w:tcW w:w="2480" w:type="dxa"/>
                  <w:gridSpan w:val="2"/>
                  <w:tcBorders>
                    <w:top w:val="single" w:sz="8" w:space="0" w:color="auto"/>
                    <w:left w:val="nil"/>
                    <w:bottom w:val="single" w:sz="8" w:space="0" w:color="auto"/>
                    <w:right w:val="single" w:sz="4" w:space="0" w:color="auto"/>
                  </w:tcBorders>
                  <w:shd w:val="clear" w:color="auto" w:fill="auto"/>
                  <w:vAlign w:val="bottom"/>
                  <w:hideMark/>
                </w:tcPr>
                <w:p w14:paraId="26667CD5" w14:textId="77777777" w:rsidR="006D21E8" w:rsidRPr="006D21E8" w:rsidRDefault="006D21E8" w:rsidP="006D21E8">
                  <w:pPr>
                    <w:rPr>
                      <w:rFonts w:asciiTheme="minorHAnsi" w:hAnsiTheme="minorHAnsi" w:cstheme="minorHAnsi"/>
                      <w:b/>
                      <w:bCs/>
                      <w:color w:val="000000"/>
                      <w:sz w:val="22"/>
                      <w:szCs w:val="22"/>
                    </w:rPr>
                  </w:pPr>
                  <w:r w:rsidRPr="006D21E8">
                    <w:rPr>
                      <w:rFonts w:asciiTheme="minorHAnsi" w:hAnsiTheme="minorHAnsi" w:cstheme="minorHAnsi"/>
                      <w:b/>
                      <w:bCs/>
                      <w:color w:val="000000"/>
                      <w:sz w:val="22"/>
                      <w:szCs w:val="22"/>
                    </w:rPr>
                    <w:t>Spolu prevádzkové náklady - tovary a služby -vrátane osobitných dotácií</w:t>
                  </w:r>
                </w:p>
              </w:tc>
              <w:tc>
                <w:tcPr>
                  <w:tcW w:w="1731" w:type="dxa"/>
                  <w:tcBorders>
                    <w:top w:val="single" w:sz="8" w:space="0" w:color="auto"/>
                    <w:left w:val="nil"/>
                    <w:bottom w:val="single" w:sz="8" w:space="0" w:color="auto"/>
                    <w:right w:val="single" w:sz="8" w:space="0" w:color="auto"/>
                  </w:tcBorders>
                  <w:shd w:val="clear" w:color="auto" w:fill="auto"/>
                  <w:vAlign w:val="bottom"/>
                  <w:hideMark/>
                </w:tcPr>
                <w:p w14:paraId="44CFCE5F" w14:textId="1357A50F" w:rsidR="006D21E8" w:rsidRPr="006D21E8" w:rsidRDefault="006D21E8" w:rsidP="006D21E8">
                  <w:pPr>
                    <w:jc w:val="right"/>
                    <w:rPr>
                      <w:rFonts w:asciiTheme="minorHAnsi" w:hAnsiTheme="minorHAnsi" w:cstheme="minorHAnsi"/>
                      <w:b/>
                      <w:bCs/>
                      <w:color w:val="000000"/>
                      <w:sz w:val="22"/>
                      <w:szCs w:val="22"/>
                    </w:rPr>
                  </w:pPr>
                  <w:r w:rsidRPr="006D21E8">
                    <w:rPr>
                      <w:rFonts w:asciiTheme="minorHAnsi" w:hAnsiTheme="minorHAnsi" w:cstheme="minorHAnsi"/>
                      <w:b/>
                      <w:bCs/>
                      <w:color w:val="000000"/>
                      <w:sz w:val="22"/>
                      <w:szCs w:val="22"/>
                    </w:rPr>
                    <w:t xml:space="preserve">           </w:t>
                  </w:r>
                  <w:r w:rsidR="005915B7">
                    <w:rPr>
                      <w:rFonts w:asciiTheme="minorHAnsi" w:hAnsiTheme="minorHAnsi" w:cstheme="minorHAnsi"/>
                      <w:b/>
                      <w:bCs/>
                      <w:color w:val="000000"/>
                      <w:sz w:val="22"/>
                      <w:szCs w:val="22"/>
                    </w:rPr>
                    <w:t>3 084,88</w:t>
                  </w:r>
                  <w:r w:rsidRPr="006D21E8">
                    <w:rPr>
                      <w:rFonts w:asciiTheme="minorHAnsi" w:hAnsiTheme="minorHAnsi" w:cstheme="minorHAnsi"/>
                      <w:b/>
                      <w:bCs/>
                      <w:color w:val="000000"/>
                      <w:sz w:val="22"/>
                      <w:szCs w:val="22"/>
                    </w:rPr>
                    <w:t xml:space="preserve"> € </w:t>
                  </w:r>
                </w:p>
              </w:tc>
              <w:tc>
                <w:tcPr>
                  <w:tcW w:w="1701" w:type="dxa"/>
                  <w:tcBorders>
                    <w:top w:val="single" w:sz="8" w:space="0" w:color="auto"/>
                    <w:left w:val="nil"/>
                    <w:bottom w:val="single" w:sz="8" w:space="0" w:color="auto"/>
                    <w:right w:val="single" w:sz="8" w:space="0" w:color="auto"/>
                  </w:tcBorders>
                  <w:shd w:val="clear" w:color="auto" w:fill="auto"/>
                  <w:vAlign w:val="bottom"/>
                  <w:hideMark/>
                </w:tcPr>
                <w:p w14:paraId="732CE7ED" w14:textId="1E3360C2" w:rsidR="006D21E8" w:rsidRPr="006D21E8" w:rsidRDefault="006D21E8" w:rsidP="006D21E8">
                  <w:pPr>
                    <w:jc w:val="right"/>
                    <w:rPr>
                      <w:rFonts w:asciiTheme="minorHAnsi" w:hAnsiTheme="minorHAnsi" w:cstheme="minorHAnsi"/>
                      <w:b/>
                      <w:bCs/>
                      <w:color w:val="000000"/>
                      <w:sz w:val="22"/>
                      <w:szCs w:val="22"/>
                    </w:rPr>
                  </w:pPr>
                  <w:r w:rsidRPr="006D21E8">
                    <w:rPr>
                      <w:rFonts w:asciiTheme="minorHAnsi" w:hAnsiTheme="minorHAnsi" w:cstheme="minorHAnsi"/>
                      <w:b/>
                      <w:bCs/>
                      <w:color w:val="000000"/>
                      <w:sz w:val="22"/>
                      <w:szCs w:val="22"/>
                    </w:rPr>
                    <w:t xml:space="preserve">            4 096,24 € </w:t>
                  </w:r>
                </w:p>
              </w:tc>
              <w:tc>
                <w:tcPr>
                  <w:tcW w:w="1701" w:type="dxa"/>
                  <w:tcBorders>
                    <w:top w:val="single" w:sz="8" w:space="0" w:color="auto"/>
                    <w:left w:val="single" w:sz="4" w:space="0" w:color="auto"/>
                    <w:bottom w:val="nil"/>
                    <w:right w:val="single" w:sz="8" w:space="0" w:color="auto"/>
                  </w:tcBorders>
                  <w:shd w:val="clear" w:color="auto" w:fill="auto"/>
                  <w:vAlign w:val="bottom"/>
                  <w:hideMark/>
                </w:tcPr>
                <w:p w14:paraId="1CCA7200" w14:textId="221C356F" w:rsidR="006D21E8" w:rsidRPr="006D21E8" w:rsidRDefault="00CD63F7" w:rsidP="006D21E8">
                  <w:pPr>
                    <w:jc w:val="right"/>
                    <w:rPr>
                      <w:rFonts w:asciiTheme="minorHAnsi" w:hAnsiTheme="minorHAnsi" w:cstheme="minorHAnsi"/>
                      <w:b/>
                      <w:bCs/>
                      <w:color w:val="000000"/>
                      <w:sz w:val="22"/>
                      <w:szCs w:val="22"/>
                    </w:rPr>
                  </w:pPr>
                  <w:r>
                    <w:rPr>
                      <w:rFonts w:asciiTheme="minorHAnsi" w:hAnsiTheme="minorHAnsi" w:cstheme="minorHAnsi"/>
                      <w:b/>
                      <w:bCs/>
                      <w:color w:val="000000"/>
                      <w:sz w:val="22"/>
                      <w:szCs w:val="22"/>
                    </w:rPr>
                    <w:t>-</w:t>
                  </w:r>
                  <w:r w:rsidR="008C56E9">
                    <w:rPr>
                      <w:rFonts w:asciiTheme="minorHAnsi" w:hAnsiTheme="minorHAnsi" w:cstheme="minorHAnsi"/>
                      <w:b/>
                      <w:bCs/>
                      <w:color w:val="000000"/>
                      <w:sz w:val="22"/>
                      <w:szCs w:val="22"/>
                    </w:rPr>
                    <w:t>615</w:t>
                  </w:r>
                  <w:r>
                    <w:rPr>
                      <w:rFonts w:asciiTheme="minorHAnsi" w:hAnsiTheme="minorHAnsi" w:cstheme="minorHAnsi"/>
                      <w:b/>
                      <w:bCs/>
                      <w:color w:val="000000"/>
                      <w:sz w:val="22"/>
                      <w:szCs w:val="22"/>
                    </w:rPr>
                    <w:t>,36</w:t>
                  </w:r>
                  <w:r w:rsidR="006D21E8" w:rsidRPr="006D21E8">
                    <w:rPr>
                      <w:rFonts w:asciiTheme="minorHAnsi" w:hAnsiTheme="minorHAnsi" w:cstheme="minorHAnsi"/>
                      <w:b/>
                      <w:bCs/>
                      <w:color w:val="000000"/>
                      <w:sz w:val="22"/>
                      <w:szCs w:val="22"/>
                    </w:rPr>
                    <w:t xml:space="preserve"> € </w:t>
                  </w:r>
                </w:p>
              </w:tc>
            </w:tr>
            <w:tr w:rsidR="006D21E8" w14:paraId="36F97350" w14:textId="77777777" w:rsidTr="00C33EF0">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24E8D43" w14:textId="77777777" w:rsidR="006D21E8" w:rsidRPr="006D21E8" w:rsidRDefault="006D21E8" w:rsidP="006D21E8">
                  <w:pPr>
                    <w:rPr>
                      <w:rFonts w:asciiTheme="minorHAnsi" w:hAnsiTheme="minorHAnsi" w:cstheme="minorHAnsi"/>
                      <w:color w:val="000000"/>
                      <w:sz w:val="22"/>
                      <w:szCs w:val="22"/>
                    </w:rPr>
                  </w:pPr>
                  <w:r w:rsidRPr="006D21E8">
                    <w:rPr>
                      <w:rFonts w:asciiTheme="minorHAnsi" w:hAnsiTheme="minorHAnsi" w:cstheme="minorHAnsi"/>
                      <w:color w:val="000000"/>
                      <w:sz w:val="22"/>
                      <w:szCs w:val="22"/>
                    </w:rPr>
                    <w:t>631</w:t>
                  </w:r>
                </w:p>
              </w:tc>
              <w:tc>
                <w:tcPr>
                  <w:tcW w:w="2480" w:type="dxa"/>
                  <w:gridSpan w:val="2"/>
                  <w:tcBorders>
                    <w:top w:val="nil"/>
                    <w:left w:val="nil"/>
                    <w:bottom w:val="single" w:sz="4" w:space="0" w:color="auto"/>
                    <w:right w:val="single" w:sz="4" w:space="0" w:color="auto"/>
                  </w:tcBorders>
                  <w:shd w:val="clear" w:color="auto" w:fill="auto"/>
                  <w:vAlign w:val="bottom"/>
                  <w:hideMark/>
                </w:tcPr>
                <w:p w14:paraId="4A8E414B" w14:textId="77777777" w:rsidR="006D21E8" w:rsidRPr="006D21E8" w:rsidRDefault="006D21E8" w:rsidP="006D21E8">
                  <w:pPr>
                    <w:rPr>
                      <w:rFonts w:asciiTheme="minorHAnsi" w:hAnsiTheme="minorHAnsi" w:cstheme="minorHAnsi"/>
                      <w:color w:val="000000"/>
                      <w:sz w:val="22"/>
                      <w:szCs w:val="22"/>
                    </w:rPr>
                  </w:pPr>
                  <w:r w:rsidRPr="006D21E8">
                    <w:rPr>
                      <w:rFonts w:asciiTheme="minorHAnsi" w:hAnsiTheme="minorHAnsi" w:cstheme="minorHAnsi"/>
                      <w:color w:val="000000"/>
                      <w:sz w:val="22"/>
                      <w:szCs w:val="22"/>
                    </w:rPr>
                    <w:t>Cestovné náklady</w:t>
                  </w:r>
                </w:p>
              </w:tc>
              <w:tc>
                <w:tcPr>
                  <w:tcW w:w="1731" w:type="dxa"/>
                  <w:tcBorders>
                    <w:top w:val="nil"/>
                    <w:left w:val="nil"/>
                    <w:bottom w:val="single" w:sz="4" w:space="0" w:color="auto"/>
                    <w:right w:val="single" w:sz="4" w:space="0" w:color="auto"/>
                  </w:tcBorders>
                  <w:shd w:val="clear" w:color="auto" w:fill="auto"/>
                  <w:noWrap/>
                  <w:vAlign w:val="bottom"/>
                  <w:hideMark/>
                </w:tcPr>
                <w:p w14:paraId="4E6BC11F" w14:textId="22DADD09" w:rsidR="006D21E8" w:rsidRPr="006D21E8" w:rsidRDefault="006D21E8" w:rsidP="006D21E8">
                  <w:pPr>
                    <w:jc w:val="right"/>
                    <w:rPr>
                      <w:rFonts w:asciiTheme="minorHAnsi" w:hAnsiTheme="minorHAnsi" w:cstheme="minorHAnsi"/>
                      <w:color w:val="000000"/>
                      <w:sz w:val="22"/>
                      <w:szCs w:val="22"/>
                    </w:rPr>
                  </w:pPr>
                  <w:r w:rsidRPr="006D21E8">
                    <w:rPr>
                      <w:rFonts w:asciiTheme="minorHAnsi" w:hAnsiTheme="minorHAnsi" w:cstheme="minorHAnsi"/>
                      <w:color w:val="000000"/>
                      <w:sz w:val="22"/>
                      <w:szCs w:val="22"/>
                    </w:rPr>
                    <w:t xml:space="preserve">               00,00 € </w:t>
                  </w:r>
                </w:p>
              </w:tc>
              <w:tc>
                <w:tcPr>
                  <w:tcW w:w="1701" w:type="dxa"/>
                  <w:tcBorders>
                    <w:top w:val="nil"/>
                    <w:left w:val="nil"/>
                    <w:bottom w:val="single" w:sz="4" w:space="0" w:color="auto"/>
                    <w:right w:val="single" w:sz="4" w:space="0" w:color="auto"/>
                  </w:tcBorders>
                  <w:shd w:val="clear" w:color="auto" w:fill="auto"/>
                  <w:noWrap/>
                  <w:vAlign w:val="bottom"/>
                  <w:hideMark/>
                </w:tcPr>
                <w:p w14:paraId="16DCAB2A" w14:textId="722B43CA" w:rsidR="006D21E8" w:rsidRPr="006D21E8" w:rsidRDefault="006D21E8" w:rsidP="006D21E8">
                  <w:pPr>
                    <w:jc w:val="right"/>
                    <w:rPr>
                      <w:rFonts w:asciiTheme="minorHAnsi" w:hAnsiTheme="minorHAnsi" w:cstheme="minorHAnsi"/>
                      <w:color w:val="000000"/>
                      <w:sz w:val="22"/>
                      <w:szCs w:val="22"/>
                    </w:rPr>
                  </w:pPr>
                  <w:r w:rsidRPr="006D21E8">
                    <w:rPr>
                      <w:rFonts w:asciiTheme="minorHAnsi" w:hAnsiTheme="minorHAnsi" w:cstheme="minorHAnsi"/>
                      <w:color w:val="000000"/>
                      <w:sz w:val="22"/>
                      <w:szCs w:val="22"/>
                    </w:rPr>
                    <w:t xml:space="preserve">               8,20 €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9F2920" w14:textId="489CD295" w:rsidR="006D21E8" w:rsidRPr="006D21E8" w:rsidRDefault="00CD63F7" w:rsidP="006D21E8">
                  <w:pPr>
                    <w:jc w:val="right"/>
                    <w:rPr>
                      <w:rFonts w:asciiTheme="minorHAnsi" w:hAnsiTheme="minorHAnsi" w:cstheme="minorHAnsi"/>
                      <w:color w:val="000000"/>
                      <w:sz w:val="22"/>
                      <w:szCs w:val="22"/>
                    </w:rPr>
                  </w:pPr>
                  <w:r>
                    <w:rPr>
                      <w:rFonts w:asciiTheme="minorHAnsi" w:hAnsiTheme="minorHAnsi" w:cstheme="minorHAnsi"/>
                      <w:color w:val="000000"/>
                      <w:sz w:val="22"/>
                      <w:szCs w:val="22"/>
                    </w:rPr>
                    <w:t>-8,20</w:t>
                  </w:r>
                  <w:r w:rsidR="006D21E8" w:rsidRPr="006D21E8">
                    <w:rPr>
                      <w:rFonts w:asciiTheme="minorHAnsi" w:hAnsiTheme="minorHAnsi" w:cstheme="minorHAnsi"/>
                      <w:color w:val="000000"/>
                      <w:sz w:val="22"/>
                      <w:szCs w:val="22"/>
                    </w:rPr>
                    <w:t xml:space="preserve"> € </w:t>
                  </w:r>
                </w:p>
              </w:tc>
            </w:tr>
            <w:tr w:rsidR="006D21E8" w14:paraId="7E794E23" w14:textId="77777777" w:rsidTr="00C33EF0">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AC990DE" w14:textId="77777777" w:rsidR="006D21E8" w:rsidRPr="006D21E8" w:rsidRDefault="006D21E8" w:rsidP="006D21E8">
                  <w:pPr>
                    <w:rPr>
                      <w:rFonts w:asciiTheme="minorHAnsi" w:hAnsiTheme="minorHAnsi" w:cstheme="minorHAnsi"/>
                      <w:color w:val="000000"/>
                      <w:sz w:val="22"/>
                      <w:szCs w:val="22"/>
                    </w:rPr>
                  </w:pPr>
                  <w:r w:rsidRPr="006D21E8">
                    <w:rPr>
                      <w:rFonts w:asciiTheme="minorHAnsi" w:hAnsiTheme="minorHAnsi" w:cstheme="minorHAnsi"/>
                      <w:color w:val="000000"/>
                      <w:sz w:val="22"/>
                      <w:szCs w:val="22"/>
                    </w:rPr>
                    <w:t>632</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41C74F18" w14:textId="77777777" w:rsidR="006D21E8" w:rsidRPr="006D21E8" w:rsidRDefault="006D21E8" w:rsidP="006D21E8">
                  <w:pPr>
                    <w:rPr>
                      <w:rFonts w:asciiTheme="minorHAnsi" w:hAnsiTheme="minorHAnsi" w:cstheme="minorHAnsi"/>
                      <w:color w:val="000000"/>
                      <w:sz w:val="22"/>
                      <w:szCs w:val="22"/>
                    </w:rPr>
                  </w:pPr>
                  <w:r w:rsidRPr="006D21E8">
                    <w:rPr>
                      <w:rFonts w:asciiTheme="minorHAnsi" w:hAnsiTheme="minorHAnsi" w:cstheme="minorHAnsi"/>
                      <w:color w:val="000000"/>
                      <w:sz w:val="22"/>
                      <w:szCs w:val="22"/>
                    </w:rPr>
                    <w:t>Elektrická energia</w:t>
                  </w:r>
                </w:p>
              </w:tc>
              <w:tc>
                <w:tcPr>
                  <w:tcW w:w="1731" w:type="dxa"/>
                  <w:tcBorders>
                    <w:top w:val="nil"/>
                    <w:left w:val="nil"/>
                    <w:bottom w:val="single" w:sz="4" w:space="0" w:color="auto"/>
                    <w:right w:val="single" w:sz="4" w:space="0" w:color="auto"/>
                  </w:tcBorders>
                  <w:shd w:val="clear" w:color="auto" w:fill="auto"/>
                  <w:noWrap/>
                  <w:vAlign w:val="bottom"/>
                  <w:hideMark/>
                </w:tcPr>
                <w:p w14:paraId="16321946" w14:textId="77777777" w:rsidR="006D21E8" w:rsidRPr="006D21E8" w:rsidRDefault="006D21E8" w:rsidP="006D21E8">
                  <w:pPr>
                    <w:jc w:val="right"/>
                    <w:rPr>
                      <w:rFonts w:asciiTheme="minorHAnsi" w:hAnsiTheme="minorHAnsi" w:cstheme="minorHAnsi"/>
                      <w:color w:val="000000"/>
                      <w:sz w:val="22"/>
                      <w:szCs w:val="22"/>
                    </w:rPr>
                  </w:pPr>
                  <w:r w:rsidRPr="006D21E8">
                    <w:rPr>
                      <w:rFonts w:asciiTheme="minorHAnsi" w:hAnsiTheme="minorHAnsi" w:cstheme="minorHAnsi"/>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14:paraId="1B0045D5" w14:textId="7817B1C5" w:rsidR="006D21E8" w:rsidRPr="006D21E8" w:rsidRDefault="006D21E8" w:rsidP="006D21E8">
                  <w:pPr>
                    <w:jc w:val="right"/>
                    <w:rPr>
                      <w:rFonts w:asciiTheme="minorHAnsi" w:hAnsiTheme="minorHAnsi" w:cstheme="minorHAnsi"/>
                      <w:color w:val="000000"/>
                      <w:sz w:val="22"/>
                      <w:szCs w:val="22"/>
                    </w:rPr>
                  </w:pPr>
                  <w:r w:rsidRPr="006D21E8">
                    <w:rPr>
                      <w:rFonts w:asciiTheme="minorHAnsi" w:hAnsiTheme="minorHAnsi" w:cstheme="minorHAnsi"/>
                      <w:color w:val="000000"/>
                      <w:sz w:val="22"/>
                      <w:szCs w:val="22"/>
                    </w:rPr>
                    <w:t> </w:t>
                  </w:r>
                </w:p>
              </w:tc>
              <w:tc>
                <w:tcPr>
                  <w:tcW w:w="1701" w:type="dxa"/>
                  <w:tcBorders>
                    <w:top w:val="nil"/>
                    <w:left w:val="single" w:sz="4" w:space="0" w:color="auto"/>
                    <w:bottom w:val="single" w:sz="4" w:space="0" w:color="000000"/>
                    <w:right w:val="single" w:sz="4" w:space="0" w:color="auto"/>
                  </w:tcBorders>
                  <w:shd w:val="clear" w:color="auto" w:fill="auto"/>
                  <w:noWrap/>
                  <w:vAlign w:val="center"/>
                  <w:hideMark/>
                </w:tcPr>
                <w:p w14:paraId="7483C714" w14:textId="43477053" w:rsidR="006D21E8" w:rsidRPr="006D21E8" w:rsidRDefault="006D21E8" w:rsidP="006D21E8">
                  <w:pPr>
                    <w:jc w:val="right"/>
                    <w:rPr>
                      <w:rFonts w:asciiTheme="minorHAnsi" w:hAnsiTheme="minorHAnsi" w:cstheme="minorHAnsi"/>
                      <w:color w:val="000000"/>
                      <w:sz w:val="22"/>
                      <w:szCs w:val="22"/>
                    </w:rPr>
                  </w:pPr>
                </w:p>
              </w:tc>
            </w:tr>
            <w:tr w:rsidR="006D21E8" w14:paraId="781E6CE6" w14:textId="77777777" w:rsidTr="00C33EF0">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EB788EF" w14:textId="77777777" w:rsidR="006D21E8" w:rsidRPr="006D21E8" w:rsidRDefault="006D21E8" w:rsidP="006D21E8">
                  <w:pPr>
                    <w:rPr>
                      <w:rFonts w:asciiTheme="minorHAnsi" w:hAnsiTheme="minorHAnsi" w:cstheme="minorHAnsi"/>
                      <w:color w:val="000000"/>
                      <w:sz w:val="22"/>
                      <w:szCs w:val="22"/>
                    </w:rPr>
                  </w:pPr>
                  <w:r w:rsidRPr="006D21E8">
                    <w:rPr>
                      <w:rFonts w:asciiTheme="minorHAnsi" w:hAnsiTheme="minorHAnsi" w:cstheme="minorHAnsi"/>
                      <w:color w:val="000000"/>
                      <w:sz w:val="22"/>
                      <w:szCs w:val="22"/>
                    </w:rPr>
                    <w:t> </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320CE1D0" w14:textId="77777777" w:rsidR="006D21E8" w:rsidRPr="006D21E8" w:rsidRDefault="006D21E8" w:rsidP="006D21E8">
                  <w:pPr>
                    <w:rPr>
                      <w:rFonts w:asciiTheme="minorHAnsi" w:hAnsiTheme="minorHAnsi" w:cstheme="minorHAnsi"/>
                      <w:color w:val="000000"/>
                      <w:sz w:val="22"/>
                      <w:szCs w:val="22"/>
                    </w:rPr>
                  </w:pPr>
                  <w:r w:rsidRPr="006D21E8">
                    <w:rPr>
                      <w:rFonts w:asciiTheme="minorHAnsi" w:hAnsiTheme="minorHAnsi" w:cstheme="minorHAnsi"/>
                      <w:color w:val="000000"/>
                      <w:sz w:val="22"/>
                      <w:szCs w:val="22"/>
                    </w:rPr>
                    <w:t>Plyn</w:t>
                  </w:r>
                </w:p>
              </w:tc>
              <w:tc>
                <w:tcPr>
                  <w:tcW w:w="1731" w:type="dxa"/>
                  <w:tcBorders>
                    <w:top w:val="nil"/>
                    <w:left w:val="nil"/>
                    <w:bottom w:val="single" w:sz="4" w:space="0" w:color="auto"/>
                    <w:right w:val="single" w:sz="4" w:space="0" w:color="auto"/>
                  </w:tcBorders>
                  <w:shd w:val="clear" w:color="auto" w:fill="auto"/>
                  <w:noWrap/>
                  <w:vAlign w:val="bottom"/>
                  <w:hideMark/>
                </w:tcPr>
                <w:p w14:paraId="333FA9C0" w14:textId="3ECB7DBE" w:rsidR="006D21E8" w:rsidRPr="006D21E8" w:rsidRDefault="006D21E8" w:rsidP="006D21E8">
                  <w:pPr>
                    <w:jc w:val="right"/>
                    <w:rPr>
                      <w:rFonts w:asciiTheme="minorHAnsi" w:hAnsiTheme="minorHAnsi" w:cstheme="minorHAnsi"/>
                      <w:color w:val="000000"/>
                      <w:sz w:val="22"/>
                      <w:szCs w:val="22"/>
                    </w:rPr>
                  </w:pPr>
                  <w:r w:rsidRPr="006D21E8">
                    <w:rPr>
                      <w:rFonts w:asciiTheme="minorHAnsi" w:hAnsiTheme="minorHAnsi" w:cstheme="minorHAnsi"/>
                      <w:color w:val="000000"/>
                      <w:sz w:val="22"/>
                      <w:szCs w:val="22"/>
                    </w:rPr>
                    <w:t>600,00 €</w:t>
                  </w:r>
                </w:p>
              </w:tc>
              <w:tc>
                <w:tcPr>
                  <w:tcW w:w="1701" w:type="dxa"/>
                  <w:tcBorders>
                    <w:top w:val="nil"/>
                    <w:left w:val="nil"/>
                    <w:bottom w:val="single" w:sz="4" w:space="0" w:color="auto"/>
                    <w:right w:val="single" w:sz="4" w:space="0" w:color="auto"/>
                  </w:tcBorders>
                  <w:shd w:val="clear" w:color="auto" w:fill="auto"/>
                  <w:vAlign w:val="bottom"/>
                  <w:hideMark/>
                </w:tcPr>
                <w:p w14:paraId="2C6005A4" w14:textId="400BCB0D" w:rsidR="006D21E8" w:rsidRPr="006D21E8" w:rsidRDefault="006D21E8" w:rsidP="006D21E8">
                  <w:pPr>
                    <w:jc w:val="right"/>
                    <w:rPr>
                      <w:rFonts w:asciiTheme="minorHAnsi" w:hAnsiTheme="minorHAnsi" w:cstheme="minorHAnsi"/>
                      <w:color w:val="000000"/>
                      <w:sz w:val="22"/>
                      <w:szCs w:val="22"/>
                    </w:rPr>
                  </w:pPr>
                  <w:r w:rsidRPr="006D21E8">
                    <w:rPr>
                      <w:rFonts w:asciiTheme="minorHAnsi" w:hAnsiTheme="minorHAnsi" w:cstheme="minorHAnsi"/>
                      <w:color w:val="000000"/>
                      <w:sz w:val="22"/>
                      <w:szCs w:val="22"/>
                    </w:rPr>
                    <w:t>251,69 €</w:t>
                  </w:r>
                </w:p>
              </w:tc>
              <w:tc>
                <w:tcPr>
                  <w:tcW w:w="1701" w:type="dxa"/>
                  <w:tcBorders>
                    <w:top w:val="nil"/>
                    <w:left w:val="single" w:sz="4" w:space="0" w:color="auto"/>
                    <w:bottom w:val="single" w:sz="4" w:space="0" w:color="000000"/>
                    <w:right w:val="single" w:sz="4" w:space="0" w:color="auto"/>
                  </w:tcBorders>
                  <w:shd w:val="clear" w:color="auto" w:fill="auto"/>
                  <w:vAlign w:val="center"/>
                  <w:hideMark/>
                </w:tcPr>
                <w:p w14:paraId="7AC524B7" w14:textId="136AE804" w:rsidR="006D21E8" w:rsidRPr="006D21E8" w:rsidRDefault="00CD63F7" w:rsidP="006D21E8">
                  <w:pPr>
                    <w:jc w:val="right"/>
                    <w:rPr>
                      <w:rFonts w:asciiTheme="minorHAnsi" w:hAnsiTheme="minorHAnsi" w:cstheme="minorHAnsi"/>
                      <w:color w:val="000000"/>
                      <w:sz w:val="22"/>
                      <w:szCs w:val="22"/>
                    </w:rPr>
                  </w:pPr>
                  <w:r>
                    <w:rPr>
                      <w:rFonts w:asciiTheme="minorHAnsi" w:hAnsiTheme="minorHAnsi" w:cstheme="minorHAnsi"/>
                      <w:color w:val="000000"/>
                      <w:sz w:val="22"/>
                      <w:szCs w:val="22"/>
                    </w:rPr>
                    <w:t>348,31 €</w:t>
                  </w:r>
                </w:p>
              </w:tc>
            </w:tr>
            <w:tr w:rsidR="006D21E8" w14:paraId="5FE7BAD5" w14:textId="77777777" w:rsidTr="00C33EF0">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244AD77" w14:textId="77777777" w:rsidR="006D21E8" w:rsidRPr="006D21E8" w:rsidRDefault="006D21E8" w:rsidP="006D21E8">
                  <w:pPr>
                    <w:rPr>
                      <w:rFonts w:asciiTheme="minorHAnsi" w:hAnsiTheme="minorHAnsi" w:cstheme="minorHAnsi"/>
                      <w:color w:val="000000"/>
                    </w:rPr>
                  </w:pPr>
                  <w:r w:rsidRPr="006D21E8">
                    <w:rPr>
                      <w:rFonts w:asciiTheme="minorHAnsi" w:hAnsiTheme="minorHAnsi" w:cstheme="minorHAnsi"/>
                      <w:color w:val="000000"/>
                    </w:rPr>
                    <w:t> </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5FBF7616" w14:textId="77777777" w:rsidR="006D21E8" w:rsidRPr="006D21E8" w:rsidRDefault="006D21E8" w:rsidP="006D21E8">
                  <w:pPr>
                    <w:rPr>
                      <w:rFonts w:asciiTheme="minorHAnsi" w:hAnsiTheme="minorHAnsi" w:cstheme="minorHAnsi"/>
                      <w:color w:val="000000"/>
                      <w:sz w:val="22"/>
                      <w:szCs w:val="22"/>
                    </w:rPr>
                  </w:pPr>
                  <w:r w:rsidRPr="006D21E8">
                    <w:rPr>
                      <w:rFonts w:asciiTheme="minorHAnsi" w:hAnsiTheme="minorHAnsi" w:cstheme="minorHAnsi"/>
                      <w:color w:val="000000"/>
                      <w:sz w:val="22"/>
                      <w:szCs w:val="22"/>
                    </w:rPr>
                    <w:t>Teplo a TÚV</w:t>
                  </w:r>
                </w:p>
              </w:tc>
              <w:tc>
                <w:tcPr>
                  <w:tcW w:w="1731" w:type="dxa"/>
                  <w:tcBorders>
                    <w:top w:val="nil"/>
                    <w:left w:val="nil"/>
                    <w:bottom w:val="single" w:sz="4" w:space="0" w:color="auto"/>
                    <w:right w:val="single" w:sz="4" w:space="0" w:color="auto"/>
                  </w:tcBorders>
                  <w:shd w:val="clear" w:color="auto" w:fill="auto"/>
                  <w:noWrap/>
                  <w:vAlign w:val="bottom"/>
                  <w:hideMark/>
                </w:tcPr>
                <w:p w14:paraId="4F220B40" w14:textId="77777777" w:rsidR="006D21E8" w:rsidRPr="006D21E8" w:rsidRDefault="006D21E8" w:rsidP="006D21E8">
                  <w:pPr>
                    <w:jc w:val="right"/>
                    <w:rPr>
                      <w:rFonts w:asciiTheme="minorHAnsi" w:hAnsiTheme="minorHAnsi" w:cstheme="minorHAnsi"/>
                      <w:color w:val="000000"/>
                      <w:sz w:val="22"/>
                      <w:szCs w:val="22"/>
                    </w:rPr>
                  </w:pPr>
                  <w:r w:rsidRPr="006D21E8">
                    <w:rPr>
                      <w:rFonts w:asciiTheme="minorHAnsi" w:hAnsiTheme="minorHAnsi" w:cstheme="minorHAnsi"/>
                      <w:color w:val="000000"/>
                      <w:sz w:val="22"/>
                      <w:szCs w:val="22"/>
                    </w:rPr>
                    <w:t> </w:t>
                  </w:r>
                </w:p>
              </w:tc>
              <w:tc>
                <w:tcPr>
                  <w:tcW w:w="1701" w:type="dxa"/>
                  <w:tcBorders>
                    <w:top w:val="nil"/>
                    <w:left w:val="nil"/>
                    <w:bottom w:val="single" w:sz="4" w:space="0" w:color="auto"/>
                    <w:right w:val="single" w:sz="4" w:space="0" w:color="auto"/>
                  </w:tcBorders>
                  <w:shd w:val="clear" w:color="auto" w:fill="auto"/>
                  <w:vAlign w:val="bottom"/>
                  <w:hideMark/>
                </w:tcPr>
                <w:p w14:paraId="6816673F" w14:textId="1F799A1A" w:rsidR="006D21E8" w:rsidRPr="006D21E8" w:rsidRDefault="006D21E8" w:rsidP="006D21E8">
                  <w:pPr>
                    <w:jc w:val="right"/>
                    <w:rPr>
                      <w:rFonts w:asciiTheme="minorHAnsi" w:hAnsiTheme="minorHAnsi" w:cstheme="minorHAnsi"/>
                      <w:color w:val="000000"/>
                      <w:sz w:val="22"/>
                      <w:szCs w:val="22"/>
                    </w:rPr>
                  </w:pPr>
                  <w:r w:rsidRPr="006D21E8">
                    <w:rPr>
                      <w:rFonts w:asciiTheme="minorHAnsi" w:hAnsiTheme="minorHAnsi" w:cstheme="minorHAnsi"/>
                      <w:color w:val="000000"/>
                      <w:sz w:val="22"/>
                      <w:szCs w:val="22"/>
                    </w:rPr>
                    <w:t> </w:t>
                  </w:r>
                </w:p>
              </w:tc>
              <w:tc>
                <w:tcPr>
                  <w:tcW w:w="1701" w:type="dxa"/>
                  <w:tcBorders>
                    <w:top w:val="nil"/>
                    <w:left w:val="single" w:sz="4" w:space="0" w:color="auto"/>
                    <w:bottom w:val="single" w:sz="4" w:space="0" w:color="000000"/>
                    <w:right w:val="single" w:sz="4" w:space="0" w:color="auto"/>
                  </w:tcBorders>
                  <w:shd w:val="clear" w:color="auto" w:fill="auto"/>
                  <w:vAlign w:val="center"/>
                  <w:hideMark/>
                </w:tcPr>
                <w:p w14:paraId="3E83C34A" w14:textId="77777777" w:rsidR="006D21E8" w:rsidRPr="006D21E8" w:rsidRDefault="006D21E8" w:rsidP="006D21E8">
                  <w:pPr>
                    <w:jc w:val="right"/>
                    <w:rPr>
                      <w:rFonts w:asciiTheme="minorHAnsi" w:hAnsiTheme="minorHAnsi" w:cstheme="minorHAnsi"/>
                      <w:color w:val="000000"/>
                      <w:sz w:val="22"/>
                      <w:szCs w:val="22"/>
                    </w:rPr>
                  </w:pPr>
                </w:p>
              </w:tc>
            </w:tr>
            <w:tr w:rsidR="006D21E8" w14:paraId="58E7BEBF" w14:textId="77777777" w:rsidTr="00C33EF0">
              <w:trPr>
                <w:trHeight w:val="29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7F76C1F" w14:textId="77777777" w:rsidR="006D21E8" w:rsidRPr="006D21E8" w:rsidRDefault="006D21E8" w:rsidP="006D21E8">
                  <w:pPr>
                    <w:rPr>
                      <w:rFonts w:asciiTheme="minorHAnsi" w:hAnsiTheme="minorHAnsi" w:cstheme="minorHAnsi"/>
                      <w:color w:val="000000"/>
                      <w:sz w:val="22"/>
                      <w:szCs w:val="22"/>
                    </w:rPr>
                  </w:pPr>
                  <w:r w:rsidRPr="006D21E8">
                    <w:rPr>
                      <w:rFonts w:asciiTheme="minorHAnsi" w:hAnsiTheme="minorHAnsi" w:cstheme="minorHAnsi"/>
                      <w:color w:val="000000"/>
                      <w:sz w:val="22"/>
                      <w:szCs w:val="22"/>
                    </w:rPr>
                    <w:t> </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49FBCCEF" w14:textId="77777777" w:rsidR="006D21E8" w:rsidRPr="006D21E8" w:rsidRDefault="006D21E8" w:rsidP="006D21E8">
                  <w:pPr>
                    <w:rPr>
                      <w:rFonts w:asciiTheme="minorHAnsi" w:hAnsiTheme="minorHAnsi" w:cstheme="minorHAnsi"/>
                      <w:color w:val="000000"/>
                      <w:sz w:val="22"/>
                      <w:szCs w:val="22"/>
                    </w:rPr>
                  </w:pPr>
                  <w:r w:rsidRPr="006D21E8">
                    <w:rPr>
                      <w:rFonts w:asciiTheme="minorHAnsi" w:hAnsiTheme="minorHAnsi" w:cstheme="minorHAnsi"/>
                      <w:color w:val="000000"/>
                      <w:sz w:val="22"/>
                      <w:szCs w:val="22"/>
                    </w:rPr>
                    <w:t>Vodné-stočné</w:t>
                  </w:r>
                </w:p>
              </w:tc>
              <w:tc>
                <w:tcPr>
                  <w:tcW w:w="1731" w:type="dxa"/>
                  <w:tcBorders>
                    <w:top w:val="nil"/>
                    <w:left w:val="nil"/>
                    <w:bottom w:val="single" w:sz="4" w:space="0" w:color="auto"/>
                    <w:right w:val="single" w:sz="4" w:space="0" w:color="auto"/>
                  </w:tcBorders>
                  <w:shd w:val="clear" w:color="auto" w:fill="auto"/>
                  <w:noWrap/>
                  <w:vAlign w:val="bottom"/>
                  <w:hideMark/>
                </w:tcPr>
                <w:p w14:paraId="5BF1C756" w14:textId="77777777" w:rsidR="006D21E8" w:rsidRPr="006D21E8" w:rsidRDefault="006D21E8" w:rsidP="006D21E8">
                  <w:pPr>
                    <w:jc w:val="right"/>
                    <w:rPr>
                      <w:rFonts w:asciiTheme="minorHAnsi" w:hAnsiTheme="minorHAnsi" w:cstheme="minorHAnsi"/>
                      <w:color w:val="000000"/>
                      <w:sz w:val="22"/>
                      <w:szCs w:val="22"/>
                    </w:rPr>
                  </w:pPr>
                  <w:r w:rsidRPr="006D21E8">
                    <w:rPr>
                      <w:rFonts w:asciiTheme="minorHAnsi" w:hAnsiTheme="minorHAnsi" w:cstheme="minorHAnsi"/>
                      <w:color w:val="000000"/>
                      <w:sz w:val="22"/>
                      <w:szCs w:val="22"/>
                    </w:rPr>
                    <w:t> </w:t>
                  </w:r>
                </w:p>
              </w:tc>
              <w:tc>
                <w:tcPr>
                  <w:tcW w:w="1701" w:type="dxa"/>
                  <w:tcBorders>
                    <w:top w:val="nil"/>
                    <w:left w:val="nil"/>
                    <w:bottom w:val="single" w:sz="4" w:space="0" w:color="auto"/>
                    <w:right w:val="single" w:sz="4" w:space="0" w:color="auto"/>
                  </w:tcBorders>
                  <w:shd w:val="clear" w:color="auto" w:fill="auto"/>
                  <w:vAlign w:val="bottom"/>
                  <w:hideMark/>
                </w:tcPr>
                <w:p w14:paraId="65791844" w14:textId="17198BE6" w:rsidR="006D21E8" w:rsidRPr="006D21E8" w:rsidRDefault="006D21E8" w:rsidP="006D21E8">
                  <w:pPr>
                    <w:jc w:val="right"/>
                    <w:rPr>
                      <w:rFonts w:asciiTheme="minorHAnsi" w:hAnsiTheme="minorHAnsi" w:cstheme="minorHAnsi"/>
                      <w:color w:val="000000"/>
                      <w:sz w:val="22"/>
                      <w:szCs w:val="22"/>
                    </w:rPr>
                  </w:pPr>
                  <w:r w:rsidRPr="006D21E8">
                    <w:rPr>
                      <w:rFonts w:asciiTheme="minorHAnsi" w:hAnsiTheme="minorHAnsi" w:cstheme="minorHAnsi"/>
                      <w:color w:val="000000"/>
                      <w:sz w:val="22"/>
                      <w:szCs w:val="22"/>
                    </w:rPr>
                    <w:t> </w:t>
                  </w:r>
                </w:p>
              </w:tc>
              <w:tc>
                <w:tcPr>
                  <w:tcW w:w="1701" w:type="dxa"/>
                  <w:tcBorders>
                    <w:top w:val="nil"/>
                    <w:left w:val="single" w:sz="4" w:space="0" w:color="auto"/>
                    <w:bottom w:val="single" w:sz="4" w:space="0" w:color="000000"/>
                    <w:right w:val="single" w:sz="4" w:space="0" w:color="auto"/>
                  </w:tcBorders>
                  <w:shd w:val="clear" w:color="auto" w:fill="auto"/>
                  <w:vAlign w:val="center"/>
                  <w:hideMark/>
                </w:tcPr>
                <w:p w14:paraId="71A4C35D" w14:textId="77777777" w:rsidR="006D21E8" w:rsidRPr="006D21E8" w:rsidRDefault="006D21E8" w:rsidP="006D21E8">
                  <w:pPr>
                    <w:jc w:val="right"/>
                    <w:rPr>
                      <w:rFonts w:asciiTheme="minorHAnsi" w:hAnsiTheme="minorHAnsi" w:cstheme="minorHAnsi"/>
                      <w:color w:val="000000"/>
                      <w:sz w:val="22"/>
                      <w:szCs w:val="22"/>
                    </w:rPr>
                  </w:pPr>
                </w:p>
              </w:tc>
            </w:tr>
            <w:tr w:rsidR="006D21E8" w14:paraId="0F0FB8DF" w14:textId="77777777" w:rsidTr="00C33EF0">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D8D77E2" w14:textId="77777777" w:rsidR="006D21E8" w:rsidRPr="006D21E8" w:rsidRDefault="006D21E8" w:rsidP="006D21E8">
                  <w:pPr>
                    <w:rPr>
                      <w:rFonts w:asciiTheme="minorHAnsi" w:hAnsiTheme="minorHAnsi" w:cstheme="minorHAnsi"/>
                      <w:color w:val="000000"/>
                      <w:sz w:val="22"/>
                      <w:szCs w:val="22"/>
                    </w:rPr>
                  </w:pPr>
                  <w:r w:rsidRPr="006D21E8">
                    <w:rPr>
                      <w:rFonts w:asciiTheme="minorHAnsi" w:hAnsiTheme="minorHAnsi" w:cstheme="minorHAnsi"/>
                      <w:color w:val="000000"/>
                      <w:sz w:val="22"/>
                      <w:szCs w:val="22"/>
                    </w:rPr>
                    <w:t> </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473CF26A" w14:textId="77777777" w:rsidR="006D21E8" w:rsidRPr="006D21E8" w:rsidRDefault="006D21E8" w:rsidP="006D21E8">
                  <w:pPr>
                    <w:rPr>
                      <w:rFonts w:asciiTheme="minorHAnsi" w:hAnsiTheme="minorHAnsi" w:cstheme="minorHAnsi"/>
                      <w:color w:val="000000"/>
                      <w:sz w:val="22"/>
                      <w:szCs w:val="22"/>
                    </w:rPr>
                  </w:pPr>
                  <w:proofErr w:type="spellStart"/>
                  <w:r w:rsidRPr="006D21E8">
                    <w:rPr>
                      <w:rFonts w:asciiTheme="minorHAnsi" w:hAnsiTheme="minorHAnsi" w:cstheme="minorHAnsi"/>
                      <w:color w:val="000000"/>
                      <w:sz w:val="22"/>
                      <w:szCs w:val="22"/>
                    </w:rPr>
                    <w:t>Poštovné+telefon+internet</w:t>
                  </w:r>
                  <w:proofErr w:type="spellEnd"/>
                </w:p>
              </w:tc>
              <w:tc>
                <w:tcPr>
                  <w:tcW w:w="1731" w:type="dxa"/>
                  <w:tcBorders>
                    <w:top w:val="nil"/>
                    <w:left w:val="nil"/>
                    <w:bottom w:val="single" w:sz="4" w:space="0" w:color="auto"/>
                    <w:right w:val="single" w:sz="4" w:space="0" w:color="auto"/>
                  </w:tcBorders>
                  <w:shd w:val="clear" w:color="auto" w:fill="auto"/>
                  <w:noWrap/>
                  <w:vAlign w:val="bottom"/>
                  <w:hideMark/>
                </w:tcPr>
                <w:p w14:paraId="082CBA22" w14:textId="515ED21F" w:rsidR="006D21E8" w:rsidRPr="006D21E8" w:rsidRDefault="006D21E8" w:rsidP="006D21E8">
                  <w:pPr>
                    <w:jc w:val="right"/>
                    <w:rPr>
                      <w:rFonts w:asciiTheme="minorHAnsi" w:hAnsiTheme="minorHAnsi" w:cstheme="minorHAnsi"/>
                      <w:color w:val="000000"/>
                      <w:sz w:val="22"/>
                      <w:szCs w:val="22"/>
                    </w:rPr>
                  </w:pPr>
                  <w:r w:rsidRPr="006D21E8">
                    <w:rPr>
                      <w:rFonts w:asciiTheme="minorHAnsi" w:hAnsiTheme="minorHAnsi" w:cstheme="minorHAnsi"/>
                      <w:color w:val="000000"/>
                      <w:sz w:val="22"/>
                      <w:szCs w:val="22"/>
                    </w:rPr>
                    <w:t>00,00 €</w:t>
                  </w:r>
                </w:p>
              </w:tc>
              <w:tc>
                <w:tcPr>
                  <w:tcW w:w="1701" w:type="dxa"/>
                  <w:tcBorders>
                    <w:top w:val="nil"/>
                    <w:left w:val="nil"/>
                    <w:bottom w:val="single" w:sz="4" w:space="0" w:color="auto"/>
                    <w:right w:val="single" w:sz="4" w:space="0" w:color="auto"/>
                  </w:tcBorders>
                  <w:shd w:val="clear" w:color="auto" w:fill="auto"/>
                  <w:vAlign w:val="bottom"/>
                  <w:hideMark/>
                </w:tcPr>
                <w:p w14:paraId="36ED53DD" w14:textId="4A18AFBA" w:rsidR="006D21E8" w:rsidRPr="006D21E8" w:rsidRDefault="006D21E8" w:rsidP="006D21E8">
                  <w:pPr>
                    <w:jc w:val="right"/>
                    <w:rPr>
                      <w:rFonts w:asciiTheme="minorHAnsi" w:hAnsiTheme="minorHAnsi" w:cstheme="minorHAnsi"/>
                      <w:color w:val="000000"/>
                      <w:sz w:val="22"/>
                      <w:szCs w:val="22"/>
                    </w:rPr>
                  </w:pPr>
                  <w:r w:rsidRPr="006D21E8">
                    <w:rPr>
                      <w:rFonts w:asciiTheme="minorHAnsi" w:hAnsiTheme="minorHAnsi" w:cstheme="minorHAnsi"/>
                      <w:color w:val="000000"/>
                      <w:sz w:val="22"/>
                      <w:szCs w:val="22"/>
                    </w:rPr>
                    <w:t>392,77 €</w:t>
                  </w:r>
                </w:p>
              </w:tc>
              <w:tc>
                <w:tcPr>
                  <w:tcW w:w="1701" w:type="dxa"/>
                  <w:tcBorders>
                    <w:top w:val="nil"/>
                    <w:left w:val="single" w:sz="4" w:space="0" w:color="auto"/>
                    <w:bottom w:val="single" w:sz="4" w:space="0" w:color="000000"/>
                    <w:right w:val="single" w:sz="4" w:space="0" w:color="auto"/>
                  </w:tcBorders>
                  <w:shd w:val="clear" w:color="auto" w:fill="auto"/>
                  <w:vAlign w:val="center"/>
                  <w:hideMark/>
                </w:tcPr>
                <w:p w14:paraId="49B710E3" w14:textId="6475E24F" w:rsidR="006D21E8" w:rsidRPr="006D21E8" w:rsidRDefault="00CD63F7" w:rsidP="006D21E8">
                  <w:pPr>
                    <w:jc w:val="right"/>
                    <w:rPr>
                      <w:rFonts w:asciiTheme="minorHAnsi" w:hAnsiTheme="minorHAnsi" w:cstheme="minorHAnsi"/>
                      <w:color w:val="000000"/>
                      <w:sz w:val="22"/>
                      <w:szCs w:val="22"/>
                    </w:rPr>
                  </w:pPr>
                  <w:r>
                    <w:rPr>
                      <w:rFonts w:asciiTheme="minorHAnsi" w:hAnsiTheme="minorHAnsi" w:cstheme="minorHAnsi"/>
                      <w:color w:val="000000"/>
                      <w:sz w:val="22"/>
                      <w:szCs w:val="22"/>
                    </w:rPr>
                    <w:t>-392,77 €</w:t>
                  </w:r>
                </w:p>
              </w:tc>
            </w:tr>
            <w:tr w:rsidR="006D21E8" w14:paraId="62EE43A4" w14:textId="77777777" w:rsidTr="00C33EF0">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93405C5" w14:textId="77777777" w:rsidR="006D21E8" w:rsidRPr="006D21E8" w:rsidRDefault="006D21E8" w:rsidP="006D21E8">
                  <w:pPr>
                    <w:rPr>
                      <w:rFonts w:asciiTheme="minorHAnsi" w:hAnsiTheme="minorHAnsi" w:cstheme="minorHAnsi"/>
                      <w:color w:val="000000"/>
                      <w:sz w:val="22"/>
                      <w:szCs w:val="22"/>
                    </w:rPr>
                  </w:pPr>
                  <w:r w:rsidRPr="006D21E8">
                    <w:rPr>
                      <w:rFonts w:asciiTheme="minorHAnsi" w:hAnsiTheme="minorHAnsi" w:cstheme="minorHAnsi"/>
                      <w:color w:val="000000"/>
                      <w:sz w:val="22"/>
                      <w:szCs w:val="22"/>
                    </w:rPr>
                    <w:t>633</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0BCE50B4" w14:textId="77777777" w:rsidR="006D21E8" w:rsidRPr="006D21E8" w:rsidRDefault="006D21E8" w:rsidP="006D21E8">
                  <w:pPr>
                    <w:rPr>
                      <w:rFonts w:asciiTheme="minorHAnsi" w:hAnsiTheme="minorHAnsi" w:cstheme="minorHAnsi"/>
                      <w:color w:val="000000"/>
                      <w:sz w:val="22"/>
                      <w:szCs w:val="22"/>
                    </w:rPr>
                  </w:pPr>
                  <w:r w:rsidRPr="006D21E8">
                    <w:rPr>
                      <w:rFonts w:asciiTheme="minorHAnsi" w:hAnsiTheme="minorHAnsi" w:cstheme="minorHAnsi"/>
                      <w:color w:val="000000"/>
                      <w:sz w:val="22"/>
                      <w:szCs w:val="22"/>
                    </w:rPr>
                    <w:t>Materiál</w:t>
                  </w:r>
                </w:p>
              </w:tc>
              <w:tc>
                <w:tcPr>
                  <w:tcW w:w="1731" w:type="dxa"/>
                  <w:tcBorders>
                    <w:top w:val="nil"/>
                    <w:left w:val="nil"/>
                    <w:bottom w:val="single" w:sz="4" w:space="0" w:color="auto"/>
                    <w:right w:val="single" w:sz="4" w:space="0" w:color="auto"/>
                  </w:tcBorders>
                  <w:shd w:val="clear" w:color="auto" w:fill="auto"/>
                  <w:noWrap/>
                  <w:vAlign w:val="bottom"/>
                  <w:hideMark/>
                </w:tcPr>
                <w:p w14:paraId="04FABFB8" w14:textId="140704AC" w:rsidR="006D21E8" w:rsidRPr="006D21E8" w:rsidRDefault="006D21E8" w:rsidP="006D21E8">
                  <w:pPr>
                    <w:jc w:val="right"/>
                    <w:rPr>
                      <w:rFonts w:asciiTheme="minorHAnsi" w:hAnsiTheme="minorHAnsi" w:cstheme="minorHAnsi"/>
                      <w:color w:val="000000"/>
                      <w:sz w:val="22"/>
                      <w:szCs w:val="22"/>
                    </w:rPr>
                  </w:pPr>
                  <w:r w:rsidRPr="006D21E8">
                    <w:rPr>
                      <w:rFonts w:asciiTheme="minorHAnsi" w:hAnsiTheme="minorHAnsi" w:cstheme="minorHAnsi"/>
                      <w:color w:val="000000"/>
                      <w:sz w:val="22"/>
                      <w:szCs w:val="22"/>
                    </w:rPr>
                    <w:t xml:space="preserve">           1 779,27 € </w:t>
                  </w:r>
                </w:p>
              </w:tc>
              <w:tc>
                <w:tcPr>
                  <w:tcW w:w="1701" w:type="dxa"/>
                  <w:tcBorders>
                    <w:top w:val="nil"/>
                    <w:left w:val="nil"/>
                    <w:bottom w:val="single" w:sz="4" w:space="0" w:color="auto"/>
                    <w:right w:val="single" w:sz="4" w:space="0" w:color="auto"/>
                  </w:tcBorders>
                  <w:shd w:val="clear" w:color="auto" w:fill="auto"/>
                  <w:noWrap/>
                  <w:vAlign w:val="bottom"/>
                  <w:hideMark/>
                </w:tcPr>
                <w:p w14:paraId="22999D68" w14:textId="799964D8" w:rsidR="006D21E8" w:rsidRPr="006D21E8" w:rsidRDefault="006D21E8" w:rsidP="006D21E8">
                  <w:pPr>
                    <w:jc w:val="right"/>
                    <w:rPr>
                      <w:rFonts w:asciiTheme="minorHAnsi" w:hAnsiTheme="minorHAnsi" w:cstheme="minorHAnsi"/>
                      <w:color w:val="000000"/>
                      <w:sz w:val="22"/>
                      <w:szCs w:val="22"/>
                    </w:rPr>
                  </w:pPr>
                  <w:r w:rsidRPr="006D21E8">
                    <w:rPr>
                      <w:rFonts w:asciiTheme="minorHAnsi" w:hAnsiTheme="minorHAnsi" w:cstheme="minorHAnsi"/>
                      <w:color w:val="000000"/>
                      <w:sz w:val="22"/>
                      <w:szCs w:val="22"/>
                    </w:rPr>
                    <w:t xml:space="preserve">             46,93 € </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7A387505" w14:textId="6293B1B9" w:rsidR="006D21E8" w:rsidRPr="006D21E8" w:rsidRDefault="00CD63F7" w:rsidP="006D21E8">
                  <w:pPr>
                    <w:jc w:val="right"/>
                    <w:rPr>
                      <w:rFonts w:asciiTheme="minorHAnsi" w:hAnsiTheme="minorHAnsi" w:cstheme="minorHAnsi"/>
                      <w:color w:val="000000"/>
                      <w:sz w:val="22"/>
                      <w:szCs w:val="22"/>
                    </w:rPr>
                  </w:pPr>
                  <w:r>
                    <w:rPr>
                      <w:rFonts w:asciiTheme="minorHAnsi" w:hAnsiTheme="minorHAnsi" w:cstheme="minorHAnsi"/>
                      <w:color w:val="000000"/>
                      <w:sz w:val="22"/>
                      <w:szCs w:val="22"/>
                    </w:rPr>
                    <w:t>1 732,34</w:t>
                  </w:r>
                  <w:r w:rsidR="006D21E8" w:rsidRPr="006D21E8">
                    <w:rPr>
                      <w:rFonts w:asciiTheme="minorHAnsi" w:hAnsiTheme="minorHAnsi" w:cstheme="minorHAnsi"/>
                      <w:color w:val="000000"/>
                      <w:sz w:val="22"/>
                      <w:szCs w:val="22"/>
                    </w:rPr>
                    <w:t xml:space="preserve"> € </w:t>
                  </w:r>
                </w:p>
              </w:tc>
            </w:tr>
            <w:tr w:rsidR="006D21E8" w14:paraId="12273CF5" w14:textId="77777777" w:rsidTr="00C33EF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9A5CA1C" w14:textId="77777777" w:rsidR="006D21E8" w:rsidRPr="006D21E8" w:rsidRDefault="006D21E8" w:rsidP="006D21E8">
                  <w:pPr>
                    <w:rPr>
                      <w:rFonts w:asciiTheme="minorHAnsi" w:hAnsiTheme="minorHAnsi" w:cstheme="minorHAnsi"/>
                      <w:color w:val="000000"/>
                      <w:sz w:val="22"/>
                      <w:szCs w:val="22"/>
                    </w:rPr>
                  </w:pPr>
                  <w:r w:rsidRPr="006D21E8">
                    <w:rPr>
                      <w:rFonts w:asciiTheme="minorHAnsi" w:hAnsiTheme="minorHAnsi" w:cstheme="minorHAnsi"/>
                      <w:color w:val="000000"/>
                      <w:sz w:val="22"/>
                      <w:szCs w:val="22"/>
                    </w:rPr>
                    <w:t>634</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184784B8" w14:textId="77777777" w:rsidR="006D21E8" w:rsidRPr="006D21E8" w:rsidRDefault="006D21E8" w:rsidP="006D21E8">
                  <w:pPr>
                    <w:rPr>
                      <w:rFonts w:asciiTheme="minorHAnsi" w:hAnsiTheme="minorHAnsi" w:cstheme="minorHAnsi"/>
                      <w:color w:val="000000"/>
                      <w:sz w:val="22"/>
                      <w:szCs w:val="22"/>
                    </w:rPr>
                  </w:pPr>
                  <w:r w:rsidRPr="006D21E8">
                    <w:rPr>
                      <w:rFonts w:asciiTheme="minorHAnsi" w:hAnsiTheme="minorHAnsi" w:cstheme="minorHAnsi"/>
                      <w:color w:val="000000"/>
                      <w:sz w:val="22"/>
                      <w:szCs w:val="22"/>
                    </w:rPr>
                    <w:t>Dopravné</w:t>
                  </w:r>
                </w:p>
              </w:tc>
              <w:tc>
                <w:tcPr>
                  <w:tcW w:w="1731" w:type="dxa"/>
                  <w:tcBorders>
                    <w:top w:val="nil"/>
                    <w:left w:val="nil"/>
                    <w:bottom w:val="single" w:sz="4" w:space="0" w:color="auto"/>
                    <w:right w:val="single" w:sz="4" w:space="0" w:color="auto"/>
                  </w:tcBorders>
                  <w:shd w:val="clear" w:color="auto" w:fill="auto"/>
                  <w:noWrap/>
                  <w:vAlign w:val="bottom"/>
                  <w:hideMark/>
                </w:tcPr>
                <w:p w14:paraId="0ABB3394" w14:textId="77777777" w:rsidR="006D21E8" w:rsidRPr="006D21E8" w:rsidRDefault="006D21E8" w:rsidP="006D21E8">
                  <w:pPr>
                    <w:jc w:val="right"/>
                    <w:rPr>
                      <w:rFonts w:asciiTheme="minorHAnsi" w:hAnsiTheme="minorHAnsi" w:cstheme="minorHAnsi"/>
                      <w:color w:val="000000"/>
                      <w:sz w:val="22"/>
                      <w:szCs w:val="22"/>
                    </w:rPr>
                  </w:pPr>
                  <w:r w:rsidRPr="006D21E8">
                    <w:rPr>
                      <w:rFonts w:asciiTheme="minorHAnsi" w:hAnsiTheme="minorHAnsi" w:cstheme="minorHAnsi"/>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14:paraId="4AB6791A" w14:textId="07A04747" w:rsidR="006D21E8" w:rsidRPr="006D21E8" w:rsidRDefault="006D21E8" w:rsidP="006D21E8">
                  <w:pPr>
                    <w:jc w:val="right"/>
                    <w:rPr>
                      <w:rFonts w:asciiTheme="minorHAnsi" w:hAnsiTheme="minorHAnsi" w:cstheme="minorHAnsi"/>
                      <w:color w:val="000000"/>
                      <w:sz w:val="22"/>
                      <w:szCs w:val="22"/>
                    </w:rPr>
                  </w:pPr>
                  <w:r w:rsidRPr="006D21E8">
                    <w:rPr>
                      <w:rFonts w:asciiTheme="minorHAnsi" w:hAnsiTheme="minorHAnsi" w:cstheme="minorHAnsi"/>
                      <w:color w:val="000000"/>
                      <w:sz w:val="22"/>
                      <w:szCs w:val="22"/>
                    </w:rPr>
                    <w:t> </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5550A719" w14:textId="1E891983" w:rsidR="006D21E8" w:rsidRPr="006D21E8" w:rsidRDefault="006D21E8" w:rsidP="006D21E8">
                  <w:pPr>
                    <w:jc w:val="right"/>
                    <w:rPr>
                      <w:rFonts w:asciiTheme="minorHAnsi" w:hAnsiTheme="minorHAnsi" w:cstheme="minorHAnsi"/>
                      <w:color w:val="000000"/>
                      <w:sz w:val="22"/>
                      <w:szCs w:val="22"/>
                    </w:rPr>
                  </w:pPr>
                  <w:r w:rsidRPr="006D21E8">
                    <w:rPr>
                      <w:rFonts w:asciiTheme="minorHAnsi" w:hAnsiTheme="minorHAnsi" w:cstheme="minorHAnsi"/>
                      <w:color w:val="000000"/>
                      <w:sz w:val="22"/>
                      <w:szCs w:val="22"/>
                    </w:rPr>
                    <w:t xml:space="preserve">                         </w:t>
                  </w:r>
                </w:p>
              </w:tc>
            </w:tr>
            <w:tr w:rsidR="006D21E8" w14:paraId="7BEA9BED" w14:textId="77777777" w:rsidTr="00C33EF0">
              <w:trPr>
                <w:trHeight w:val="57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65A3270" w14:textId="77777777" w:rsidR="006D21E8" w:rsidRPr="006D21E8" w:rsidRDefault="006D21E8" w:rsidP="006D21E8">
                  <w:pPr>
                    <w:rPr>
                      <w:rFonts w:asciiTheme="minorHAnsi" w:hAnsiTheme="minorHAnsi" w:cstheme="minorHAnsi"/>
                      <w:color w:val="000000"/>
                      <w:sz w:val="22"/>
                      <w:szCs w:val="22"/>
                    </w:rPr>
                  </w:pPr>
                  <w:r w:rsidRPr="006D21E8">
                    <w:rPr>
                      <w:rFonts w:asciiTheme="minorHAnsi" w:hAnsiTheme="minorHAnsi" w:cstheme="minorHAnsi"/>
                      <w:color w:val="000000"/>
                      <w:sz w:val="22"/>
                      <w:szCs w:val="22"/>
                    </w:rPr>
                    <w:t>635</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4D4DA557" w14:textId="77777777" w:rsidR="006D21E8" w:rsidRPr="006D21E8" w:rsidRDefault="006D21E8" w:rsidP="006D21E8">
                  <w:pPr>
                    <w:rPr>
                      <w:rFonts w:asciiTheme="minorHAnsi" w:hAnsiTheme="minorHAnsi" w:cstheme="minorHAnsi"/>
                      <w:color w:val="000000"/>
                      <w:sz w:val="22"/>
                      <w:szCs w:val="22"/>
                    </w:rPr>
                  </w:pPr>
                  <w:r w:rsidRPr="006D21E8">
                    <w:rPr>
                      <w:rFonts w:asciiTheme="minorHAnsi" w:hAnsiTheme="minorHAnsi" w:cstheme="minorHAnsi"/>
                      <w:color w:val="000000"/>
                      <w:sz w:val="22"/>
                      <w:szCs w:val="22"/>
                    </w:rPr>
                    <w:t>Údržba a oprava budov, strojov....-výmena svietidiel</w:t>
                  </w:r>
                </w:p>
              </w:tc>
              <w:tc>
                <w:tcPr>
                  <w:tcW w:w="1731" w:type="dxa"/>
                  <w:tcBorders>
                    <w:top w:val="nil"/>
                    <w:left w:val="nil"/>
                    <w:bottom w:val="single" w:sz="4" w:space="0" w:color="auto"/>
                    <w:right w:val="single" w:sz="4" w:space="0" w:color="auto"/>
                  </w:tcBorders>
                  <w:shd w:val="clear" w:color="auto" w:fill="auto"/>
                  <w:noWrap/>
                  <w:vAlign w:val="bottom"/>
                  <w:hideMark/>
                </w:tcPr>
                <w:p w14:paraId="36CCCC5A" w14:textId="30B9C395" w:rsidR="006D21E8" w:rsidRPr="006D21E8" w:rsidRDefault="006D21E8" w:rsidP="006D21E8">
                  <w:pPr>
                    <w:jc w:val="right"/>
                    <w:rPr>
                      <w:rFonts w:asciiTheme="minorHAnsi" w:hAnsiTheme="minorHAnsi" w:cstheme="minorHAnsi"/>
                      <w:color w:val="000000"/>
                      <w:sz w:val="22"/>
                      <w:szCs w:val="22"/>
                    </w:rPr>
                  </w:pPr>
                  <w:r w:rsidRPr="006D21E8">
                    <w:rPr>
                      <w:rFonts w:asciiTheme="minorHAnsi" w:hAnsiTheme="minorHAnsi" w:cstheme="minorHAnsi"/>
                      <w:color w:val="000000"/>
                      <w:sz w:val="22"/>
                      <w:szCs w:val="22"/>
                    </w:rPr>
                    <w:t xml:space="preserve">         67,80 € </w:t>
                  </w:r>
                </w:p>
              </w:tc>
              <w:tc>
                <w:tcPr>
                  <w:tcW w:w="1701" w:type="dxa"/>
                  <w:tcBorders>
                    <w:top w:val="nil"/>
                    <w:left w:val="nil"/>
                    <w:bottom w:val="single" w:sz="4" w:space="0" w:color="auto"/>
                    <w:right w:val="single" w:sz="4" w:space="0" w:color="auto"/>
                  </w:tcBorders>
                  <w:shd w:val="clear" w:color="auto" w:fill="auto"/>
                  <w:noWrap/>
                  <w:vAlign w:val="bottom"/>
                  <w:hideMark/>
                </w:tcPr>
                <w:p w14:paraId="69C8790D" w14:textId="32B32EC4" w:rsidR="006D21E8" w:rsidRPr="006D21E8" w:rsidRDefault="006D21E8" w:rsidP="006D21E8">
                  <w:pPr>
                    <w:jc w:val="right"/>
                    <w:rPr>
                      <w:rFonts w:asciiTheme="minorHAnsi" w:hAnsiTheme="minorHAnsi" w:cstheme="minorHAnsi"/>
                      <w:color w:val="000000"/>
                      <w:sz w:val="22"/>
                      <w:szCs w:val="22"/>
                    </w:rPr>
                  </w:pPr>
                  <w:r w:rsidRPr="006D21E8">
                    <w:rPr>
                      <w:rFonts w:asciiTheme="minorHAnsi" w:hAnsiTheme="minorHAnsi" w:cstheme="minorHAnsi"/>
                      <w:color w:val="000000"/>
                      <w:sz w:val="22"/>
                      <w:szCs w:val="22"/>
                    </w:rPr>
                    <w:t xml:space="preserve">         1 454,38 € </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4AD8D831" w14:textId="5F2FBACF" w:rsidR="006D21E8" w:rsidRPr="006D21E8" w:rsidRDefault="00CD63F7" w:rsidP="00CD63F7">
                  <w:pPr>
                    <w:jc w:val="center"/>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sidR="006D21E8" w:rsidRPr="006D21E8">
                    <w:rPr>
                      <w:rFonts w:asciiTheme="minorHAnsi" w:hAnsiTheme="minorHAnsi" w:cstheme="minorHAnsi"/>
                      <w:color w:val="000000"/>
                      <w:sz w:val="22"/>
                      <w:szCs w:val="22"/>
                    </w:rPr>
                    <w:t xml:space="preserve">          </w:t>
                  </w:r>
                  <w:r>
                    <w:rPr>
                      <w:rFonts w:asciiTheme="minorHAnsi" w:hAnsiTheme="minorHAnsi" w:cstheme="minorHAnsi"/>
                      <w:color w:val="000000"/>
                      <w:sz w:val="22"/>
                      <w:szCs w:val="22"/>
                    </w:rPr>
                    <w:t>-1 386,58</w:t>
                  </w:r>
                  <w:r w:rsidR="006D21E8" w:rsidRPr="006D21E8">
                    <w:rPr>
                      <w:rFonts w:asciiTheme="minorHAnsi" w:hAnsiTheme="minorHAnsi" w:cstheme="minorHAnsi"/>
                      <w:color w:val="000000"/>
                      <w:sz w:val="22"/>
                      <w:szCs w:val="22"/>
                    </w:rPr>
                    <w:t xml:space="preserve"> € </w:t>
                  </w:r>
                </w:p>
              </w:tc>
            </w:tr>
            <w:tr w:rsidR="006D21E8" w14:paraId="4FDEA491" w14:textId="77777777" w:rsidTr="00C33EF0">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26CC1EA" w14:textId="23CDC033" w:rsidR="006D21E8" w:rsidRPr="006D21E8" w:rsidRDefault="006D21E8" w:rsidP="006D21E8">
                  <w:pPr>
                    <w:rPr>
                      <w:rFonts w:asciiTheme="minorHAnsi" w:hAnsiTheme="minorHAnsi" w:cstheme="minorHAnsi"/>
                      <w:color w:val="000000"/>
                      <w:sz w:val="22"/>
                      <w:szCs w:val="22"/>
                    </w:rPr>
                  </w:pPr>
                  <w:r w:rsidRPr="006D21E8">
                    <w:rPr>
                      <w:rFonts w:asciiTheme="minorHAnsi" w:hAnsiTheme="minorHAnsi" w:cstheme="minorHAnsi"/>
                      <w:color w:val="000000"/>
                      <w:sz w:val="22"/>
                      <w:szCs w:val="22"/>
                    </w:rPr>
                    <w:t>636</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515820B9" w14:textId="3D8CC4D7" w:rsidR="006D21E8" w:rsidRPr="006D21E8" w:rsidRDefault="006D21E8" w:rsidP="006D21E8">
                  <w:pPr>
                    <w:rPr>
                      <w:rFonts w:asciiTheme="minorHAnsi" w:hAnsiTheme="minorHAnsi" w:cstheme="minorHAnsi"/>
                      <w:color w:val="000000"/>
                      <w:sz w:val="22"/>
                      <w:szCs w:val="22"/>
                    </w:rPr>
                  </w:pPr>
                  <w:r w:rsidRPr="006D21E8">
                    <w:rPr>
                      <w:rFonts w:asciiTheme="minorHAnsi" w:hAnsiTheme="minorHAnsi" w:cstheme="minorHAnsi"/>
                      <w:color w:val="000000"/>
                      <w:sz w:val="22"/>
                      <w:szCs w:val="22"/>
                    </w:rPr>
                    <w:t>Prídel do sociálneho fondu</w:t>
                  </w:r>
                </w:p>
              </w:tc>
              <w:tc>
                <w:tcPr>
                  <w:tcW w:w="1731" w:type="dxa"/>
                  <w:tcBorders>
                    <w:top w:val="nil"/>
                    <w:left w:val="nil"/>
                    <w:bottom w:val="single" w:sz="4" w:space="0" w:color="auto"/>
                    <w:right w:val="single" w:sz="4" w:space="0" w:color="auto"/>
                  </w:tcBorders>
                  <w:shd w:val="clear" w:color="auto" w:fill="auto"/>
                  <w:noWrap/>
                  <w:vAlign w:val="bottom"/>
                  <w:hideMark/>
                </w:tcPr>
                <w:p w14:paraId="3CEC36A5" w14:textId="5F342EFA" w:rsidR="006D21E8" w:rsidRPr="006D21E8" w:rsidRDefault="006D21E8" w:rsidP="006D21E8">
                  <w:pPr>
                    <w:jc w:val="right"/>
                    <w:rPr>
                      <w:rFonts w:asciiTheme="minorHAnsi" w:hAnsiTheme="minorHAnsi" w:cstheme="minorHAnsi"/>
                      <w:color w:val="000000"/>
                      <w:sz w:val="22"/>
                      <w:szCs w:val="22"/>
                    </w:rPr>
                  </w:pPr>
                  <w:r w:rsidRPr="006D21E8">
                    <w:rPr>
                      <w:rFonts w:asciiTheme="minorHAnsi" w:hAnsiTheme="minorHAnsi" w:cstheme="minorHAnsi"/>
                      <w:color w:val="000000"/>
                      <w:sz w:val="22"/>
                      <w:szCs w:val="22"/>
                    </w:rPr>
                    <w:t>590,81 €</w:t>
                  </w:r>
                </w:p>
              </w:tc>
              <w:tc>
                <w:tcPr>
                  <w:tcW w:w="1701" w:type="dxa"/>
                  <w:tcBorders>
                    <w:top w:val="nil"/>
                    <w:left w:val="nil"/>
                    <w:bottom w:val="single" w:sz="4" w:space="0" w:color="auto"/>
                    <w:right w:val="single" w:sz="4" w:space="0" w:color="auto"/>
                  </w:tcBorders>
                  <w:shd w:val="clear" w:color="auto" w:fill="auto"/>
                  <w:noWrap/>
                  <w:vAlign w:val="bottom"/>
                  <w:hideMark/>
                </w:tcPr>
                <w:p w14:paraId="4CF91ED3" w14:textId="520334AE" w:rsidR="006D21E8" w:rsidRPr="006D21E8" w:rsidRDefault="006D21E8" w:rsidP="006D21E8">
                  <w:pPr>
                    <w:jc w:val="right"/>
                    <w:rPr>
                      <w:rFonts w:asciiTheme="minorHAnsi" w:hAnsiTheme="minorHAnsi" w:cstheme="minorHAnsi"/>
                      <w:color w:val="000000"/>
                      <w:sz w:val="22"/>
                      <w:szCs w:val="22"/>
                    </w:rPr>
                  </w:pPr>
                  <w:r w:rsidRPr="006D21E8">
                    <w:rPr>
                      <w:rFonts w:asciiTheme="minorHAnsi" w:hAnsiTheme="minorHAnsi" w:cstheme="minorHAnsi"/>
                      <w:color w:val="000000"/>
                      <w:sz w:val="22"/>
                      <w:szCs w:val="22"/>
                    </w:rPr>
                    <w:t>00,00 € </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0C20580D" w14:textId="4602BECB" w:rsidR="006D21E8" w:rsidRPr="006D21E8" w:rsidRDefault="006D21E8" w:rsidP="006D21E8">
                  <w:pPr>
                    <w:jc w:val="right"/>
                    <w:rPr>
                      <w:rFonts w:asciiTheme="minorHAnsi" w:hAnsiTheme="minorHAnsi" w:cstheme="minorHAnsi"/>
                      <w:color w:val="000000"/>
                      <w:sz w:val="22"/>
                      <w:szCs w:val="22"/>
                    </w:rPr>
                  </w:pPr>
                  <w:r w:rsidRPr="006D21E8">
                    <w:rPr>
                      <w:rFonts w:asciiTheme="minorHAnsi" w:hAnsiTheme="minorHAnsi" w:cstheme="minorHAnsi"/>
                      <w:color w:val="000000"/>
                      <w:sz w:val="22"/>
                      <w:szCs w:val="22"/>
                    </w:rPr>
                    <w:t xml:space="preserve">590,81 € </w:t>
                  </w:r>
                </w:p>
              </w:tc>
            </w:tr>
            <w:tr w:rsidR="006D21E8" w14:paraId="0B7CB85C" w14:textId="77777777" w:rsidTr="006D21E8">
              <w:trPr>
                <w:trHeight w:val="289"/>
              </w:trPr>
              <w:tc>
                <w:tcPr>
                  <w:tcW w:w="960" w:type="dxa"/>
                  <w:tcBorders>
                    <w:top w:val="nil"/>
                    <w:left w:val="single" w:sz="4" w:space="0" w:color="auto"/>
                    <w:bottom w:val="nil"/>
                    <w:right w:val="single" w:sz="4" w:space="0" w:color="auto"/>
                  </w:tcBorders>
                  <w:shd w:val="clear" w:color="auto" w:fill="auto"/>
                  <w:noWrap/>
                  <w:vAlign w:val="bottom"/>
                  <w:hideMark/>
                </w:tcPr>
                <w:p w14:paraId="2B5C3135" w14:textId="77777777" w:rsidR="006D21E8" w:rsidRPr="006D21E8" w:rsidRDefault="006D21E8" w:rsidP="006D21E8">
                  <w:pPr>
                    <w:rPr>
                      <w:rFonts w:asciiTheme="minorHAnsi" w:hAnsiTheme="minorHAnsi" w:cstheme="minorHAnsi"/>
                      <w:color w:val="000000"/>
                      <w:sz w:val="22"/>
                      <w:szCs w:val="22"/>
                    </w:rPr>
                  </w:pPr>
                  <w:r w:rsidRPr="006D21E8">
                    <w:rPr>
                      <w:rFonts w:asciiTheme="minorHAnsi" w:hAnsiTheme="minorHAnsi" w:cstheme="minorHAnsi"/>
                      <w:color w:val="000000"/>
                      <w:sz w:val="22"/>
                      <w:szCs w:val="22"/>
                    </w:rPr>
                    <w:t>637</w:t>
                  </w:r>
                </w:p>
              </w:tc>
              <w:tc>
                <w:tcPr>
                  <w:tcW w:w="2480" w:type="dxa"/>
                  <w:gridSpan w:val="2"/>
                  <w:tcBorders>
                    <w:top w:val="single" w:sz="4" w:space="0" w:color="auto"/>
                    <w:left w:val="nil"/>
                    <w:bottom w:val="nil"/>
                    <w:right w:val="single" w:sz="4" w:space="0" w:color="auto"/>
                  </w:tcBorders>
                  <w:shd w:val="clear" w:color="000000" w:fill="FFFFFF"/>
                  <w:vAlign w:val="bottom"/>
                  <w:hideMark/>
                </w:tcPr>
                <w:p w14:paraId="0AD892A0" w14:textId="6190FFDF" w:rsidR="006D21E8" w:rsidRPr="006D21E8" w:rsidRDefault="006D21E8" w:rsidP="006D21E8">
                  <w:pPr>
                    <w:rPr>
                      <w:rFonts w:asciiTheme="minorHAnsi" w:hAnsiTheme="minorHAnsi" w:cstheme="minorHAnsi"/>
                      <w:color w:val="000000"/>
                      <w:sz w:val="22"/>
                      <w:szCs w:val="22"/>
                    </w:rPr>
                  </w:pPr>
                  <w:r w:rsidRPr="006D21E8">
                    <w:rPr>
                      <w:rFonts w:asciiTheme="minorHAnsi" w:hAnsiTheme="minorHAnsi" w:cstheme="minorHAnsi"/>
                      <w:color w:val="000000"/>
                      <w:sz w:val="22"/>
                      <w:szCs w:val="22"/>
                    </w:rPr>
                    <w:t xml:space="preserve">Služby </w:t>
                  </w:r>
                </w:p>
              </w:tc>
              <w:tc>
                <w:tcPr>
                  <w:tcW w:w="1731" w:type="dxa"/>
                  <w:tcBorders>
                    <w:top w:val="nil"/>
                    <w:left w:val="nil"/>
                    <w:bottom w:val="nil"/>
                    <w:right w:val="single" w:sz="4" w:space="0" w:color="auto"/>
                  </w:tcBorders>
                  <w:shd w:val="clear" w:color="auto" w:fill="auto"/>
                  <w:noWrap/>
                  <w:vAlign w:val="bottom"/>
                  <w:hideMark/>
                </w:tcPr>
                <w:p w14:paraId="317DCBD5" w14:textId="263C2A54" w:rsidR="006D21E8" w:rsidRPr="006D21E8" w:rsidRDefault="006D21E8" w:rsidP="006D21E8">
                  <w:pPr>
                    <w:jc w:val="right"/>
                    <w:rPr>
                      <w:rFonts w:asciiTheme="minorHAnsi" w:hAnsiTheme="minorHAnsi" w:cstheme="minorHAnsi"/>
                      <w:color w:val="000000"/>
                      <w:sz w:val="22"/>
                      <w:szCs w:val="22"/>
                    </w:rPr>
                  </w:pPr>
                  <w:r w:rsidRPr="006D21E8">
                    <w:rPr>
                      <w:rFonts w:asciiTheme="minorHAnsi" w:hAnsiTheme="minorHAnsi" w:cstheme="minorHAnsi"/>
                      <w:color w:val="000000"/>
                      <w:sz w:val="22"/>
                      <w:szCs w:val="22"/>
                    </w:rPr>
                    <w:t xml:space="preserve">         </w:t>
                  </w:r>
                  <w:r w:rsidR="008C56E9">
                    <w:rPr>
                      <w:rFonts w:asciiTheme="minorHAnsi" w:hAnsiTheme="minorHAnsi" w:cstheme="minorHAnsi"/>
                      <w:color w:val="000000"/>
                      <w:sz w:val="22"/>
                      <w:szCs w:val="22"/>
                    </w:rPr>
                    <w:t>443</w:t>
                  </w:r>
                  <w:r w:rsidRPr="006D21E8">
                    <w:rPr>
                      <w:rFonts w:asciiTheme="minorHAnsi" w:hAnsiTheme="minorHAnsi" w:cstheme="minorHAnsi"/>
                      <w:color w:val="000000"/>
                      <w:sz w:val="22"/>
                      <w:szCs w:val="22"/>
                    </w:rPr>
                    <w:t xml:space="preserve">,00 € </w:t>
                  </w:r>
                </w:p>
              </w:tc>
              <w:tc>
                <w:tcPr>
                  <w:tcW w:w="1701" w:type="dxa"/>
                  <w:tcBorders>
                    <w:top w:val="nil"/>
                    <w:left w:val="nil"/>
                    <w:bottom w:val="nil"/>
                    <w:right w:val="single" w:sz="4" w:space="0" w:color="auto"/>
                  </w:tcBorders>
                  <w:shd w:val="clear" w:color="auto" w:fill="auto"/>
                  <w:noWrap/>
                  <w:vAlign w:val="bottom"/>
                  <w:hideMark/>
                </w:tcPr>
                <w:p w14:paraId="42017DB3" w14:textId="7A250C95" w:rsidR="006D21E8" w:rsidRPr="006D21E8" w:rsidRDefault="006D21E8" w:rsidP="006D21E8">
                  <w:pPr>
                    <w:jc w:val="right"/>
                    <w:rPr>
                      <w:rFonts w:asciiTheme="minorHAnsi" w:hAnsiTheme="minorHAnsi" w:cstheme="minorHAnsi"/>
                      <w:color w:val="000000"/>
                      <w:sz w:val="22"/>
                      <w:szCs w:val="22"/>
                    </w:rPr>
                  </w:pPr>
                  <w:r w:rsidRPr="006D21E8">
                    <w:rPr>
                      <w:rFonts w:asciiTheme="minorHAnsi" w:hAnsiTheme="minorHAnsi" w:cstheme="minorHAnsi"/>
                      <w:color w:val="000000"/>
                      <w:sz w:val="22"/>
                      <w:szCs w:val="22"/>
                    </w:rPr>
                    <w:t xml:space="preserve">         1 942,27 € </w:t>
                  </w:r>
                </w:p>
              </w:tc>
              <w:tc>
                <w:tcPr>
                  <w:tcW w:w="1701" w:type="dxa"/>
                  <w:tcBorders>
                    <w:top w:val="nil"/>
                    <w:left w:val="nil"/>
                    <w:bottom w:val="single" w:sz="4" w:space="0" w:color="auto"/>
                    <w:right w:val="single" w:sz="4" w:space="0" w:color="auto"/>
                  </w:tcBorders>
                  <w:shd w:val="clear" w:color="auto" w:fill="auto"/>
                  <w:noWrap/>
                  <w:vAlign w:val="bottom"/>
                  <w:hideMark/>
                </w:tcPr>
                <w:p w14:paraId="4E401544" w14:textId="210E49B8" w:rsidR="006D21E8" w:rsidRPr="006D21E8" w:rsidRDefault="00CD63F7" w:rsidP="006D21E8">
                  <w:pPr>
                    <w:jc w:val="right"/>
                    <w:rPr>
                      <w:rFonts w:asciiTheme="minorHAnsi" w:hAnsiTheme="minorHAnsi" w:cstheme="minorHAnsi"/>
                      <w:color w:val="000000"/>
                      <w:sz w:val="22"/>
                      <w:szCs w:val="22"/>
                    </w:rPr>
                  </w:pPr>
                  <w:r>
                    <w:rPr>
                      <w:rFonts w:asciiTheme="minorHAnsi" w:hAnsiTheme="minorHAnsi" w:cstheme="minorHAnsi"/>
                      <w:color w:val="000000"/>
                      <w:sz w:val="22"/>
                      <w:szCs w:val="22"/>
                    </w:rPr>
                    <w:t>-1 </w:t>
                  </w:r>
                  <w:r w:rsidR="00CD56AE">
                    <w:rPr>
                      <w:rFonts w:asciiTheme="minorHAnsi" w:hAnsiTheme="minorHAnsi" w:cstheme="minorHAnsi"/>
                      <w:color w:val="000000"/>
                      <w:sz w:val="22"/>
                      <w:szCs w:val="22"/>
                    </w:rPr>
                    <w:t>4</w:t>
                  </w:r>
                  <w:r w:rsidR="008C56E9">
                    <w:rPr>
                      <w:rFonts w:asciiTheme="minorHAnsi" w:hAnsiTheme="minorHAnsi" w:cstheme="minorHAnsi"/>
                      <w:color w:val="000000"/>
                      <w:sz w:val="22"/>
                      <w:szCs w:val="22"/>
                    </w:rPr>
                    <w:t>99</w:t>
                  </w:r>
                  <w:r>
                    <w:rPr>
                      <w:rFonts w:asciiTheme="minorHAnsi" w:hAnsiTheme="minorHAnsi" w:cstheme="minorHAnsi"/>
                      <w:color w:val="000000"/>
                      <w:sz w:val="22"/>
                      <w:szCs w:val="22"/>
                    </w:rPr>
                    <w:t>,2</w:t>
                  </w:r>
                  <w:r w:rsidR="008C56E9">
                    <w:rPr>
                      <w:rFonts w:asciiTheme="minorHAnsi" w:hAnsiTheme="minorHAnsi" w:cstheme="minorHAnsi"/>
                      <w:color w:val="000000"/>
                      <w:sz w:val="22"/>
                      <w:szCs w:val="22"/>
                    </w:rPr>
                    <w:t>7</w:t>
                  </w:r>
                  <w:r w:rsidR="006D21E8" w:rsidRPr="006D21E8">
                    <w:rPr>
                      <w:rFonts w:asciiTheme="minorHAnsi" w:hAnsiTheme="minorHAnsi" w:cstheme="minorHAnsi"/>
                      <w:color w:val="000000"/>
                      <w:sz w:val="22"/>
                      <w:szCs w:val="22"/>
                    </w:rPr>
                    <w:t xml:space="preserve"> € </w:t>
                  </w:r>
                </w:p>
              </w:tc>
            </w:tr>
            <w:tr w:rsidR="006D21E8" w14:paraId="3074133C" w14:textId="77777777" w:rsidTr="00C33EF0">
              <w:trPr>
                <w:trHeight w:val="300"/>
              </w:trPr>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AB94F0E" w14:textId="77777777" w:rsidR="006D21E8" w:rsidRPr="006D21E8" w:rsidRDefault="006D21E8" w:rsidP="006D21E8">
                  <w:pPr>
                    <w:rPr>
                      <w:rFonts w:asciiTheme="minorHAnsi" w:hAnsiTheme="minorHAnsi" w:cstheme="minorHAnsi"/>
                      <w:b/>
                      <w:bCs/>
                      <w:color w:val="000000"/>
                      <w:sz w:val="22"/>
                      <w:szCs w:val="22"/>
                    </w:rPr>
                  </w:pPr>
                  <w:r w:rsidRPr="006D21E8">
                    <w:rPr>
                      <w:rFonts w:asciiTheme="minorHAnsi" w:hAnsiTheme="minorHAnsi" w:cstheme="minorHAnsi"/>
                      <w:b/>
                      <w:bCs/>
                      <w:color w:val="000000"/>
                      <w:sz w:val="22"/>
                      <w:szCs w:val="22"/>
                    </w:rPr>
                    <w:t>642</w:t>
                  </w:r>
                </w:p>
              </w:tc>
              <w:tc>
                <w:tcPr>
                  <w:tcW w:w="2480" w:type="dxa"/>
                  <w:gridSpan w:val="2"/>
                  <w:tcBorders>
                    <w:top w:val="single" w:sz="8" w:space="0" w:color="auto"/>
                    <w:left w:val="nil"/>
                    <w:bottom w:val="single" w:sz="8" w:space="0" w:color="auto"/>
                    <w:right w:val="single" w:sz="4" w:space="0" w:color="auto"/>
                  </w:tcBorders>
                  <w:shd w:val="clear" w:color="auto" w:fill="auto"/>
                  <w:vAlign w:val="bottom"/>
                  <w:hideMark/>
                </w:tcPr>
                <w:p w14:paraId="421A9750" w14:textId="77777777" w:rsidR="006D21E8" w:rsidRPr="006D21E8" w:rsidRDefault="006D21E8" w:rsidP="006D21E8">
                  <w:pPr>
                    <w:rPr>
                      <w:rFonts w:asciiTheme="minorHAnsi" w:hAnsiTheme="minorHAnsi" w:cstheme="minorHAnsi"/>
                      <w:b/>
                      <w:bCs/>
                      <w:color w:val="000000"/>
                      <w:sz w:val="22"/>
                      <w:szCs w:val="22"/>
                    </w:rPr>
                  </w:pPr>
                  <w:r w:rsidRPr="006D21E8">
                    <w:rPr>
                      <w:rFonts w:asciiTheme="minorHAnsi" w:hAnsiTheme="minorHAnsi" w:cstheme="minorHAnsi"/>
                      <w:b/>
                      <w:bCs/>
                      <w:color w:val="000000"/>
                      <w:sz w:val="22"/>
                      <w:szCs w:val="22"/>
                    </w:rPr>
                    <w:t>Transfery jednotlivcom</w:t>
                  </w:r>
                </w:p>
              </w:tc>
              <w:tc>
                <w:tcPr>
                  <w:tcW w:w="1731" w:type="dxa"/>
                  <w:tcBorders>
                    <w:top w:val="single" w:sz="8" w:space="0" w:color="auto"/>
                    <w:left w:val="nil"/>
                    <w:bottom w:val="single" w:sz="8" w:space="0" w:color="auto"/>
                    <w:right w:val="single" w:sz="8" w:space="0" w:color="auto"/>
                  </w:tcBorders>
                  <w:shd w:val="clear" w:color="auto" w:fill="auto"/>
                  <w:noWrap/>
                  <w:vAlign w:val="bottom"/>
                  <w:hideMark/>
                </w:tcPr>
                <w:p w14:paraId="112BBFFE" w14:textId="32CE0617" w:rsidR="006D21E8" w:rsidRPr="006D21E8" w:rsidRDefault="006D21E8" w:rsidP="006D21E8">
                  <w:pPr>
                    <w:jc w:val="right"/>
                    <w:rPr>
                      <w:rFonts w:asciiTheme="minorHAnsi" w:hAnsiTheme="minorHAnsi" w:cstheme="minorHAnsi"/>
                      <w:b/>
                      <w:bCs/>
                      <w:color w:val="000000"/>
                      <w:sz w:val="22"/>
                      <w:szCs w:val="22"/>
                    </w:rPr>
                  </w:pPr>
                  <w:r w:rsidRPr="006D21E8">
                    <w:rPr>
                      <w:rFonts w:asciiTheme="minorHAnsi" w:hAnsiTheme="minorHAnsi" w:cstheme="minorHAnsi"/>
                      <w:b/>
                      <w:bCs/>
                      <w:color w:val="000000"/>
                      <w:sz w:val="22"/>
                      <w:szCs w:val="22"/>
                    </w:rPr>
                    <w:t>481,90 € </w:t>
                  </w:r>
                </w:p>
              </w:tc>
              <w:tc>
                <w:tcPr>
                  <w:tcW w:w="1701" w:type="dxa"/>
                  <w:tcBorders>
                    <w:top w:val="single" w:sz="8" w:space="0" w:color="auto"/>
                    <w:left w:val="nil"/>
                    <w:bottom w:val="single" w:sz="8" w:space="0" w:color="auto"/>
                    <w:right w:val="single" w:sz="8" w:space="0" w:color="auto"/>
                  </w:tcBorders>
                  <w:shd w:val="clear" w:color="auto" w:fill="auto"/>
                  <w:noWrap/>
                  <w:vAlign w:val="bottom"/>
                  <w:hideMark/>
                </w:tcPr>
                <w:p w14:paraId="56712447" w14:textId="684B7637" w:rsidR="006D21E8" w:rsidRPr="006D21E8" w:rsidRDefault="006D21E8" w:rsidP="006D21E8">
                  <w:pPr>
                    <w:jc w:val="right"/>
                    <w:rPr>
                      <w:rFonts w:asciiTheme="minorHAnsi" w:hAnsiTheme="minorHAnsi" w:cstheme="minorHAnsi"/>
                      <w:b/>
                      <w:bCs/>
                      <w:color w:val="000000"/>
                      <w:sz w:val="22"/>
                      <w:szCs w:val="22"/>
                    </w:rPr>
                  </w:pPr>
                  <w:r w:rsidRPr="006D21E8">
                    <w:rPr>
                      <w:rFonts w:asciiTheme="minorHAnsi" w:hAnsiTheme="minorHAnsi" w:cstheme="minorHAnsi"/>
                      <w:b/>
                      <w:bCs/>
                      <w:color w:val="000000"/>
                      <w:sz w:val="22"/>
                      <w:szCs w:val="22"/>
                    </w:rPr>
                    <w:t> </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4D8989B0" w14:textId="77EBAF1F" w:rsidR="006D21E8" w:rsidRPr="006D21E8" w:rsidRDefault="006D21E8" w:rsidP="006D21E8">
                  <w:pPr>
                    <w:jc w:val="right"/>
                    <w:rPr>
                      <w:rFonts w:asciiTheme="minorHAnsi" w:hAnsiTheme="minorHAnsi" w:cstheme="minorHAnsi"/>
                      <w:b/>
                      <w:bCs/>
                      <w:color w:val="000000"/>
                      <w:sz w:val="22"/>
                      <w:szCs w:val="22"/>
                    </w:rPr>
                  </w:pPr>
                  <w:r w:rsidRPr="006D21E8">
                    <w:rPr>
                      <w:rFonts w:asciiTheme="minorHAnsi" w:hAnsiTheme="minorHAnsi" w:cstheme="minorHAnsi"/>
                      <w:b/>
                      <w:bCs/>
                      <w:color w:val="000000"/>
                      <w:sz w:val="22"/>
                      <w:szCs w:val="22"/>
                    </w:rPr>
                    <w:t xml:space="preserve">             481,90   € </w:t>
                  </w:r>
                </w:p>
              </w:tc>
            </w:tr>
            <w:tr w:rsidR="006D21E8" w14:paraId="7A8C9379" w14:textId="77777777" w:rsidTr="00DA3A01">
              <w:trPr>
                <w:trHeight w:val="288"/>
              </w:trPr>
              <w:tc>
                <w:tcPr>
                  <w:tcW w:w="960" w:type="dxa"/>
                  <w:tcBorders>
                    <w:top w:val="nil"/>
                    <w:left w:val="nil"/>
                    <w:bottom w:val="nil"/>
                    <w:right w:val="nil"/>
                  </w:tcBorders>
                  <w:shd w:val="clear" w:color="auto" w:fill="auto"/>
                  <w:noWrap/>
                  <w:vAlign w:val="bottom"/>
                  <w:hideMark/>
                </w:tcPr>
                <w:p w14:paraId="7012A6A8" w14:textId="77777777" w:rsidR="006D21E8" w:rsidRPr="006D21E8" w:rsidRDefault="006D21E8" w:rsidP="006D21E8">
                  <w:pPr>
                    <w:rPr>
                      <w:rFonts w:asciiTheme="minorHAnsi" w:hAnsiTheme="minorHAnsi" w:cstheme="minorHAnsi"/>
                      <w:color w:val="000000"/>
                      <w:sz w:val="22"/>
                      <w:szCs w:val="22"/>
                    </w:rPr>
                  </w:pPr>
                </w:p>
              </w:tc>
              <w:tc>
                <w:tcPr>
                  <w:tcW w:w="960" w:type="dxa"/>
                  <w:tcBorders>
                    <w:top w:val="nil"/>
                    <w:left w:val="nil"/>
                    <w:bottom w:val="nil"/>
                    <w:right w:val="nil"/>
                  </w:tcBorders>
                  <w:shd w:val="clear" w:color="auto" w:fill="auto"/>
                  <w:vAlign w:val="bottom"/>
                  <w:hideMark/>
                </w:tcPr>
                <w:p w14:paraId="16906E46" w14:textId="77777777" w:rsidR="006D21E8" w:rsidRPr="006D21E8" w:rsidRDefault="006D21E8" w:rsidP="006D21E8">
                  <w:pPr>
                    <w:rPr>
                      <w:rFonts w:asciiTheme="minorHAnsi" w:hAnsiTheme="minorHAnsi" w:cstheme="minorHAnsi"/>
                      <w:sz w:val="20"/>
                      <w:szCs w:val="20"/>
                    </w:rPr>
                  </w:pPr>
                </w:p>
              </w:tc>
              <w:tc>
                <w:tcPr>
                  <w:tcW w:w="1520" w:type="dxa"/>
                  <w:tcBorders>
                    <w:top w:val="nil"/>
                    <w:left w:val="nil"/>
                    <w:bottom w:val="nil"/>
                    <w:right w:val="nil"/>
                  </w:tcBorders>
                  <w:shd w:val="clear" w:color="auto" w:fill="auto"/>
                  <w:vAlign w:val="bottom"/>
                  <w:hideMark/>
                </w:tcPr>
                <w:p w14:paraId="3DE334FE" w14:textId="77777777" w:rsidR="006D21E8" w:rsidRPr="006D21E8" w:rsidRDefault="006D21E8" w:rsidP="006D21E8">
                  <w:pPr>
                    <w:rPr>
                      <w:rFonts w:asciiTheme="minorHAnsi" w:hAnsiTheme="minorHAnsi" w:cstheme="minorHAnsi"/>
                      <w:sz w:val="20"/>
                      <w:szCs w:val="20"/>
                    </w:rPr>
                  </w:pPr>
                </w:p>
              </w:tc>
              <w:tc>
                <w:tcPr>
                  <w:tcW w:w="1731" w:type="dxa"/>
                  <w:tcBorders>
                    <w:top w:val="nil"/>
                    <w:left w:val="nil"/>
                    <w:bottom w:val="nil"/>
                    <w:right w:val="nil"/>
                  </w:tcBorders>
                  <w:shd w:val="clear" w:color="auto" w:fill="auto"/>
                  <w:noWrap/>
                  <w:vAlign w:val="bottom"/>
                  <w:hideMark/>
                </w:tcPr>
                <w:p w14:paraId="5074CBA4" w14:textId="77777777" w:rsidR="006D21E8" w:rsidRPr="006D21E8" w:rsidRDefault="006D21E8" w:rsidP="006D21E8">
                  <w:pPr>
                    <w:jc w:val="right"/>
                    <w:rPr>
                      <w:rFonts w:asciiTheme="minorHAnsi" w:hAnsiTheme="minorHAnsi" w:cstheme="minorHAnsi"/>
                      <w:sz w:val="20"/>
                      <w:szCs w:val="20"/>
                    </w:rPr>
                  </w:pPr>
                </w:p>
              </w:tc>
              <w:tc>
                <w:tcPr>
                  <w:tcW w:w="1701" w:type="dxa"/>
                  <w:tcBorders>
                    <w:top w:val="nil"/>
                    <w:left w:val="nil"/>
                    <w:bottom w:val="nil"/>
                    <w:right w:val="nil"/>
                  </w:tcBorders>
                  <w:shd w:val="clear" w:color="auto" w:fill="auto"/>
                  <w:noWrap/>
                  <w:vAlign w:val="bottom"/>
                  <w:hideMark/>
                </w:tcPr>
                <w:p w14:paraId="2BB5247A" w14:textId="77777777" w:rsidR="006D21E8" w:rsidRPr="006D21E8" w:rsidRDefault="006D21E8" w:rsidP="006D21E8">
                  <w:pPr>
                    <w:jc w:val="right"/>
                    <w:rPr>
                      <w:rFonts w:asciiTheme="minorHAnsi" w:hAnsiTheme="minorHAnsi" w:cstheme="minorHAnsi"/>
                      <w:sz w:val="20"/>
                      <w:szCs w:val="20"/>
                    </w:rPr>
                  </w:pPr>
                </w:p>
              </w:tc>
              <w:tc>
                <w:tcPr>
                  <w:tcW w:w="1701" w:type="dxa"/>
                  <w:tcBorders>
                    <w:top w:val="nil"/>
                    <w:left w:val="nil"/>
                    <w:bottom w:val="nil"/>
                    <w:right w:val="nil"/>
                  </w:tcBorders>
                  <w:shd w:val="clear" w:color="auto" w:fill="auto"/>
                  <w:noWrap/>
                  <w:vAlign w:val="bottom"/>
                  <w:hideMark/>
                </w:tcPr>
                <w:p w14:paraId="5F452440" w14:textId="77777777" w:rsidR="006D21E8" w:rsidRPr="006D21E8" w:rsidRDefault="006D21E8" w:rsidP="006D21E8">
                  <w:pPr>
                    <w:jc w:val="right"/>
                    <w:rPr>
                      <w:rFonts w:asciiTheme="minorHAnsi" w:hAnsiTheme="minorHAnsi" w:cstheme="minorHAnsi"/>
                      <w:sz w:val="20"/>
                      <w:szCs w:val="20"/>
                    </w:rPr>
                  </w:pPr>
                </w:p>
              </w:tc>
            </w:tr>
            <w:tr w:rsidR="006D21E8" w14:paraId="62383FB5" w14:textId="77777777" w:rsidTr="00DA3A01">
              <w:trPr>
                <w:trHeight w:val="300"/>
              </w:trPr>
              <w:tc>
                <w:tcPr>
                  <w:tcW w:w="960" w:type="dxa"/>
                  <w:tcBorders>
                    <w:top w:val="nil"/>
                    <w:left w:val="nil"/>
                    <w:bottom w:val="nil"/>
                    <w:right w:val="nil"/>
                  </w:tcBorders>
                  <w:shd w:val="clear" w:color="auto" w:fill="auto"/>
                  <w:noWrap/>
                  <w:vAlign w:val="bottom"/>
                  <w:hideMark/>
                </w:tcPr>
                <w:p w14:paraId="7E027C31" w14:textId="77777777" w:rsidR="006D21E8" w:rsidRDefault="006D21E8" w:rsidP="006D21E8">
                  <w:pPr>
                    <w:rPr>
                      <w:sz w:val="20"/>
                      <w:szCs w:val="20"/>
                    </w:rPr>
                  </w:pPr>
                </w:p>
              </w:tc>
              <w:tc>
                <w:tcPr>
                  <w:tcW w:w="960" w:type="dxa"/>
                  <w:tcBorders>
                    <w:top w:val="nil"/>
                    <w:left w:val="nil"/>
                    <w:bottom w:val="nil"/>
                    <w:right w:val="nil"/>
                  </w:tcBorders>
                  <w:shd w:val="clear" w:color="auto" w:fill="auto"/>
                  <w:noWrap/>
                  <w:vAlign w:val="bottom"/>
                  <w:hideMark/>
                </w:tcPr>
                <w:p w14:paraId="40637217" w14:textId="77777777" w:rsidR="006D21E8" w:rsidRDefault="006D21E8" w:rsidP="006D21E8">
                  <w:pPr>
                    <w:rPr>
                      <w:sz w:val="20"/>
                      <w:szCs w:val="20"/>
                    </w:rPr>
                  </w:pPr>
                </w:p>
              </w:tc>
              <w:tc>
                <w:tcPr>
                  <w:tcW w:w="1520" w:type="dxa"/>
                  <w:tcBorders>
                    <w:top w:val="nil"/>
                    <w:left w:val="nil"/>
                    <w:bottom w:val="nil"/>
                    <w:right w:val="nil"/>
                  </w:tcBorders>
                  <w:shd w:val="clear" w:color="auto" w:fill="auto"/>
                  <w:noWrap/>
                  <w:vAlign w:val="bottom"/>
                  <w:hideMark/>
                </w:tcPr>
                <w:p w14:paraId="421CB3CC" w14:textId="77777777" w:rsidR="006D21E8" w:rsidRDefault="006D21E8" w:rsidP="006D21E8">
                  <w:pPr>
                    <w:rPr>
                      <w:sz w:val="20"/>
                      <w:szCs w:val="20"/>
                    </w:rPr>
                  </w:pPr>
                </w:p>
              </w:tc>
              <w:tc>
                <w:tcPr>
                  <w:tcW w:w="1731" w:type="dxa"/>
                  <w:tcBorders>
                    <w:top w:val="nil"/>
                    <w:left w:val="nil"/>
                    <w:bottom w:val="nil"/>
                    <w:right w:val="nil"/>
                  </w:tcBorders>
                  <w:shd w:val="clear" w:color="auto" w:fill="auto"/>
                  <w:noWrap/>
                  <w:vAlign w:val="bottom"/>
                  <w:hideMark/>
                </w:tcPr>
                <w:p w14:paraId="622A71F9" w14:textId="51444C74" w:rsidR="006D21E8" w:rsidRDefault="006D21E8" w:rsidP="006D21E8">
                  <w:pPr>
                    <w:jc w:val="center"/>
                    <w:rPr>
                      <w:rFonts w:ascii="Calibri" w:hAnsi="Calibri" w:cs="Calibri"/>
                      <w:b/>
                      <w:bCs/>
                      <w:color w:val="000000"/>
                      <w:sz w:val="22"/>
                      <w:szCs w:val="22"/>
                    </w:rPr>
                  </w:pPr>
                  <w:r>
                    <w:rPr>
                      <w:rFonts w:ascii="Calibri" w:hAnsi="Calibri" w:cs="Calibri"/>
                      <w:b/>
                      <w:bCs/>
                      <w:color w:val="000000"/>
                      <w:sz w:val="22"/>
                      <w:szCs w:val="22"/>
                    </w:rPr>
                    <w:t>rok 202</w:t>
                  </w:r>
                  <w:r w:rsidR="00627449">
                    <w:rPr>
                      <w:rFonts w:ascii="Calibri" w:hAnsi="Calibri" w:cs="Calibri"/>
                      <w:b/>
                      <w:bCs/>
                      <w:color w:val="000000"/>
                      <w:sz w:val="22"/>
                      <w:szCs w:val="22"/>
                    </w:rPr>
                    <w:t>1</w:t>
                  </w:r>
                </w:p>
              </w:tc>
              <w:tc>
                <w:tcPr>
                  <w:tcW w:w="1701" w:type="dxa"/>
                  <w:tcBorders>
                    <w:top w:val="nil"/>
                    <w:left w:val="nil"/>
                    <w:bottom w:val="nil"/>
                    <w:right w:val="nil"/>
                  </w:tcBorders>
                  <w:shd w:val="clear" w:color="auto" w:fill="auto"/>
                  <w:noWrap/>
                  <w:vAlign w:val="bottom"/>
                  <w:hideMark/>
                </w:tcPr>
                <w:p w14:paraId="116347A2" w14:textId="21FB5C93" w:rsidR="006D21E8" w:rsidRDefault="006D21E8" w:rsidP="006D21E8">
                  <w:pPr>
                    <w:jc w:val="center"/>
                    <w:rPr>
                      <w:rFonts w:ascii="Calibri" w:hAnsi="Calibri" w:cs="Calibri"/>
                      <w:b/>
                      <w:bCs/>
                      <w:color w:val="000000"/>
                      <w:sz w:val="22"/>
                      <w:szCs w:val="22"/>
                    </w:rPr>
                  </w:pPr>
                  <w:r>
                    <w:rPr>
                      <w:rFonts w:ascii="Calibri" w:hAnsi="Calibri" w:cs="Calibri"/>
                      <w:b/>
                      <w:bCs/>
                      <w:color w:val="000000"/>
                      <w:sz w:val="22"/>
                      <w:szCs w:val="22"/>
                    </w:rPr>
                    <w:t>rok 20</w:t>
                  </w:r>
                  <w:r w:rsidR="00627449">
                    <w:rPr>
                      <w:rFonts w:ascii="Calibri" w:hAnsi="Calibri" w:cs="Calibri"/>
                      <w:b/>
                      <w:bCs/>
                      <w:color w:val="000000"/>
                      <w:sz w:val="22"/>
                      <w:szCs w:val="22"/>
                    </w:rPr>
                    <w:t>20</w:t>
                  </w:r>
                </w:p>
              </w:tc>
              <w:tc>
                <w:tcPr>
                  <w:tcW w:w="1701" w:type="dxa"/>
                  <w:tcBorders>
                    <w:top w:val="nil"/>
                    <w:left w:val="nil"/>
                    <w:bottom w:val="nil"/>
                    <w:right w:val="nil"/>
                  </w:tcBorders>
                  <w:shd w:val="clear" w:color="auto" w:fill="auto"/>
                  <w:noWrap/>
                  <w:vAlign w:val="bottom"/>
                  <w:hideMark/>
                </w:tcPr>
                <w:p w14:paraId="28BFD417" w14:textId="77777777" w:rsidR="006D21E8" w:rsidRDefault="006D21E8" w:rsidP="006D21E8">
                  <w:pPr>
                    <w:jc w:val="center"/>
                    <w:rPr>
                      <w:rFonts w:ascii="Calibri" w:hAnsi="Calibri" w:cs="Calibri"/>
                      <w:b/>
                      <w:bCs/>
                      <w:color w:val="000000"/>
                      <w:sz w:val="22"/>
                      <w:szCs w:val="22"/>
                    </w:rPr>
                  </w:pPr>
                  <w:r>
                    <w:rPr>
                      <w:rFonts w:ascii="Calibri" w:hAnsi="Calibri" w:cs="Calibri"/>
                      <w:b/>
                      <w:bCs/>
                      <w:color w:val="000000"/>
                      <w:sz w:val="22"/>
                      <w:szCs w:val="22"/>
                    </w:rPr>
                    <w:t>rozdiel</w:t>
                  </w:r>
                </w:p>
              </w:tc>
            </w:tr>
            <w:tr w:rsidR="006D21E8" w14:paraId="40A05B26" w14:textId="77777777" w:rsidTr="00DA3A01">
              <w:trPr>
                <w:trHeight w:val="579"/>
              </w:trPr>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2F0FC4A" w14:textId="77777777" w:rsidR="006D21E8" w:rsidRDefault="006D21E8" w:rsidP="006D21E8">
                  <w:pPr>
                    <w:rPr>
                      <w:b/>
                      <w:bCs/>
                      <w:color w:val="000000"/>
                      <w:sz w:val="22"/>
                      <w:szCs w:val="22"/>
                    </w:rPr>
                  </w:pPr>
                  <w:r>
                    <w:rPr>
                      <w:b/>
                      <w:bCs/>
                      <w:color w:val="000000"/>
                      <w:sz w:val="22"/>
                      <w:szCs w:val="22"/>
                    </w:rPr>
                    <w:t>700</w:t>
                  </w:r>
                </w:p>
              </w:tc>
              <w:tc>
                <w:tcPr>
                  <w:tcW w:w="2480" w:type="dxa"/>
                  <w:gridSpan w:val="2"/>
                  <w:tcBorders>
                    <w:top w:val="single" w:sz="8" w:space="0" w:color="auto"/>
                    <w:left w:val="nil"/>
                    <w:bottom w:val="single" w:sz="8" w:space="0" w:color="auto"/>
                    <w:right w:val="single" w:sz="4" w:space="0" w:color="auto"/>
                  </w:tcBorders>
                  <w:shd w:val="clear" w:color="auto" w:fill="auto"/>
                  <w:vAlign w:val="bottom"/>
                  <w:hideMark/>
                </w:tcPr>
                <w:p w14:paraId="120B6E30" w14:textId="77777777" w:rsidR="006D21E8" w:rsidRDefault="006D21E8" w:rsidP="006D21E8">
                  <w:pPr>
                    <w:rPr>
                      <w:b/>
                      <w:bCs/>
                      <w:color w:val="000000"/>
                      <w:sz w:val="22"/>
                      <w:szCs w:val="22"/>
                    </w:rPr>
                  </w:pPr>
                  <w:r>
                    <w:rPr>
                      <w:b/>
                      <w:bCs/>
                      <w:color w:val="000000"/>
                      <w:sz w:val="22"/>
                      <w:szCs w:val="22"/>
                    </w:rPr>
                    <w:t>Spolu kapitálové výdavky</w:t>
                  </w:r>
                </w:p>
              </w:tc>
              <w:tc>
                <w:tcPr>
                  <w:tcW w:w="1731" w:type="dxa"/>
                  <w:tcBorders>
                    <w:top w:val="single" w:sz="8" w:space="0" w:color="auto"/>
                    <w:left w:val="nil"/>
                    <w:bottom w:val="single" w:sz="8" w:space="0" w:color="auto"/>
                    <w:right w:val="single" w:sz="8" w:space="0" w:color="auto"/>
                  </w:tcBorders>
                  <w:shd w:val="clear" w:color="auto" w:fill="auto"/>
                  <w:vAlign w:val="bottom"/>
                  <w:hideMark/>
                </w:tcPr>
                <w:p w14:paraId="5B8EEFF7" w14:textId="05E280FB" w:rsidR="006D21E8" w:rsidRPr="00781242" w:rsidRDefault="006D21E8" w:rsidP="00781242">
                  <w:pPr>
                    <w:jc w:val="right"/>
                    <w:rPr>
                      <w:rFonts w:asciiTheme="minorHAnsi" w:hAnsiTheme="minorHAnsi" w:cstheme="minorHAnsi"/>
                      <w:b/>
                      <w:bCs/>
                      <w:color w:val="000000"/>
                      <w:sz w:val="22"/>
                      <w:szCs w:val="22"/>
                    </w:rPr>
                  </w:pPr>
                  <w:r w:rsidRPr="00781242">
                    <w:rPr>
                      <w:rFonts w:asciiTheme="minorHAnsi" w:hAnsiTheme="minorHAnsi" w:cstheme="minorHAnsi"/>
                      <w:b/>
                      <w:bCs/>
                      <w:color w:val="000000"/>
                      <w:sz w:val="22"/>
                      <w:szCs w:val="22"/>
                    </w:rPr>
                    <w:t xml:space="preserve">                        </w:t>
                  </w:r>
                  <w:r w:rsidR="00781242" w:rsidRPr="00781242">
                    <w:rPr>
                      <w:rFonts w:asciiTheme="minorHAnsi" w:hAnsiTheme="minorHAnsi" w:cstheme="minorHAnsi"/>
                      <w:b/>
                      <w:bCs/>
                      <w:color w:val="000000"/>
                      <w:sz w:val="22"/>
                      <w:szCs w:val="22"/>
                    </w:rPr>
                    <w:t>00,00</w:t>
                  </w:r>
                  <w:r w:rsidRPr="00781242">
                    <w:rPr>
                      <w:rFonts w:asciiTheme="minorHAnsi" w:hAnsiTheme="minorHAnsi" w:cstheme="minorHAnsi"/>
                      <w:b/>
                      <w:bCs/>
                      <w:color w:val="000000"/>
                      <w:sz w:val="22"/>
                      <w:szCs w:val="22"/>
                    </w:rPr>
                    <w:t xml:space="preserve">  € </w:t>
                  </w:r>
                </w:p>
              </w:tc>
              <w:tc>
                <w:tcPr>
                  <w:tcW w:w="1701" w:type="dxa"/>
                  <w:tcBorders>
                    <w:top w:val="single" w:sz="8" w:space="0" w:color="auto"/>
                    <w:left w:val="single" w:sz="4" w:space="0" w:color="auto"/>
                    <w:bottom w:val="single" w:sz="8" w:space="0" w:color="auto"/>
                    <w:right w:val="single" w:sz="8" w:space="0" w:color="auto"/>
                  </w:tcBorders>
                  <w:shd w:val="clear" w:color="auto" w:fill="auto"/>
                  <w:vAlign w:val="bottom"/>
                  <w:hideMark/>
                </w:tcPr>
                <w:p w14:paraId="1598D058" w14:textId="40BAC14E" w:rsidR="006D21E8" w:rsidRPr="00781242" w:rsidRDefault="006D21E8" w:rsidP="00781242">
                  <w:pPr>
                    <w:jc w:val="right"/>
                    <w:rPr>
                      <w:rFonts w:asciiTheme="minorHAnsi" w:hAnsiTheme="minorHAnsi" w:cstheme="minorHAnsi"/>
                      <w:b/>
                      <w:bCs/>
                      <w:color w:val="000000"/>
                      <w:sz w:val="22"/>
                      <w:szCs w:val="22"/>
                    </w:rPr>
                  </w:pPr>
                  <w:r w:rsidRPr="00781242">
                    <w:rPr>
                      <w:rFonts w:asciiTheme="minorHAnsi" w:hAnsiTheme="minorHAnsi" w:cstheme="minorHAnsi"/>
                      <w:b/>
                      <w:bCs/>
                      <w:color w:val="000000"/>
                      <w:sz w:val="22"/>
                      <w:szCs w:val="22"/>
                    </w:rPr>
                    <w:t xml:space="preserve">          </w:t>
                  </w:r>
                  <w:r w:rsidR="00781242" w:rsidRPr="00781242">
                    <w:rPr>
                      <w:rFonts w:asciiTheme="minorHAnsi" w:hAnsiTheme="minorHAnsi" w:cstheme="minorHAnsi"/>
                      <w:b/>
                      <w:bCs/>
                      <w:color w:val="000000"/>
                      <w:sz w:val="22"/>
                      <w:szCs w:val="22"/>
                    </w:rPr>
                    <w:t>00</w:t>
                  </w:r>
                  <w:r w:rsidRPr="00781242">
                    <w:rPr>
                      <w:rFonts w:asciiTheme="minorHAnsi" w:hAnsiTheme="minorHAnsi" w:cstheme="minorHAnsi"/>
                      <w:b/>
                      <w:bCs/>
                      <w:color w:val="000000"/>
                      <w:sz w:val="22"/>
                      <w:szCs w:val="22"/>
                    </w:rPr>
                    <w:t xml:space="preserve">,00 € </w:t>
                  </w:r>
                </w:p>
              </w:tc>
              <w:tc>
                <w:tcPr>
                  <w:tcW w:w="1701" w:type="dxa"/>
                  <w:tcBorders>
                    <w:top w:val="single" w:sz="8" w:space="0" w:color="auto"/>
                    <w:left w:val="single" w:sz="4" w:space="0" w:color="auto"/>
                    <w:bottom w:val="nil"/>
                    <w:right w:val="single" w:sz="8" w:space="0" w:color="auto"/>
                  </w:tcBorders>
                  <w:shd w:val="clear" w:color="auto" w:fill="auto"/>
                  <w:vAlign w:val="bottom"/>
                  <w:hideMark/>
                </w:tcPr>
                <w:p w14:paraId="227D6BE1" w14:textId="764E28D2" w:rsidR="006D21E8" w:rsidRPr="00781242" w:rsidRDefault="00781242" w:rsidP="00781242">
                  <w:pPr>
                    <w:jc w:val="right"/>
                    <w:rPr>
                      <w:rFonts w:asciiTheme="minorHAnsi" w:hAnsiTheme="minorHAnsi" w:cstheme="minorHAnsi"/>
                      <w:b/>
                      <w:bCs/>
                      <w:color w:val="000000"/>
                      <w:sz w:val="22"/>
                      <w:szCs w:val="22"/>
                    </w:rPr>
                  </w:pPr>
                  <w:r w:rsidRPr="00781242">
                    <w:rPr>
                      <w:rFonts w:asciiTheme="minorHAnsi" w:hAnsiTheme="minorHAnsi" w:cstheme="minorHAnsi"/>
                      <w:b/>
                      <w:bCs/>
                      <w:color w:val="000000"/>
                      <w:sz w:val="22"/>
                      <w:szCs w:val="22"/>
                    </w:rPr>
                    <w:t>00</w:t>
                  </w:r>
                  <w:r w:rsidR="006D21E8" w:rsidRPr="00781242">
                    <w:rPr>
                      <w:rFonts w:asciiTheme="minorHAnsi" w:hAnsiTheme="minorHAnsi" w:cstheme="minorHAnsi"/>
                      <w:b/>
                      <w:bCs/>
                      <w:color w:val="000000"/>
                      <w:sz w:val="22"/>
                      <w:szCs w:val="22"/>
                    </w:rPr>
                    <w:t xml:space="preserve">,00 € </w:t>
                  </w:r>
                </w:p>
              </w:tc>
            </w:tr>
            <w:tr w:rsidR="006D21E8" w14:paraId="42AE7A65" w14:textId="77777777" w:rsidTr="00DA3A01">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2D5946C" w14:textId="77777777" w:rsidR="006D21E8" w:rsidRDefault="006D21E8" w:rsidP="006D21E8">
                  <w:pPr>
                    <w:jc w:val="right"/>
                    <w:rPr>
                      <w:color w:val="000000"/>
                    </w:rPr>
                  </w:pPr>
                  <w:r>
                    <w:rPr>
                      <w:color w:val="000000"/>
                    </w:rPr>
                    <w:t>713</w:t>
                  </w:r>
                </w:p>
              </w:tc>
              <w:tc>
                <w:tcPr>
                  <w:tcW w:w="2480" w:type="dxa"/>
                  <w:gridSpan w:val="2"/>
                  <w:tcBorders>
                    <w:top w:val="nil"/>
                    <w:left w:val="nil"/>
                    <w:bottom w:val="single" w:sz="4" w:space="0" w:color="auto"/>
                    <w:right w:val="single" w:sz="4" w:space="0" w:color="auto"/>
                  </w:tcBorders>
                  <w:shd w:val="clear" w:color="auto" w:fill="auto"/>
                  <w:vAlign w:val="bottom"/>
                  <w:hideMark/>
                </w:tcPr>
                <w:p w14:paraId="36ABE859" w14:textId="77777777" w:rsidR="006D21E8" w:rsidRDefault="006D21E8" w:rsidP="006D21E8">
                  <w:pPr>
                    <w:rPr>
                      <w:color w:val="000000"/>
                      <w:sz w:val="22"/>
                      <w:szCs w:val="22"/>
                    </w:rPr>
                  </w:pPr>
                  <w:r>
                    <w:rPr>
                      <w:color w:val="000000"/>
                      <w:sz w:val="22"/>
                      <w:szCs w:val="22"/>
                    </w:rPr>
                    <w:t xml:space="preserve">Nákup strojov, </w:t>
                  </w:r>
                  <w:proofErr w:type="spellStart"/>
                  <w:r>
                    <w:rPr>
                      <w:color w:val="000000"/>
                      <w:sz w:val="22"/>
                      <w:szCs w:val="22"/>
                    </w:rPr>
                    <w:t>prístojov</w:t>
                  </w:r>
                  <w:proofErr w:type="spellEnd"/>
                  <w:r>
                    <w:rPr>
                      <w:color w:val="000000"/>
                      <w:sz w:val="22"/>
                      <w:szCs w:val="22"/>
                    </w:rPr>
                    <w:t>...</w:t>
                  </w:r>
                </w:p>
              </w:tc>
              <w:tc>
                <w:tcPr>
                  <w:tcW w:w="1731" w:type="dxa"/>
                  <w:tcBorders>
                    <w:top w:val="nil"/>
                    <w:left w:val="nil"/>
                    <w:bottom w:val="single" w:sz="4" w:space="0" w:color="auto"/>
                    <w:right w:val="single" w:sz="4" w:space="0" w:color="auto"/>
                  </w:tcBorders>
                  <w:shd w:val="clear" w:color="auto" w:fill="auto"/>
                  <w:noWrap/>
                  <w:vAlign w:val="bottom"/>
                  <w:hideMark/>
                </w:tcPr>
                <w:p w14:paraId="7BFD747F" w14:textId="700DABA6" w:rsidR="006D21E8" w:rsidRPr="00781242" w:rsidRDefault="00781242" w:rsidP="00781242">
                  <w:pPr>
                    <w:jc w:val="right"/>
                    <w:rPr>
                      <w:rFonts w:asciiTheme="minorHAnsi" w:hAnsiTheme="minorHAnsi" w:cstheme="minorHAnsi"/>
                      <w:color w:val="000000"/>
                      <w:sz w:val="22"/>
                      <w:szCs w:val="22"/>
                    </w:rPr>
                  </w:pPr>
                  <w:r w:rsidRPr="00781242">
                    <w:rPr>
                      <w:rFonts w:asciiTheme="minorHAnsi" w:hAnsiTheme="minorHAnsi" w:cstheme="minorHAnsi"/>
                      <w:color w:val="000000"/>
                      <w:sz w:val="22"/>
                      <w:szCs w:val="22"/>
                    </w:rPr>
                    <w:t>00,00 €</w:t>
                  </w:r>
                  <w:r w:rsidR="006D21E8" w:rsidRPr="00781242">
                    <w:rPr>
                      <w:rFonts w:asciiTheme="minorHAnsi" w:hAnsiTheme="minorHAnsi" w:cstheme="minorHAnsi"/>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14:paraId="456B27FE" w14:textId="27780BE3" w:rsidR="006D21E8" w:rsidRPr="00781242" w:rsidRDefault="006D21E8" w:rsidP="00781242">
                  <w:pPr>
                    <w:jc w:val="right"/>
                    <w:rPr>
                      <w:rFonts w:asciiTheme="minorHAnsi" w:hAnsiTheme="minorHAnsi" w:cstheme="minorHAnsi"/>
                      <w:color w:val="000000"/>
                      <w:sz w:val="22"/>
                      <w:szCs w:val="22"/>
                    </w:rPr>
                  </w:pPr>
                  <w:r w:rsidRPr="00781242">
                    <w:rPr>
                      <w:rFonts w:asciiTheme="minorHAnsi" w:hAnsiTheme="minorHAnsi" w:cstheme="minorHAnsi"/>
                      <w:color w:val="000000"/>
                      <w:sz w:val="22"/>
                      <w:szCs w:val="22"/>
                    </w:rPr>
                    <w:t xml:space="preserve">       </w:t>
                  </w:r>
                  <w:r w:rsidR="00781242" w:rsidRPr="00781242">
                    <w:rPr>
                      <w:rFonts w:asciiTheme="minorHAnsi" w:hAnsiTheme="minorHAnsi" w:cstheme="minorHAnsi"/>
                      <w:color w:val="000000"/>
                      <w:sz w:val="22"/>
                      <w:szCs w:val="22"/>
                    </w:rPr>
                    <w:t>00</w:t>
                  </w:r>
                  <w:r w:rsidRPr="00781242">
                    <w:rPr>
                      <w:rFonts w:asciiTheme="minorHAnsi" w:hAnsiTheme="minorHAnsi" w:cstheme="minorHAnsi"/>
                      <w:color w:val="000000"/>
                      <w:sz w:val="22"/>
                      <w:szCs w:val="22"/>
                    </w:rPr>
                    <w:t xml:space="preserve">,00 €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3AEA1EDB" w14:textId="3B546E75" w:rsidR="006D21E8" w:rsidRPr="00781242" w:rsidRDefault="00781242" w:rsidP="00781242">
                  <w:pPr>
                    <w:jc w:val="right"/>
                    <w:rPr>
                      <w:rFonts w:asciiTheme="minorHAnsi" w:hAnsiTheme="minorHAnsi" w:cstheme="minorHAnsi"/>
                      <w:color w:val="000000"/>
                      <w:sz w:val="22"/>
                      <w:szCs w:val="22"/>
                    </w:rPr>
                  </w:pPr>
                  <w:r w:rsidRPr="00781242">
                    <w:rPr>
                      <w:rFonts w:asciiTheme="minorHAnsi" w:hAnsiTheme="minorHAnsi" w:cstheme="minorHAnsi"/>
                      <w:color w:val="000000"/>
                      <w:sz w:val="22"/>
                      <w:szCs w:val="22"/>
                    </w:rPr>
                    <w:t>00</w:t>
                  </w:r>
                  <w:r w:rsidR="006D21E8" w:rsidRPr="00781242">
                    <w:rPr>
                      <w:rFonts w:asciiTheme="minorHAnsi" w:hAnsiTheme="minorHAnsi" w:cstheme="minorHAnsi"/>
                      <w:color w:val="000000"/>
                      <w:sz w:val="22"/>
                      <w:szCs w:val="22"/>
                    </w:rPr>
                    <w:t xml:space="preserve">,00 € </w:t>
                  </w:r>
                </w:p>
              </w:tc>
            </w:tr>
          </w:tbl>
          <w:p w14:paraId="3A9A4F6E" w14:textId="77777777" w:rsidR="00370C9F" w:rsidRDefault="00370C9F" w:rsidP="00370C9F">
            <w:pPr>
              <w:rPr>
                <w:b/>
                <w:bCs/>
                <w:color w:val="000000"/>
                <w:lang w:eastAsia="sk-SK"/>
              </w:rPr>
            </w:pPr>
          </w:p>
          <w:p w14:paraId="4CE60787" w14:textId="5C02C031" w:rsidR="00370C9F" w:rsidRPr="00264F75" w:rsidRDefault="00370C9F" w:rsidP="00370C9F">
            <w:pPr>
              <w:ind w:right="1025"/>
              <w:jc w:val="both"/>
              <w:rPr>
                <w:sz w:val="22"/>
                <w:szCs w:val="22"/>
              </w:rPr>
            </w:pPr>
            <w:r>
              <w:rPr>
                <w:sz w:val="22"/>
                <w:szCs w:val="22"/>
              </w:rPr>
              <w:t xml:space="preserve">      </w:t>
            </w:r>
            <w:r w:rsidRPr="00264F75">
              <w:rPr>
                <w:sz w:val="22"/>
                <w:szCs w:val="22"/>
              </w:rPr>
              <w:t xml:space="preserve">Pri čerpaní osobných nákladov v školskej jedálni sme zaznamenali </w:t>
            </w:r>
            <w:r w:rsidR="00264F75">
              <w:rPr>
                <w:sz w:val="22"/>
                <w:szCs w:val="22"/>
              </w:rPr>
              <w:t>celkový pokles</w:t>
            </w:r>
            <w:r w:rsidRPr="00264F75">
              <w:rPr>
                <w:sz w:val="22"/>
                <w:szCs w:val="22"/>
              </w:rPr>
              <w:t xml:space="preserve"> </w:t>
            </w:r>
            <w:r w:rsidR="00264F75">
              <w:rPr>
                <w:sz w:val="22"/>
                <w:szCs w:val="22"/>
              </w:rPr>
              <w:t>o 10 774,31 €. Hlavný pokles môžeme vidieť p</w:t>
            </w:r>
            <w:r w:rsidRPr="00264F75">
              <w:rPr>
                <w:sz w:val="22"/>
                <w:szCs w:val="22"/>
              </w:rPr>
              <w:t xml:space="preserve">ri položke 611 – tarifné platy a ich náhrady. </w:t>
            </w:r>
          </w:p>
          <w:p w14:paraId="2FBB9458" w14:textId="5D4E55DA" w:rsidR="00370C9F" w:rsidRDefault="00370C9F" w:rsidP="00370C9F">
            <w:pPr>
              <w:ind w:right="1025"/>
              <w:jc w:val="both"/>
              <w:rPr>
                <w:sz w:val="22"/>
                <w:szCs w:val="22"/>
              </w:rPr>
            </w:pPr>
            <w:r w:rsidRPr="00264F75">
              <w:rPr>
                <w:sz w:val="22"/>
                <w:szCs w:val="22"/>
              </w:rPr>
              <w:t xml:space="preserve">      Pri pohľade na čerpanie tovarov a služieb v školskej jedálni vidíme, že bolo v porovnaní s rokom 20</w:t>
            </w:r>
            <w:r w:rsidR="00967183">
              <w:rPr>
                <w:sz w:val="22"/>
                <w:szCs w:val="22"/>
              </w:rPr>
              <w:t>20</w:t>
            </w:r>
            <w:r w:rsidRPr="00264F75">
              <w:rPr>
                <w:sz w:val="22"/>
                <w:szCs w:val="22"/>
              </w:rPr>
              <w:t xml:space="preserve"> </w:t>
            </w:r>
            <w:r w:rsidR="00967183">
              <w:rPr>
                <w:sz w:val="22"/>
                <w:szCs w:val="22"/>
              </w:rPr>
              <w:t xml:space="preserve">len mierne </w:t>
            </w:r>
            <w:r w:rsidRPr="00264F75">
              <w:rPr>
                <w:sz w:val="22"/>
                <w:szCs w:val="22"/>
              </w:rPr>
              <w:t>nižšie o</w:t>
            </w:r>
            <w:r w:rsidR="00967183">
              <w:rPr>
                <w:sz w:val="22"/>
                <w:szCs w:val="22"/>
              </w:rPr>
              <w:t> 615,36</w:t>
            </w:r>
            <w:r w:rsidRPr="00264F75">
              <w:rPr>
                <w:sz w:val="22"/>
                <w:szCs w:val="22"/>
              </w:rPr>
              <w:t xml:space="preserve"> €. </w:t>
            </w:r>
          </w:p>
          <w:p w14:paraId="4A36C6B0" w14:textId="77777777" w:rsidR="00370C9F" w:rsidRDefault="00370C9F" w:rsidP="00370C9F">
            <w:pPr>
              <w:ind w:right="1025"/>
              <w:jc w:val="both"/>
              <w:rPr>
                <w:sz w:val="22"/>
                <w:szCs w:val="22"/>
              </w:rPr>
            </w:pPr>
          </w:p>
          <w:tbl>
            <w:tblPr>
              <w:tblW w:w="5313" w:type="dxa"/>
              <w:tblCellMar>
                <w:left w:w="70" w:type="dxa"/>
                <w:right w:w="70" w:type="dxa"/>
              </w:tblCellMar>
              <w:tblLook w:val="04A0" w:firstRow="1" w:lastRow="0" w:firstColumn="1" w:lastColumn="0" w:noHBand="0" w:noVBand="1"/>
            </w:tblPr>
            <w:tblGrid>
              <w:gridCol w:w="960"/>
              <w:gridCol w:w="960"/>
              <w:gridCol w:w="1520"/>
              <w:gridCol w:w="1873"/>
            </w:tblGrid>
            <w:tr w:rsidR="00370C9F" w14:paraId="5790B1A3" w14:textId="77777777" w:rsidTr="00DA3A01">
              <w:trPr>
                <w:trHeight w:val="288"/>
              </w:trPr>
              <w:tc>
                <w:tcPr>
                  <w:tcW w:w="5313" w:type="dxa"/>
                  <w:gridSpan w:val="4"/>
                  <w:tcBorders>
                    <w:top w:val="nil"/>
                    <w:left w:val="nil"/>
                    <w:bottom w:val="nil"/>
                    <w:right w:val="nil"/>
                  </w:tcBorders>
                  <w:shd w:val="clear" w:color="auto" w:fill="auto"/>
                  <w:noWrap/>
                  <w:vAlign w:val="bottom"/>
                  <w:hideMark/>
                </w:tcPr>
                <w:p w14:paraId="32713C28" w14:textId="77777777" w:rsidR="00370C9F" w:rsidRDefault="00370C9F" w:rsidP="00370C9F">
                  <w:pPr>
                    <w:rPr>
                      <w:b/>
                      <w:bCs/>
                      <w:color w:val="000000"/>
                      <w:sz w:val="22"/>
                      <w:szCs w:val="22"/>
                    </w:rPr>
                  </w:pPr>
                </w:p>
                <w:p w14:paraId="3D1DABCA" w14:textId="77777777" w:rsidR="00370C9F" w:rsidRDefault="00370C9F" w:rsidP="00370C9F">
                  <w:pPr>
                    <w:rPr>
                      <w:b/>
                      <w:bCs/>
                      <w:color w:val="000000"/>
                      <w:sz w:val="22"/>
                      <w:szCs w:val="22"/>
                    </w:rPr>
                  </w:pPr>
                </w:p>
                <w:p w14:paraId="36543562" w14:textId="77777777" w:rsidR="00370C9F" w:rsidRDefault="00370C9F" w:rsidP="00370C9F">
                  <w:pPr>
                    <w:rPr>
                      <w:b/>
                      <w:bCs/>
                      <w:color w:val="000000"/>
                      <w:sz w:val="22"/>
                      <w:szCs w:val="22"/>
                      <w:lang w:eastAsia="sk-SK"/>
                    </w:rPr>
                  </w:pPr>
                  <w:r>
                    <w:rPr>
                      <w:b/>
                      <w:bCs/>
                      <w:color w:val="000000"/>
                      <w:sz w:val="22"/>
                      <w:szCs w:val="22"/>
                    </w:rPr>
                    <w:t>Škola - projekt "asistenti učiteľa"-spolufinancovanie</w:t>
                  </w:r>
                </w:p>
              </w:tc>
            </w:tr>
            <w:tr w:rsidR="00370C9F" w14:paraId="70A7D995" w14:textId="77777777" w:rsidTr="00DA3A01">
              <w:trPr>
                <w:trHeight w:val="300"/>
              </w:trPr>
              <w:tc>
                <w:tcPr>
                  <w:tcW w:w="960" w:type="dxa"/>
                  <w:tcBorders>
                    <w:top w:val="nil"/>
                    <w:left w:val="nil"/>
                    <w:bottom w:val="nil"/>
                    <w:right w:val="nil"/>
                  </w:tcBorders>
                  <w:shd w:val="clear" w:color="auto" w:fill="auto"/>
                  <w:noWrap/>
                  <w:vAlign w:val="bottom"/>
                  <w:hideMark/>
                </w:tcPr>
                <w:p w14:paraId="64FBAD87" w14:textId="77777777" w:rsidR="00370C9F" w:rsidRDefault="00370C9F" w:rsidP="00370C9F">
                  <w:pPr>
                    <w:rPr>
                      <w:b/>
                      <w:bCs/>
                      <w:color w:val="000000"/>
                      <w:sz w:val="22"/>
                      <w:szCs w:val="22"/>
                    </w:rPr>
                  </w:pPr>
                </w:p>
              </w:tc>
              <w:tc>
                <w:tcPr>
                  <w:tcW w:w="960" w:type="dxa"/>
                  <w:tcBorders>
                    <w:top w:val="nil"/>
                    <w:left w:val="nil"/>
                    <w:bottom w:val="nil"/>
                    <w:right w:val="nil"/>
                  </w:tcBorders>
                  <w:shd w:val="clear" w:color="auto" w:fill="auto"/>
                  <w:noWrap/>
                  <w:vAlign w:val="bottom"/>
                  <w:hideMark/>
                </w:tcPr>
                <w:p w14:paraId="263D02CA" w14:textId="77777777" w:rsidR="00370C9F" w:rsidRDefault="00370C9F" w:rsidP="00370C9F">
                  <w:pPr>
                    <w:rPr>
                      <w:sz w:val="20"/>
                      <w:szCs w:val="20"/>
                    </w:rPr>
                  </w:pPr>
                </w:p>
              </w:tc>
              <w:tc>
                <w:tcPr>
                  <w:tcW w:w="1520" w:type="dxa"/>
                  <w:tcBorders>
                    <w:top w:val="nil"/>
                    <w:left w:val="nil"/>
                    <w:bottom w:val="nil"/>
                    <w:right w:val="nil"/>
                  </w:tcBorders>
                  <w:shd w:val="clear" w:color="auto" w:fill="auto"/>
                  <w:noWrap/>
                  <w:vAlign w:val="bottom"/>
                  <w:hideMark/>
                </w:tcPr>
                <w:p w14:paraId="0DA0C4B2" w14:textId="77777777" w:rsidR="00370C9F" w:rsidRDefault="00370C9F" w:rsidP="00370C9F">
                  <w:pPr>
                    <w:rPr>
                      <w:sz w:val="20"/>
                      <w:szCs w:val="20"/>
                    </w:rPr>
                  </w:pPr>
                </w:p>
              </w:tc>
              <w:tc>
                <w:tcPr>
                  <w:tcW w:w="1873" w:type="dxa"/>
                  <w:tcBorders>
                    <w:top w:val="nil"/>
                    <w:left w:val="nil"/>
                    <w:bottom w:val="single" w:sz="4" w:space="0" w:color="auto"/>
                    <w:right w:val="nil"/>
                  </w:tcBorders>
                  <w:shd w:val="clear" w:color="auto" w:fill="auto"/>
                  <w:noWrap/>
                  <w:vAlign w:val="bottom"/>
                  <w:hideMark/>
                </w:tcPr>
                <w:p w14:paraId="6BA694D0" w14:textId="0B9CC7E2" w:rsidR="00370C9F" w:rsidRDefault="00370C9F" w:rsidP="00370C9F">
                  <w:pPr>
                    <w:jc w:val="center"/>
                    <w:rPr>
                      <w:rFonts w:ascii="Calibri" w:hAnsi="Calibri" w:cs="Calibri"/>
                      <w:b/>
                      <w:bCs/>
                      <w:color w:val="000000"/>
                      <w:sz w:val="22"/>
                      <w:szCs w:val="22"/>
                    </w:rPr>
                  </w:pPr>
                  <w:r>
                    <w:rPr>
                      <w:rFonts w:ascii="Calibri" w:hAnsi="Calibri" w:cs="Calibri"/>
                      <w:b/>
                      <w:bCs/>
                      <w:color w:val="000000"/>
                      <w:sz w:val="22"/>
                      <w:szCs w:val="22"/>
                    </w:rPr>
                    <w:t>rok 202</w:t>
                  </w:r>
                  <w:r w:rsidR="00111D14">
                    <w:rPr>
                      <w:rFonts w:ascii="Calibri" w:hAnsi="Calibri" w:cs="Calibri"/>
                      <w:b/>
                      <w:bCs/>
                      <w:color w:val="000000"/>
                      <w:sz w:val="22"/>
                      <w:szCs w:val="22"/>
                    </w:rPr>
                    <w:t>1</w:t>
                  </w:r>
                </w:p>
              </w:tc>
            </w:tr>
            <w:tr w:rsidR="00370C9F" w14:paraId="2D037E88" w14:textId="77777777" w:rsidTr="00DA3A01">
              <w:trPr>
                <w:trHeight w:val="300"/>
              </w:trPr>
              <w:tc>
                <w:tcPr>
                  <w:tcW w:w="960"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72532A3A" w14:textId="77777777" w:rsidR="00370C9F" w:rsidRDefault="00370C9F" w:rsidP="00370C9F">
                  <w:pPr>
                    <w:jc w:val="center"/>
                    <w:rPr>
                      <w:b/>
                      <w:bCs/>
                      <w:color w:val="000000"/>
                      <w:sz w:val="22"/>
                      <w:szCs w:val="22"/>
                    </w:rPr>
                  </w:pPr>
                  <w:r>
                    <w:rPr>
                      <w:b/>
                      <w:bCs/>
                      <w:color w:val="000000"/>
                      <w:sz w:val="22"/>
                      <w:szCs w:val="22"/>
                    </w:rPr>
                    <w:t>Položka</w:t>
                  </w:r>
                </w:p>
              </w:tc>
              <w:tc>
                <w:tcPr>
                  <w:tcW w:w="2480" w:type="dxa"/>
                  <w:gridSpan w:val="2"/>
                  <w:tcBorders>
                    <w:top w:val="single" w:sz="8" w:space="0" w:color="auto"/>
                    <w:left w:val="nil"/>
                    <w:bottom w:val="single" w:sz="8" w:space="0" w:color="auto"/>
                    <w:right w:val="single" w:sz="4" w:space="0" w:color="auto"/>
                  </w:tcBorders>
                  <w:shd w:val="clear" w:color="auto" w:fill="auto"/>
                  <w:vAlign w:val="bottom"/>
                  <w:hideMark/>
                </w:tcPr>
                <w:p w14:paraId="7B87F212" w14:textId="77777777" w:rsidR="00370C9F" w:rsidRDefault="00370C9F" w:rsidP="00370C9F">
                  <w:pPr>
                    <w:rPr>
                      <w:b/>
                      <w:bCs/>
                      <w:color w:val="000000"/>
                      <w:sz w:val="22"/>
                      <w:szCs w:val="22"/>
                    </w:rPr>
                  </w:pPr>
                  <w:r>
                    <w:rPr>
                      <w:b/>
                      <w:bCs/>
                      <w:color w:val="000000"/>
                      <w:sz w:val="22"/>
                      <w:szCs w:val="22"/>
                    </w:rPr>
                    <w:t>Osobné náklady celkom, vrátane osobitných dotácií</w:t>
                  </w:r>
                </w:p>
              </w:tc>
              <w:tc>
                <w:tcPr>
                  <w:tcW w:w="1873" w:type="dxa"/>
                  <w:tcBorders>
                    <w:top w:val="single" w:sz="4" w:space="0" w:color="auto"/>
                    <w:left w:val="nil"/>
                    <w:bottom w:val="single" w:sz="4" w:space="0" w:color="auto"/>
                    <w:right w:val="single" w:sz="4" w:space="0" w:color="auto"/>
                  </w:tcBorders>
                  <w:shd w:val="clear" w:color="auto" w:fill="auto"/>
                  <w:vAlign w:val="bottom"/>
                  <w:hideMark/>
                </w:tcPr>
                <w:p w14:paraId="295E983F" w14:textId="5837225C" w:rsidR="00370C9F" w:rsidRDefault="00370C9F" w:rsidP="0072091B">
                  <w:pPr>
                    <w:jc w:val="right"/>
                    <w:rPr>
                      <w:rFonts w:ascii="Calibri" w:hAnsi="Calibri" w:cs="Calibri"/>
                      <w:b/>
                      <w:bCs/>
                      <w:color w:val="000000"/>
                      <w:sz w:val="22"/>
                      <w:szCs w:val="22"/>
                    </w:rPr>
                  </w:pPr>
                  <w:r>
                    <w:rPr>
                      <w:rFonts w:ascii="Calibri" w:hAnsi="Calibri" w:cs="Calibri"/>
                      <w:b/>
                      <w:bCs/>
                      <w:color w:val="000000"/>
                      <w:sz w:val="22"/>
                      <w:szCs w:val="22"/>
                    </w:rPr>
                    <w:t xml:space="preserve">            </w:t>
                  </w:r>
                  <w:r w:rsidR="00C90E02">
                    <w:rPr>
                      <w:rFonts w:ascii="Calibri" w:hAnsi="Calibri" w:cs="Calibri"/>
                      <w:b/>
                      <w:bCs/>
                      <w:color w:val="000000"/>
                      <w:sz w:val="22"/>
                      <w:szCs w:val="22"/>
                    </w:rPr>
                    <w:t>1 893,65</w:t>
                  </w:r>
                  <w:r>
                    <w:rPr>
                      <w:rFonts w:ascii="Calibri" w:hAnsi="Calibri" w:cs="Calibri"/>
                      <w:b/>
                      <w:bCs/>
                      <w:color w:val="000000"/>
                      <w:sz w:val="22"/>
                      <w:szCs w:val="22"/>
                    </w:rPr>
                    <w:t xml:space="preserve"> € </w:t>
                  </w:r>
                </w:p>
              </w:tc>
            </w:tr>
            <w:tr w:rsidR="00370C9F" w14:paraId="7ADEA1C1" w14:textId="77777777" w:rsidTr="00DA3A01">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A19F27B" w14:textId="77777777" w:rsidR="00370C9F" w:rsidRDefault="00370C9F" w:rsidP="00370C9F">
                  <w:pPr>
                    <w:rPr>
                      <w:color w:val="000000"/>
                      <w:sz w:val="22"/>
                      <w:szCs w:val="22"/>
                    </w:rPr>
                  </w:pPr>
                  <w:r>
                    <w:rPr>
                      <w:color w:val="000000"/>
                      <w:sz w:val="22"/>
                      <w:szCs w:val="22"/>
                    </w:rPr>
                    <w:t>611</w:t>
                  </w:r>
                </w:p>
              </w:tc>
              <w:tc>
                <w:tcPr>
                  <w:tcW w:w="2480" w:type="dxa"/>
                  <w:gridSpan w:val="2"/>
                  <w:tcBorders>
                    <w:top w:val="nil"/>
                    <w:left w:val="nil"/>
                    <w:bottom w:val="single" w:sz="4" w:space="0" w:color="auto"/>
                    <w:right w:val="single" w:sz="4" w:space="0" w:color="auto"/>
                  </w:tcBorders>
                  <w:shd w:val="clear" w:color="auto" w:fill="auto"/>
                  <w:vAlign w:val="bottom"/>
                  <w:hideMark/>
                </w:tcPr>
                <w:p w14:paraId="50785909" w14:textId="77777777" w:rsidR="00370C9F" w:rsidRDefault="00370C9F" w:rsidP="00370C9F">
                  <w:pPr>
                    <w:rPr>
                      <w:color w:val="000000"/>
                      <w:sz w:val="22"/>
                      <w:szCs w:val="22"/>
                    </w:rPr>
                  </w:pPr>
                  <w:r>
                    <w:rPr>
                      <w:color w:val="000000"/>
                      <w:sz w:val="22"/>
                      <w:szCs w:val="22"/>
                    </w:rPr>
                    <w:t>Tarifné platy + náhrady</w:t>
                  </w:r>
                </w:p>
              </w:tc>
              <w:tc>
                <w:tcPr>
                  <w:tcW w:w="1873" w:type="dxa"/>
                  <w:tcBorders>
                    <w:top w:val="single" w:sz="4" w:space="0" w:color="auto"/>
                    <w:left w:val="nil"/>
                    <w:bottom w:val="single" w:sz="4" w:space="0" w:color="auto"/>
                    <w:right w:val="single" w:sz="4" w:space="0" w:color="auto"/>
                  </w:tcBorders>
                  <w:shd w:val="clear" w:color="auto" w:fill="auto"/>
                  <w:noWrap/>
                  <w:vAlign w:val="bottom"/>
                  <w:hideMark/>
                </w:tcPr>
                <w:p w14:paraId="33FC8DF4" w14:textId="2FAE63CE" w:rsidR="00370C9F" w:rsidRDefault="00370C9F" w:rsidP="0072091B">
                  <w:pPr>
                    <w:jc w:val="right"/>
                    <w:rPr>
                      <w:color w:val="000000"/>
                      <w:sz w:val="22"/>
                      <w:szCs w:val="22"/>
                    </w:rPr>
                  </w:pPr>
                  <w:r>
                    <w:rPr>
                      <w:color w:val="000000"/>
                      <w:sz w:val="22"/>
                      <w:szCs w:val="22"/>
                    </w:rPr>
                    <w:t xml:space="preserve">         </w:t>
                  </w:r>
                  <w:r w:rsidR="00781242">
                    <w:rPr>
                      <w:color w:val="000000"/>
                      <w:sz w:val="22"/>
                      <w:szCs w:val="22"/>
                    </w:rPr>
                    <w:t>1 4</w:t>
                  </w:r>
                  <w:r w:rsidR="00C90E02">
                    <w:rPr>
                      <w:color w:val="000000"/>
                      <w:sz w:val="22"/>
                      <w:szCs w:val="22"/>
                    </w:rPr>
                    <w:t>44</w:t>
                  </w:r>
                  <w:r w:rsidR="00781242">
                    <w:rPr>
                      <w:color w:val="000000"/>
                      <w:sz w:val="22"/>
                      <w:szCs w:val="22"/>
                    </w:rPr>
                    <w:t>,</w:t>
                  </w:r>
                  <w:r w:rsidR="00C90E02">
                    <w:rPr>
                      <w:color w:val="000000"/>
                      <w:sz w:val="22"/>
                      <w:szCs w:val="22"/>
                    </w:rPr>
                    <w:t>08</w:t>
                  </w:r>
                  <w:r>
                    <w:rPr>
                      <w:color w:val="000000"/>
                      <w:sz w:val="22"/>
                      <w:szCs w:val="22"/>
                    </w:rPr>
                    <w:t xml:space="preserve"> € </w:t>
                  </w:r>
                </w:p>
              </w:tc>
            </w:tr>
            <w:tr w:rsidR="00370C9F" w14:paraId="0E915386" w14:textId="77777777" w:rsidTr="00DA3A01">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9F05A54" w14:textId="77777777" w:rsidR="00370C9F" w:rsidRDefault="00370C9F" w:rsidP="00370C9F">
                  <w:pPr>
                    <w:rPr>
                      <w:color w:val="000000"/>
                      <w:sz w:val="22"/>
                      <w:szCs w:val="22"/>
                    </w:rPr>
                  </w:pPr>
                  <w:r>
                    <w:rPr>
                      <w:color w:val="000000"/>
                      <w:sz w:val="22"/>
                      <w:szCs w:val="22"/>
                    </w:rPr>
                    <w:t>612</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24C6340A" w14:textId="77777777" w:rsidR="00370C9F" w:rsidRDefault="00370C9F" w:rsidP="00370C9F">
                  <w:pPr>
                    <w:rPr>
                      <w:color w:val="000000"/>
                      <w:sz w:val="22"/>
                      <w:szCs w:val="22"/>
                    </w:rPr>
                  </w:pPr>
                  <w:r>
                    <w:rPr>
                      <w:color w:val="000000"/>
                      <w:sz w:val="22"/>
                      <w:szCs w:val="22"/>
                    </w:rPr>
                    <w:t>Osobné príplatky</w:t>
                  </w:r>
                </w:p>
              </w:tc>
              <w:tc>
                <w:tcPr>
                  <w:tcW w:w="1873" w:type="dxa"/>
                  <w:tcBorders>
                    <w:top w:val="nil"/>
                    <w:left w:val="nil"/>
                    <w:bottom w:val="single" w:sz="4" w:space="0" w:color="auto"/>
                    <w:right w:val="single" w:sz="4" w:space="0" w:color="auto"/>
                  </w:tcBorders>
                  <w:shd w:val="clear" w:color="auto" w:fill="auto"/>
                  <w:noWrap/>
                  <w:vAlign w:val="bottom"/>
                  <w:hideMark/>
                </w:tcPr>
                <w:p w14:paraId="62C73035" w14:textId="52D0E2B7" w:rsidR="00370C9F" w:rsidRDefault="00C90E02" w:rsidP="0072091B">
                  <w:pPr>
                    <w:jc w:val="right"/>
                    <w:rPr>
                      <w:color w:val="000000"/>
                      <w:sz w:val="22"/>
                      <w:szCs w:val="22"/>
                    </w:rPr>
                  </w:pPr>
                  <w:r>
                    <w:rPr>
                      <w:color w:val="000000"/>
                      <w:sz w:val="22"/>
                      <w:szCs w:val="22"/>
                    </w:rPr>
                    <w:t>00,00</w:t>
                  </w:r>
                  <w:r w:rsidR="00781242">
                    <w:rPr>
                      <w:color w:val="000000"/>
                      <w:sz w:val="22"/>
                      <w:szCs w:val="22"/>
                    </w:rPr>
                    <w:t xml:space="preserve"> €</w:t>
                  </w:r>
                  <w:r w:rsidR="00370C9F">
                    <w:rPr>
                      <w:color w:val="000000"/>
                      <w:sz w:val="22"/>
                      <w:szCs w:val="22"/>
                    </w:rPr>
                    <w:t> </w:t>
                  </w:r>
                </w:p>
              </w:tc>
            </w:tr>
            <w:tr w:rsidR="00370C9F" w14:paraId="69E8EAE2" w14:textId="77777777" w:rsidTr="00DA3A01">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407C77C" w14:textId="77777777" w:rsidR="00370C9F" w:rsidRDefault="00370C9F" w:rsidP="00370C9F">
                  <w:pPr>
                    <w:rPr>
                      <w:color w:val="000000"/>
                      <w:sz w:val="22"/>
                      <w:szCs w:val="22"/>
                    </w:rPr>
                  </w:pPr>
                  <w:r>
                    <w:rPr>
                      <w:color w:val="000000"/>
                      <w:sz w:val="22"/>
                      <w:szCs w:val="22"/>
                    </w:rPr>
                    <w:t>614</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197CBA0A" w14:textId="77777777" w:rsidR="00370C9F" w:rsidRDefault="00370C9F" w:rsidP="00370C9F">
                  <w:pPr>
                    <w:rPr>
                      <w:color w:val="000000"/>
                      <w:sz w:val="22"/>
                      <w:szCs w:val="22"/>
                    </w:rPr>
                  </w:pPr>
                  <w:r>
                    <w:rPr>
                      <w:color w:val="000000"/>
                      <w:sz w:val="22"/>
                      <w:szCs w:val="22"/>
                    </w:rPr>
                    <w:t>Odmeny +jubilejné odmeny</w:t>
                  </w:r>
                </w:p>
              </w:tc>
              <w:tc>
                <w:tcPr>
                  <w:tcW w:w="1873" w:type="dxa"/>
                  <w:tcBorders>
                    <w:top w:val="nil"/>
                    <w:left w:val="nil"/>
                    <w:bottom w:val="single" w:sz="4" w:space="0" w:color="auto"/>
                    <w:right w:val="single" w:sz="4" w:space="0" w:color="auto"/>
                  </w:tcBorders>
                  <w:shd w:val="clear" w:color="auto" w:fill="auto"/>
                  <w:noWrap/>
                  <w:vAlign w:val="bottom"/>
                  <w:hideMark/>
                </w:tcPr>
                <w:p w14:paraId="60F9CAE0" w14:textId="5BBB6803" w:rsidR="00370C9F" w:rsidRDefault="00370C9F" w:rsidP="0072091B">
                  <w:pPr>
                    <w:jc w:val="right"/>
                    <w:rPr>
                      <w:color w:val="000000"/>
                      <w:sz w:val="22"/>
                      <w:szCs w:val="22"/>
                    </w:rPr>
                  </w:pPr>
                  <w:r>
                    <w:rPr>
                      <w:color w:val="000000"/>
                      <w:sz w:val="22"/>
                      <w:szCs w:val="22"/>
                    </w:rPr>
                    <w:t xml:space="preserve">         </w:t>
                  </w:r>
                  <w:r w:rsidR="00781242">
                    <w:rPr>
                      <w:color w:val="000000"/>
                      <w:sz w:val="22"/>
                      <w:szCs w:val="22"/>
                    </w:rPr>
                    <w:t>00</w:t>
                  </w:r>
                  <w:r>
                    <w:rPr>
                      <w:color w:val="000000"/>
                      <w:sz w:val="22"/>
                      <w:szCs w:val="22"/>
                    </w:rPr>
                    <w:t xml:space="preserve">,00 € </w:t>
                  </w:r>
                </w:p>
              </w:tc>
            </w:tr>
            <w:tr w:rsidR="00370C9F" w14:paraId="6D221FB8" w14:textId="77777777" w:rsidTr="00DA3A01">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787D571" w14:textId="77777777" w:rsidR="00370C9F" w:rsidRDefault="00370C9F" w:rsidP="00370C9F">
                  <w:pPr>
                    <w:rPr>
                      <w:color w:val="000000"/>
                      <w:sz w:val="22"/>
                      <w:szCs w:val="22"/>
                    </w:rPr>
                  </w:pPr>
                  <w:r>
                    <w:rPr>
                      <w:color w:val="000000"/>
                      <w:sz w:val="22"/>
                      <w:szCs w:val="22"/>
                    </w:rPr>
                    <w:t>620</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211414C3" w14:textId="77777777" w:rsidR="00370C9F" w:rsidRDefault="00370C9F" w:rsidP="00370C9F">
                  <w:pPr>
                    <w:rPr>
                      <w:color w:val="000000"/>
                      <w:sz w:val="22"/>
                      <w:szCs w:val="22"/>
                    </w:rPr>
                  </w:pPr>
                  <w:r>
                    <w:rPr>
                      <w:color w:val="000000"/>
                      <w:sz w:val="22"/>
                      <w:szCs w:val="22"/>
                    </w:rPr>
                    <w:t>Odvody</w:t>
                  </w:r>
                </w:p>
              </w:tc>
              <w:tc>
                <w:tcPr>
                  <w:tcW w:w="1873" w:type="dxa"/>
                  <w:tcBorders>
                    <w:top w:val="nil"/>
                    <w:left w:val="nil"/>
                    <w:bottom w:val="single" w:sz="4" w:space="0" w:color="auto"/>
                    <w:right w:val="single" w:sz="4" w:space="0" w:color="auto"/>
                  </w:tcBorders>
                  <w:shd w:val="clear" w:color="auto" w:fill="auto"/>
                  <w:noWrap/>
                  <w:vAlign w:val="bottom"/>
                  <w:hideMark/>
                </w:tcPr>
                <w:p w14:paraId="1A6D45F9" w14:textId="46A22751" w:rsidR="00370C9F" w:rsidRDefault="00370C9F" w:rsidP="0072091B">
                  <w:pPr>
                    <w:jc w:val="right"/>
                    <w:rPr>
                      <w:color w:val="000000"/>
                      <w:sz w:val="22"/>
                      <w:szCs w:val="22"/>
                    </w:rPr>
                  </w:pPr>
                  <w:r>
                    <w:rPr>
                      <w:color w:val="000000"/>
                      <w:sz w:val="22"/>
                      <w:szCs w:val="22"/>
                    </w:rPr>
                    <w:t xml:space="preserve">         </w:t>
                  </w:r>
                  <w:r w:rsidR="00C90E02">
                    <w:rPr>
                      <w:color w:val="000000"/>
                      <w:sz w:val="22"/>
                      <w:szCs w:val="22"/>
                    </w:rPr>
                    <w:t>449,57</w:t>
                  </w:r>
                  <w:r>
                    <w:rPr>
                      <w:color w:val="000000"/>
                      <w:sz w:val="22"/>
                      <w:szCs w:val="22"/>
                    </w:rPr>
                    <w:t xml:space="preserve"> € </w:t>
                  </w:r>
                </w:p>
              </w:tc>
            </w:tr>
            <w:tr w:rsidR="00370C9F" w14:paraId="03F987E4" w14:textId="77777777" w:rsidTr="00DA3A01">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27D3DF" w14:textId="77777777" w:rsidR="00370C9F" w:rsidRDefault="00370C9F" w:rsidP="00370C9F">
                  <w:pPr>
                    <w:rPr>
                      <w:color w:val="000000"/>
                      <w:sz w:val="22"/>
                      <w:szCs w:val="22"/>
                    </w:rPr>
                  </w:pPr>
                  <w:r>
                    <w:rPr>
                      <w:color w:val="000000"/>
                      <w:sz w:val="22"/>
                      <w:szCs w:val="22"/>
                    </w:rPr>
                    <w:t>642015</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7FF7FFEE" w14:textId="77777777" w:rsidR="00370C9F" w:rsidRDefault="00370C9F" w:rsidP="00370C9F">
                  <w:pPr>
                    <w:rPr>
                      <w:color w:val="000000"/>
                      <w:sz w:val="22"/>
                      <w:szCs w:val="22"/>
                    </w:rPr>
                  </w:pPr>
                  <w:r>
                    <w:rPr>
                      <w:color w:val="000000"/>
                      <w:sz w:val="22"/>
                      <w:szCs w:val="22"/>
                    </w:rPr>
                    <w:t>Náhrada mzdy PN</w:t>
                  </w:r>
                </w:p>
              </w:tc>
              <w:tc>
                <w:tcPr>
                  <w:tcW w:w="1873" w:type="dxa"/>
                  <w:tcBorders>
                    <w:top w:val="nil"/>
                    <w:left w:val="nil"/>
                    <w:bottom w:val="single" w:sz="4" w:space="0" w:color="auto"/>
                    <w:right w:val="single" w:sz="4" w:space="0" w:color="auto"/>
                  </w:tcBorders>
                  <w:shd w:val="clear" w:color="auto" w:fill="auto"/>
                  <w:noWrap/>
                  <w:vAlign w:val="bottom"/>
                  <w:hideMark/>
                </w:tcPr>
                <w:p w14:paraId="68223935" w14:textId="3381DFA8" w:rsidR="00370C9F" w:rsidRDefault="0072091B" w:rsidP="0072091B">
                  <w:pPr>
                    <w:jc w:val="right"/>
                    <w:rPr>
                      <w:color w:val="000000"/>
                      <w:sz w:val="22"/>
                      <w:szCs w:val="22"/>
                    </w:rPr>
                  </w:pPr>
                  <w:r>
                    <w:rPr>
                      <w:color w:val="000000"/>
                      <w:sz w:val="22"/>
                      <w:szCs w:val="22"/>
                    </w:rPr>
                    <w:t>00,00 €</w:t>
                  </w:r>
                </w:p>
              </w:tc>
            </w:tr>
            <w:tr w:rsidR="00D05A16" w14:paraId="41E708AB" w14:textId="77777777" w:rsidTr="00DC1B19">
              <w:trPr>
                <w:trHeight w:val="288"/>
              </w:trPr>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6DEDCF2" w14:textId="633CA685" w:rsidR="00D05A16" w:rsidRDefault="00D05A16" w:rsidP="00D05A16">
                  <w:pPr>
                    <w:rPr>
                      <w:color w:val="000000"/>
                      <w:sz w:val="22"/>
                      <w:szCs w:val="22"/>
                    </w:rPr>
                  </w:pPr>
                  <w:r>
                    <w:rPr>
                      <w:b/>
                      <w:bCs/>
                      <w:color w:val="000000"/>
                      <w:sz w:val="22"/>
                      <w:szCs w:val="22"/>
                    </w:rPr>
                    <w:t>642</w:t>
                  </w:r>
                </w:p>
              </w:tc>
              <w:tc>
                <w:tcPr>
                  <w:tcW w:w="2480" w:type="dxa"/>
                  <w:gridSpan w:val="2"/>
                  <w:tcBorders>
                    <w:top w:val="single" w:sz="8" w:space="0" w:color="auto"/>
                    <w:left w:val="nil"/>
                    <w:bottom w:val="single" w:sz="8" w:space="0" w:color="auto"/>
                    <w:right w:val="single" w:sz="4" w:space="0" w:color="auto"/>
                  </w:tcBorders>
                  <w:shd w:val="clear" w:color="auto" w:fill="auto"/>
                  <w:vAlign w:val="bottom"/>
                  <w:hideMark/>
                </w:tcPr>
                <w:p w14:paraId="7ECEDC58" w14:textId="5FA10526" w:rsidR="00D05A16" w:rsidRDefault="00D05A16" w:rsidP="00D05A16">
                  <w:pPr>
                    <w:rPr>
                      <w:color w:val="000000"/>
                      <w:sz w:val="22"/>
                      <w:szCs w:val="22"/>
                    </w:rPr>
                  </w:pPr>
                  <w:r>
                    <w:rPr>
                      <w:b/>
                      <w:bCs/>
                      <w:color w:val="000000"/>
                      <w:sz w:val="22"/>
                      <w:szCs w:val="22"/>
                    </w:rPr>
                    <w:t>Transfery jednotlivcom</w:t>
                  </w:r>
                </w:p>
              </w:tc>
              <w:tc>
                <w:tcPr>
                  <w:tcW w:w="1873" w:type="dxa"/>
                  <w:tcBorders>
                    <w:top w:val="single" w:sz="8" w:space="0" w:color="auto"/>
                    <w:left w:val="nil"/>
                    <w:bottom w:val="single" w:sz="8" w:space="0" w:color="auto"/>
                    <w:right w:val="single" w:sz="8" w:space="0" w:color="auto"/>
                  </w:tcBorders>
                  <w:shd w:val="clear" w:color="auto" w:fill="auto"/>
                  <w:noWrap/>
                  <w:vAlign w:val="bottom"/>
                  <w:hideMark/>
                </w:tcPr>
                <w:p w14:paraId="60E81128" w14:textId="6553D893" w:rsidR="00D05A16" w:rsidRDefault="00D05A16" w:rsidP="00D05A16">
                  <w:pPr>
                    <w:jc w:val="right"/>
                    <w:rPr>
                      <w:color w:val="000000"/>
                      <w:sz w:val="22"/>
                      <w:szCs w:val="22"/>
                    </w:rPr>
                  </w:pPr>
                  <w:r>
                    <w:rPr>
                      <w:b/>
                      <w:bCs/>
                      <w:color w:val="000000"/>
                      <w:sz w:val="22"/>
                      <w:szCs w:val="22"/>
                    </w:rPr>
                    <w:t xml:space="preserve">            137,25 € </w:t>
                  </w:r>
                </w:p>
              </w:tc>
            </w:tr>
            <w:tr w:rsidR="00370C9F" w14:paraId="3F5331D6" w14:textId="77777777" w:rsidTr="00DA3A01">
              <w:trPr>
                <w:trHeight w:val="324"/>
              </w:trPr>
              <w:tc>
                <w:tcPr>
                  <w:tcW w:w="960" w:type="dxa"/>
                  <w:tcBorders>
                    <w:top w:val="nil"/>
                    <w:left w:val="nil"/>
                    <w:bottom w:val="single" w:sz="4" w:space="0" w:color="auto"/>
                    <w:right w:val="nil"/>
                  </w:tcBorders>
                  <w:shd w:val="clear" w:color="auto" w:fill="auto"/>
                  <w:noWrap/>
                  <w:vAlign w:val="bottom"/>
                  <w:hideMark/>
                </w:tcPr>
                <w:p w14:paraId="5744597E" w14:textId="77777777" w:rsidR="00370C9F" w:rsidRDefault="00370C9F" w:rsidP="00370C9F">
                  <w:pPr>
                    <w:jc w:val="right"/>
                    <w:rPr>
                      <w:color w:val="000000"/>
                      <w:sz w:val="22"/>
                      <w:szCs w:val="22"/>
                    </w:rPr>
                  </w:pPr>
                </w:p>
              </w:tc>
              <w:tc>
                <w:tcPr>
                  <w:tcW w:w="960" w:type="dxa"/>
                  <w:tcBorders>
                    <w:top w:val="nil"/>
                    <w:left w:val="nil"/>
                    <w:bottom w:val="single" w:sz="4" w:space="0" w:color="auto"/>
                    <w:right w:val="nil"/>
                  </w:tcBorders>
                  <w:shd w:val="clear" w:color="auto" w:fill="auto"/>
                  <w:vAlign w:val="bottom"/>
                  <w:hideMark/>
                </w:tcPr>
                <w:p w14:paraId="742A1AA6" w14:textId="77777777" w:rsidR="00370C9F" w:rsidRDefault="00370C9F" w:rsidP="00370C9F">
                  <w:pPr>
                    <w:jc w:val="right"/>
                    <w:rPr>
                      <w:sz w:val="20"/>
                      <w:szCs w:val="20"/>
                    </w:rPr>
                  </w:pPr>
                </w:p>
              </w:tc>
              <w:tc>
                <w:tcPr>
                  <w:tcW w:w="1520" w:type="dxa"/>
                  <w:tcBorders>
                    <w:top w:val="nil"/>
                    <w:left w:val="nil"/>
                    <w:bottom w:val="single" w:sz="4" w:space="0" w:color="auto"/>
                    <w:right w:val="nil"/>
                  </w:tcBorders>
                  <w:shd w:val="clear" w:color="auto" w:fill="auto"/>
                  <w:vAlign w:val="bottom"/>
                  <w:hideMark/>
                </w:tcPr>
                <w:p w14:paraId="0E4D5761" w14:textId="77777777" w:rsidR="00370C9F" w:rsidRDefault="00370C9F" w:rsidP="00370C9F">
                  <w:pPr>
                    <w:rPr>
                      <w:sz w:val="20"/>
                      <w:szCs w:val="20"/>
                    </w:rPr>
                  </w:pPr>
                </w:p>
              </w:tc>
              <w:tc>
                <w:tcPr>
                  <w:tcW w:w="1873" w:type="dxa"/>
                  <w:tcBorders>
                    <w:top w:val="nil"/>
                    <w:left w:val="nil"/>
                    <w:bottom w:val="nil"/>
                    <w:right w:val="nil"/>
                  </w:tcBorders>
                  <w:shd w:val="clear" w:color="auto" w:fill="auto"/>
                  <w:noWrap/>
                  <w:vAlign w:val="bottom"/>
                  <w:hideMark/>
                </w:tcPr>
                <w:p w14:paraId="481DEE7E" w14:textId="77777777" w:rsidR="00370C9F" w:rsidRDefault="00370C9F" w:rsidP="00370C9F">
                  <w:pPr>
                    <w:rPr>
                      <w:sz w:val="20"/>
                      <w:szCs w:val="20"/>
                    </w:rPr>
                  </w:pPr>
                </w:p>
              </w:tc>
            </w:tr>
            <w:tr w:rsidR="00370C9F" w14:paraId="1A3880FC" w14:textId="77777777" w:rsidTr="00DA3A01">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ABC551" w14:textId="77777777" w:rsidR="00370C9F" w:rsidRDefault="00370C9F" w:rsidP="00370C9F">
                  <w:pPr>
                    <w:rPr>
                      <w:b/>
                      <w:bCs/>
                      <w:color w:val="000000"/>
                      <w:sz w:val="22"/>
                      <w:szCs w:val="22"/>
                    </w:rPr>
                  </w:pPr>
                  <w:r>
                    <w:rPr>
                      <w:b/>
                      <w:bCs/>
                      <w:color w:val="000000"/>
                      <w:sz w:val="22"/>
                      <w:szCs w:val="22"/>
                    </w:rPr>
                    <w:t>630</w:t>
                  </w:r>
                </w:p>
              </w:tc>
              <w:tc>
                <w:tcPr>
                  <w:tcW w:w="2480" w:type="dxa"/>
                  <w:gridSpan w:val="2"/>
                  <w:tcBorders>
                    <w:top w:val="single" w:sz="4" w:space="0" w:color="auto"/>
                    <w:left w:val="nil"/>
                    <w:bottom w:val="single" w:sz="4" w:space="0" w:color="auto"/>
                    <w:right w:val="single" w:sz="4" w:space="0" w:color="auto"/>
                  </w:tcBorders>
                  <w:shd w:val="clear" w:color="auto" w:fill="auto"/>
                  <w:vAlign w:val="bottom"/>
                  <w:hideMark/>
                </w:tcPr>
                <w:p w14:paraId="59BDA7D0" w14:textId="77777777" w:rsidR="00370C9F" w:rsidRDefault="00370C9F" w:rsidP="00370C9F">
                  <w:pPr>
                    <w:rPr>
                      <w:b/>
                      <w:bCs/>
                      <w:color w:val="000000"/>
                      <w:sz w:val="22"/>
                      <w:szCs w:val="22"/>
                    </w:rPr>
                  </w:pPr>
                  <w:r>
                    <w:rPr>
                      <w:b/>
                      <w:bCs/>
                      <w:color w:val="000000"/>
                      <w:sz w:val="22"/>
                      <w:szCs w:val="22"/>
                    </w:rPr>
                    <w:t>Spolu prevádzkové náklady - tovary a služby -vrátane osobitných dotácií</w:t>
                  </w:r>
                </w:p>
              </w:tc>
              <w:tc>
                <w:tcPr>
                  <w:tcW w:w="1873" w:type="dxa"/>
                  <w:tcBorders>
                    <w:top w:val="single" w:sz="8" w:space="0" w:color="auto"/>
                    <w:left w:val="nil"/>
                    <w:bottom w:val="single" w:sz="8" w:space="0" w:color="auto"/>
                    <w:right w:val="single" w:sz="8" w:space="0" w:color="auto"/>
                  </w:tcBorders>
                  <w:shd w:val="clear" w:color="auto" w:fill="auto"/>
                  <w:vAlign w:val="bottom"/>
                  <w:hideMark/>
                </w:tcPr>
                <w:p w14:paraId="5BDBCC46" w14:textId="3983B974" w:rsidR="00370C9F" w:rsidRDefault="00370C9F" w:rsidP="00370C9F">
                  <w:pPr>
                    <w:rPr>
                      <w:rFonts w:ascii="Calibri" w:hAnsi="Calibri" w:cs="Calibri"/>
                      <w:b/>
                      <w:bCs/>
                      <w:color w:val="000000"/>
                      <w:sz w:val="22"/>
                      <w:szCs w:val="22"/>
                    </w:rPr>
                  </w:pPr>
                  <w:r>
                    <w:rPr>
                      <w:rFonts w:ascii="Calibri" w:hAnsi="Calibri" w:cs="Calibri"/>
                      <w:b/>
                      <w:bCs/>
                      <w:color w:val="000000"/>
                      <w:sz w:val="22"/>
                      <w:szCs w:val="22"/>
                    </w:rPr>
                    <w:t xml:space="preserve">                   </w:t>
                  </w:r>
                  <w:r w:rsidR="0072091B">
                    <w:rPr>
                      <w:rFonts w:ascii="Calibri" w:hAnsi="Calibri" w:cs="Calibri"/>
                      <w:b/>
                      <w:bCs/>
                      <w:color w:val="000000"/>
                      <w:sz w:val="22"/>
                      <w:szCs w:val="22"/>
                    </w:rPr>
                    <w:t>00,00</w:t>
                  </w:r>
                  <w:r>
                    <w:rPr>
                      <w:rFonts w:ascii="Calibri" w:hAnsi="Calibri" w:cs="Calibri"/>
                      <w:b/>
                      <w:bCs/>
                      <w:color w:val="000000"/>
                      <w:sz w:val="22"/>
                      <w:szCs w:val="22"/>
                    </w:rPr>
                    <w:t xml:space="preserve">   € </w:t>
                  </w:r>
                </w:p>
              </w:tc>
            </w:tr>
          </w:tbl>
          <w:p w14:paraId="04B8F813" w14:textId="77777777" w:rsidR="00370C9F" w:rsidRDefault="00370C9F" w:rsidP="00370C9F">
            <w:pPr>
              <w:rPr>
                <w:b/>
                <w:bCs/>
                <w:color w:val="000000"/>
                <w:lang w:eastAsia="sk-SK"/>
              </w:rPr>
            </w:pPr>
          </w:p>
          <w:p w14:paraId="4711B10A" w14:textId="77777777" w:rsidR="00370C9F" w:rsidRDefault="00370C9F" w:rsidP="00370C9F">
            <w:pPr>
              <w:rPr>
                <w:b/>
                <w:bCs/>
                <w:color w:val="000000"/>
                <w:lang w:eastAsia="sk-SK"/>
              </w:rPr>
            </w:pPr>
          </w:p>
          <w:p w14:paraId="0CC1B90F" w14:textId="739753A2" w:rsidR="00370C9F" w:rsidRPr="0072091B" w:rsidRDefault="00370C9F" w:rsidP="00370C9F">
            <w:pPr>
              <w:ind w:right="1025"/>
              <w:jc w:val="both"/>
              <w:rPr>
                <w:bCs/>
                <w:color w:val="000000"/>
                <w:highlight w:val="yellow"/>
                <w:lang w:eastAsia="sk-SK"/>
              </w:rPr>
            </w:pPr>
            <w:r>
              <w:rPr>
                <w:bCs/>
                <w:color w:val="000000"/>
                <w:lang w:eastAsia="sk-SK"/>
              </w:rPr>
              <w:t xml:space="preserve">      </w:t>
            </w:r>
            <w:r w:rsidRPr="00967183">
              <w:rPr>
                <w:bCs/>
                <w:color w:val="000000"/>
                <w:lang w:eastAsia="sk-SK"/>
              </w:rPr>
              <w:t>Škola bola úspešná v projekte, v rámci ktorého máme financovaných asistentov učiteľa pre našich žiakov, ktorí pri vyučovacích hodinách potrebujú asistenciu. Škola, prostredníctvom rozpočtu prideleného zriaďovateľom (s jeho súhlasom spolufinancovania pred začatím projektu), spolufinancovala uvedený projekt spoluúčasťou, ktorá v roku 202</w:t>
            </w:r>
            <w:r w:rsidR="00967183">
              <w:rPr>
                <w:bCs/>
                <w:color w:val="000000"/>
                <w:lang w:eastAsia="sk-SK"/>
              </w:rPr>
              <w:t>1</w:t>
            </w:r>
            <w:r w:rsidRPr="00967183">
              <w:rPr>
                <w:bCs/>
                <w:color w:val="000000"/>
                <w:lang w:eastAsia="sk-SK"/>
              </w:rPr>
              <w:t xml:space="preserve"> činila </w:t>
            </w:r>
            <w:r w:rsidR="00967183">
              <w:rPr>
                <w:bCs/>
                <w:color w:val="000000"/>
                <w:lang w:eastAsia="sk-SK"/>
              </w:rPr>
              <w:t>1 893,65</w:t>
            </w:r>
            <w:r w:rsidRPr="00967183">
              <w:rPr>
                <w:bCs/>
                <w:color w:val="000000"/>
                <w:lang w:eastAsia="sk-SK"/>
              </w:rPr>
              <w:t xml:space="preserve"> €. Všetky finančné prostriedky boli použité na financovanie miezd a odvodov.</w:t>
            </w:r>
          </w:p>
          <w:p w14:paraId="726F0076" w14:textId="77777777" w:rsidR="00370C9F" w:rsidRPr="0072091B" w:rsidRDefault="00370C9F" w:rsidP="00370C9F">
            <w:pPr>
              <w:ind w:right="1025"/>
              <w:jc w:val="both"/>
              <w:rPr>
                <w:sz w:val="22"/>
                <w:szCs w:val="22"/>
                <w:highlight w:val="yellow"/>
              </w:rPr>
            </w:pPr>
          </w:p>
          <w:p w14:paraId="4D64CDBC" w14:textId="0F66A658" w:rsidR="00370C9F" w:rsidRDefault="00370C9F" w:rsidP="00370C9F">
            <w:pPr>
              <w:ind w:right="1025"/>
              <w:jc w:val="both"/>
              <w:rPr>
                <w:sz w:val="22"/>
                <w:szCs w:val="22"/>
              </w:rPr>
            </w:pPr>
          </w:p>
          <w:p w14:paraId="70083C75" w14:textId="07044114" w:rsidR="001A3B52" w:rsidRDefault="001A3B52" w:rsidP="00370C9F">
            <w:pPr>
              <w:ind w:right="1025"/>
              <w:jc w:val="both"/>
              <w:rPr>
                <w:sz w:val="22"/>
                <w:szCs w:val="22"/>
              </w:rPr>
            </w:pPr>
          </w:p>
          <w:p w14:paraId="49415762" w14:textId="6AC23080" w:rsidR="001A3B52" w:rsidRDefault="001A3B52" w:rsidP="00370C9F">
            <w:pPr>
              <w:ind w:right="1025"/>
              <w:jc w:val="both"/>
              <w:rPr>
                <w:sz w:val="22"/>
                <w:szCs w:val="22"/>
              </w:rPr>
            </w:pPr>
          </w:p>
          <w:p w14:paraId="36CB9FE7" w14:textId="3CC22EFE" w:rsidR="001A3B52" w:rsidRDefault="001A3B52" w:rsidP="00370C9F">
            <w:pPr>
              <w:ind w:right="1025"/>
              <w:jc w:val="both"/>
              <w:rPr>
                <w:sz w:val="22"/>
                <w:szCs w:val="22"/>
              </w:rPr>
            </w:pPr>
          </w:p>
          <w:p w14:paraId="0091AA75" w14:textId="6F44F85C" w:rsidR="001A3B52" w:rsidRDefault="001A3B52" w:rsidP="00370C9F">
            <w:pPr>
              <w:ind w:right="1025"/>
              <w:jc w:val="both"/>
              <w:rPr>
                <w:sz w:val="22"/>
                <w:szCs w:val="22"/>
              </w:rPr>
            </w:pPr>
          </w:p>
          <w:p w14:paraId="43F8C18E" w14:textId="39264BC3" w:rsidR="001A3B52" w:rsidRDefault="001A3B52" w:rsidP="00370C9F">
            <w:pPr>
              <w:ind w:right="1025"/>
              <w:jc w:val="both"/>
              <w:rPr>
                <w:sz w:val="22"/>
                <w:szCs w:val="22"/>
              </w:rPr>
            </w:pPr>
          </w:p>
          <w:p w14:paraId="0D355641" w14:textId="523AA9FE" w:rsidR="001A3B52" w:rsidRDefault="001A3B52" w:rsidP="00370C9F">
            <w:pPr>
              <w:ind w:right="1025"/>
              <w:jc w:val="both"/>
              <w:rPr>
                <w:sz w:val="22"/>
                <w:szCs w:val="22"/>
              </w:rPr>
            </w:pPr>
          </w:p>
          <w:p w14:paraId="2F985FD3" w14:textId="03A0E05F" w:rsidR="001A3B52" w:rsidRDefault="001A3B52" w:rsidP="00370C9F">
            <w:pPr>
              <w:ind w:right="1025"/>
              <w:jc w:val="both"/>
              <w:rPr>
                <w:sz w:val="22"/>
                <w:szCs w:val="22"/>
              </w:rPr>
            </w:pPr>
          </w:p>
          <w:p w14:paraId="4DCC5143" w14:textId="32564C62" w:rsidR="001A3B52" w:rsidRDefault="001A3B52" w:rsidP="00370C9F">
            <w:pPr>
              <w:ind w:right="1025"/>
              <w:jc w:val="both"/>
              <w:rPr>
                <w:sz w:val="22"/>
                <w:szCs w:val="22"/>
              </w:rPr>
            </w:pPr>
          </w:p>
          <w:p w14:paraId="33BD2BA9" w14:textId="7B40C6FC" w:rsidR="001A3B52" w:rsidRDefault="001A3B52" w:rsidP="00370C9F">
            <w:pPr>
              <w:ind w:right="1025"/>
              <w:jc w:val="both"/>
              <w:rPr>
                <w:sz w:val="22"/>
                <w:szCs w:val="22"/>
              </w:rPr>
            </w:pPr>
          </w:p>
          <w:p w14:paraId="7F1EB485" w14:textId="77777777" w:rsidR="001A3B52" w:rsidRDefault="001A3B52" w:rsidP="00370C9F">
            <w:pPr>
              <w:ind w:right="1025"/>
              <w:jc w:val="both"/>
              <w:rPr>
                <w:sz w:val="22"/>
                <w:szCs w:val="22"/>
              </w:rPr>
            </w:pPr>
          </w:p>
          <w:p w14:paraId="356D1877" w14:textId="35504E7E" w:rsidR="00E578A2" w:rsidRDefault="00E578A2" w:rsidP="00370C9F">
            <w:pPr>
              <w:ind w:right="1025"/>
              <w:jc w:val="both"/>
              <w:rPr>
                <w:sz w:val="22"/>
                <w:szCs w:val="22"/>
              </w:rPr>
            </w:pPr>
          </w:p>
          <w:p w14:paraId="64E019A1" w14:textId="044417E0" w:rsidR="00E578A2" w:rsidRDefault="00E578A2" w:rsidP="00370C9F">
            <w:pPr>
              <w:ind w:right="1025"/>
              <w:jc w:val="both"/>
              <w:rPr>
                <w:sz w:val="22"/>
                <w:szCs w:val="22"/>
              </w:rPr>
            </w:pPr>
          </w:p>
          <w:p w14:paraId="43548C72" w14:textId="1D9CC15D" w:rsidR="00E578A2" w:rsidRDefault="00E578A2" w:rsidP="00370C9F">
            <w:pPr>
              <w:ind w:right="1025"/>
              <w:jc w:val="both"/>
              <w:rPr>
                <w:sz w:val="22"/>
                <w:szCs w:val="22"/>
              </w:rPr>
            </w:pPr>
          </w:p>
          <w:p w14:paraId="21B2DF5C" w14:textId="662F8657" w:rsidR="00E578A2" w:rsidRDefault="00E578A2" w:rsidP="00370C9F">
            <w:pPr>
              <w:ind w:right="1025"/>
              <w:jc w:val="both"/>
              <w:rPr>
                <w:sz w:val="22"/>
                <w:szCs w:val="22"/>
              </w:rPr>
            </w:pPr>
          </w:p>
          <w:p w14:paraId="4841A11B" w14:textId="18CE590F" w:rsidR="00E578A2" w:rsidRDefault="00E578A2" w:rsidP="00370C9F">
            <w:pPr>
              <w:ind w:right="1025"/>
              <w:jc w:val="both"/>
              <w:rPr>
                <w:sz w:val="22"/>
                <w:szCs w:val="22"/>
              </w:rPr>
            </w:pPr>
          </w:p>
          <w:p w14:paraId="3F3B5C88" w14:textId="63599D34" w:rsidR="00E578A2" w:rsidRDefault="00E578A2" w:rsidP="00370C9F">
            <w:pPr>
              <w:ind w:right="1025"/>
              <w:jc w:val="both"/>
              <w:rPr>
                <w:sz w:val="22"/>
                <w:szCs w:val="22"/>
              </w:rPr>
            </w:pPr>
          </w:p>
          <w:p w14:paraId="7FF0BEE2" w14:textId="51D7F2FD" w:rsidR="00E578A2" w:rsidRDefault="00E578A2" w:rsidP="00370C9F">
            <w:pPr>
              <w:ind w:right="1025"/>
              <w:jc w:val="both"/>
              <w:rPr>
                <w:sz w:val="22"/>
                <w:szCs w:val="22"/>
              </w:rPr>
            </w:pPr>
          </w:p>
          <w:p w14:paraId="6491BCBC" w14:textId="4602568E" w:rsidR="00E578A2" w:rsidRDefault="00E578A2" w:rsidP="00370C9F">
            <w:pPr>
              <w:ind w:right="1025"/>
              <w:jc w:val="both"/>
              <w:rPr>
                <w:sz w:val="22"/>
                <w:szCs w:val="22"/>
              </w:rPr>
            </w:pPr>
          </w:p>
          <w:p w14:paraId="62BF72C1" w14:textId="54858835" w:rsidR="00E578A2" w:rsidRDefault="00E578A2" w:rsidP="00370C9F">
            <w:pPr>
              <w:ind w:right="1025"/>
              <w:jc w:val="both"/>
              <w:rPr>
                <w:sz w:val="22"/>
                <w:szCs w:val="22"/>
              </w:rPr>
            </w:pPr>
          </w:p>
          <w:p w14:paraId="21C73AD0" w14:textId="73280411" w:rsidR="0072091B" w:rsidRDefault="0072091B" w:rsidP="00370C9F">
            <w:pPr>
              <w:ind w:right="1025"/>
              <w:jc w:val="both"/>
              <w:rPr>
                <w:sz w:val="22"/>
                <w:szCs w:val="22"/>
              </w:rPr>
            </w:pPr>
          </w:p>
          <w:p w14:paraId="6130FD74" w14:textId="2F783FF5" w:rsidR="0072091B" w:rsidRDefault="0072091B" w:rsidP="00370C9F">
            <w:pPr>
              <w:ind w:right="1025"/>
              <w:jc w:val="both"/>
              <w:rPr>
                <w:sz w:val="22"/>
                <w:szCs w:val="22"/>
              </w:rPr>
            </w:pPr>
          </w:p>
          <w:p w14:paraId="333A544D" w14:textId="77777777" w:rsidR="0072091B" w:rsidRDefault="0072091B" w:rsidP="00370C9F">
            <w:pPr>
              <w:ind w:right="1025"/>
              <w:jc w:val="both"/>
              <w:rPr>
                <w:sz w:val="22"/>
                <w:szCs w:val="22"/>
              </w:rPr>
            </w:pPr>
          </w:p>
          <w:p w14:paraId="1DD3AA40" w14:textId="77777777" w:rsidR="00E578A2" w:rsidRDefault="00E578A2" w:rsidP="00370C9F">
            <w:pPr>
              <w:ind w:right="1025"/>
              <w:jc w:val="both"/>
              <w:rPr>
                <w:sz w:val="22"/>
                <w:szCs w:val="22"/>
              </w:rPr>
            </w:pPr>
          </w:p>
          <w:p w14:paraId="2F357CAA" w14:textId="77777777" w:rsidR="00370C9F" w:rsidRPr="004E5022" w:rsidRDefault="00370C9F" w:rsidP="00370C9F">
            <w:pPr>
              <w:ind w:right="1025"/>
              <w:jc w:val="both"/>
              <w:rPr>
                <w:color w:val="FF0000"/>
              </w:rPr>
            </w:pPr>
            <w:r>
              <w:rPr>
                <w:sz w:val="22"/>
                <w:szCs w:val="22"/>
              </w:rPr>
              <w:t xml:space="preserve">  </w:t>
            </w:r>
          </w:p>
          <w:tbl>
            <w:tblPr>
              <w:tblW w:w="9980" w:type="dxa"/>
              <w:tblCellMar>
                <w:left w:w="70" w:type="dxa"/>
                <w:right w:w="70" w:type="dxa"/>
              </w:tblCellMar>
              <w:tblLook w:val="04A0" w:firstRow="1" w:lastRow="0" w:firstColumn="1" w:lastColumn="0" w:noHBand="0" w:noVBand="1"/>
            </w:tblPr>
            <w:tblGrid>
              <w:gridCol w:w="960"/>
              <w:gridCol w:w="3500"/>
              <w:gridCol w:w="1380"/>
              <w:gridCol w:w="1380"/>
              <w:gridCol w:w="1380"/>
              <w:gridCol w:w="1380"/>
            </w:tblGrid>
            <w:tr w:rsidR="00370C9F" w14:paraId="144C6C19" w14:textId="77777777" w:rsidTr="00DA3A01">
              <w:trPr>
                <w:trHeight w:val="291"/>
              </w:trPr>
              <w:tc>
                <w:tcPr>
                  <w:tcW w:w="960" w:type="dxa"/>
                  <w:tcBorders>
                    <w:top w:val="single" w:sz="4" w:space="0" w:color="auto"/>
                    <w:left w:val="single" w:sz="4" w:space="0" w:color="auto"/>
                    <w:bottom w:val="single" w:sz="4" w:space="0" w:color="auto"/>
                    <w:right w:val="nil"/>
                  </w:tcBorders>
                  <w:shd w:val="clear" w:color="auto" w:fill="auto"/>
                  <w:noWrap/>
                  <w:vAlign w:val="bottom"/>
                  <w:hideMark/>
                </w:tcPr>
                <w:p w14:paraId="31FC57A8" w14:textId="77777777" w:rsidR="00370C9F" w:rsidRDefault="00370C9F" w:rsidP="00370C9F">
                  <w:pPr>
                    <w:jc w:val="right"/>
                    <w:rPr>
                      <w:b/>
                      <w:bCs/>
                      <w:color w:val="000000"/>
                      <w:lang w:eastAsia="sk-SK"/>
                    </w:rPr>
                  </w:pPr>
                  <w:r>
                    <w:rPr>
                      <w:b/>
                      <w:bCs/>
                      <w:color w:val="000000"/>
                    </w:rPr>
                    <w:lastRenderedPageBreak/>
                    <w:t> </w:t>
                  </w:r>
                </w:p>
              </w:tc>
              <w:tc>
                <w:tcPr>
                  <w:tcW w:w="3500"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38BB8FF7" w14:textId="77777777" w:rsidR="00370C9F" w:rsidRDefault="00370C9F" w:rsidP="00370C9F">
                  <w:pPr>
                    <w:jc w:val="center"/>
                    <w:rPr>
                      <w:b/>
                      <w:bCs/>
                      <w:color w:val="000000"/>
                    </w:rPr>
                  </w:pPr>
                  <w:r>
                    <w:rPr>
                      <w:b/>
                      <w:bCs/>
                      <w:color w:val="000000"/>
                    </w:rPr>
                    <w:t>Spolu čerpanie vrátených vlastných príjmov</w:t>
                  </w:r>
                </w:p>
              </w:tc>
              <w:tc>
                <w:tcPr>
                  <w:tcW w:w="5520"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E8EB899" w14:textId="2283FA5C" w:rsidR="00370C9F" w:rsidRDefault="00370C9F" w:rsidP="00370C9F">
                  <w:pPr>
                    <w:jc w:val="center"/>
                    <w:rPr>
                      <w:b/>
                      <w:bCs/>
                      <w:color w:val="000000"/>
                    </w:rPr>
                  </w:pPr>
                  <w:r>
                    <w:rPr>
                      <w:b/>
                      <w:bCs/>
                      <w:color w:val="000000"/>
                    </w:rPr>
                    <w:t xml:space="preserve">                                                                      </w:t>
                  </w:r>
                  <w:r w:rsidR="005F439E">
                    <w:rPr>
                      <w:b/>
                      <w:bCs/>
                      <w:color w:val="000000"/>
                    </w:rPr>
                    <w:t>48 761,31</w:t>
                  </w:r>
                  <w:r>
                    <w:rPr>
                      <w:b/>
                      <w:bCs/>
                      <w:color w:val="000000"/>
                    </w:rPr>
                    <w:t xml:space="preserve"> € </w:t>
                  </w:r>
                </w:p>
              </w:tc>
            </w:tr>
            <w:tr w:rsidR="00370C9F" w14:paraId="5279E0F0" w14:textId="77777777" w:rsidTr="00DA3A01">
              <w:trPr>
                <w:trHeight w:val="29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2DBBC7E" w14:textId="77777777" w:rsidR="00370C9F" w:rsidRDefault="00370C9F" w:rsidP="00370C9F">
                  <w:pPr>
                    <w:jc w:val="right"/>
                    <w:rPr>
                      <w:b/>
                      <w:bCs/>
                      <w:color w:val="000000"/>
                    </w:rPr>
                  </w:pPr>
                  <w:r>
                    <w:rPr>
                      <w:b/>
                      <w:bCs/>
                      <w:color w:val="000000"/>
                    </w:rPr>
                    <w:t> </w:t>
                  </w:r>
                </w:p>
              </w:tc>
              <w:tc>
                <w:tcPr>
                  <w:tcW w:w="3500" w:type="dxa"/>
                  <w:tcBorders>
                    <w:top w:val="nil"/>
                    <w:left w:val="nil"/>
                    <w:bottom w:val="single" w:sz="4" w:space="0" w:color="auto"/>
                    <w:right w:val="single" w:sz="4" w:space="0" w:color="auto"/>
                  </w:tcBorders>
                  <w:shd w:val="clear" w:color="auto" w:fill="auto"/>
                  <w:vAlign w:val="bottom"/>
                  <w:hideMark/>
                </w:tcPr>
                <w:p w14:paraId="52DB1D91" w14:textId="77777777" w:rsidR="00370C9F" w:rsidRDefault="00370C9F" w:rsidP="00370C9F">
                  <w:pPr>
                    <w:jc w:val="center"/>
                    <w:rPr>
                      <w:b/>
                      <w:bCs/>
                      <w:color w:val="000000"/>
                    </w:rPr>
                  </w:pPr>
                  <w:r>
                    <w:rPr>
                      <w:b/>
                      <w:bCs/>
                      <w:color w:val="000000"/>
                    </w:rPr>
                    <w:t> </w:t>
                  </w:r>
                </w:p>
              </w:tc>
              <w:tc>
                <w:tcPr>
                  <w:tcW w:w="1380" w:type="dxa"/>
                  <w:tcBorders>
                    <w:top w:val="nil"/>
                    <w:left w:val="nil"/>
                    <w:bottom w:val="single" w:sz="4" w:space="0" w:color="auto"/>
                    <w:right w:val="single" w:sz="4" w:space="0" w:color="auto"/>
                  </w:tcBorders>
                  <w:shd w:val="clear" w:color="auto" w:fill="auto"/>
                  <w:noWrap/>
                  <w:vAlign w:val="bottom"/>
                  <w:hideMark/>
                </w:tcPr>
                <w:p w14:paraId="3B0A1DD1" w14:textId="77777777" w:rsidR="00370C9F" w:rsidRDefault="00370C9F" w:rsidP="00370C9F">
                  <w:pPr>
                    <w:jc w:val="center"/>
                    <w:rPr>
                      <w:b/>
                      <w:bCs/>
                      <w:color w:val="000000"/>
                      <w:sz w:val="22"/>
                      <w:szCs w:val="22"/>
                    </w:rPr>
                  </w:pPr>
                  <w:r>
                    <w:rPr>
                      <w:b/>
                      <w:bCs/>
                      <w:color w:val="000000"/>
                      <w:sz w:val="22"/>
                      <w:szCs w:val="22"/>
                    </w:rPr>
                    <w:t>Škola</w:t>
                  </w:r>
                </w:p>
              </w:tc>
              <w:tc>
                <w:tcPr>
                  <w:tcW w:w="1380" w:type="dxa"/>
                  <w:tcBorders>
                    <w:top w:val="nil"/>
                    <w:left w:val="nil"/>
                    <w:bottom w:val="single" w:sz="4" w:space="0" w:color="auto"/>
                    <w:right w:val="single" w:sz="4" w:space="0" w:color="auto"/>
                  </w:tcBorders>
                  <w:shd w:val="clear" w:color="auto" w:fill="auto"/>
                  <w:noWrap/>
                  <w:vAlign w:val="bottom"/>
                  <w:hideMark/>
                </w:tcPr>
                <w:p w14:paraId="0E26A21C" w14:textId="77777777" w:rsidR="00370C9F" w:rsidRDefault="00370C9F" w:rsidP="00370C9F">
                  <w:pPr>
                    <w:jc w:val="center"/>
                    <w:rPr>
                      <w:b/>
                      <w:bCs/>
                      <w:color w:val="000000"/>
                      <w:sz w:val="22"/>
                      <w:szCs w:val="22"/>
                    </w:rPr>
                  </w:pPr>
                  <w:r>
                    <w:rPr>
                      <w:b/>
                      <w:bCs/>
                      <w:color w:val="000000"/>
                      <w:sz w:val="22"/>
                      <w:szCs w:val="22"/>
                    </w:rPr>
                    <w:t>ŠKD</w:t>
                  </w:r>
                </w:p>
              </w:tc>
              <w:tc>
                <w:tcPr>
                  <w:tcW w:w="1380" w:type="dxa"/>
                  <w:tcBorders>
                    <w:top w:val="nil"/>
                    <w:left w:val="nil"/>
                    <w:bottom w:val="single" w:sz="4" w:space="0" w:color="auto"/>
                    <w:right w:val="single" w:sz="4" w:space="0" w:color="auto"/>
                  </w:tcBorders>
                  <w:shd w:val="clear" w:color="auto" w:fill="auto"/>
                  <w:noWrap/>
                  <w:vAlign w:val="bottom"/>
                  <w:hideMark/>
                </w:tcPr>
                <w:p w14:paraId="7B25D513" w14:textId="77777777" w:rsidR="00370C9F" w:rsidRDefault="00370C9F" w:rsidP="00370C9F">
                  <w:pPr>
                    <w:jc w:val="center"/>
                    <w:rPr>
                      <w:b/>
                      <w:bCs/>
                      <w:color w:val="000000"/>
                      <w:sz w:val="22"/>
                      <w:szCs w:val="22"/>
                    </w:rPr>
                  </w:pPr>
                  <w:r>
                    <w:rPr>
                      <w:b/>
                      <w:bCs/>
                      <w:color w:val="000000"/>
                      <w:sz w:val="22"/>
                      <w:szCs w:val="22"/>
                    </w:rPr>
                    <w:t>MŠ</w:t>
                  </w:r>
                </w:p>
              </w:tc>
              <w:tc>
                <w:tcPr>
                  <w:tcW w:w="1380" w:type="dxa"/>
                  <w:tcBorders>
                    <w:top w:val="nil"/>
                    <w:left w:val="nil"/>
                    <w:bottom w:val="single" w:sz="4" w:space="0" w:color="auto"/>
                    <w:right w:val="single" w:sz="4" w:space="0" w:color="auto"/>
                  </w:tcBorders>
                  <w:shd w:val="clear" w:color="auto" w:fill="auto"/>
                  <w:noWrap/>
                  <w:vAlign w:val="bottom"/>
                  <w:hideMark/>
                </w:tcPr>
                <w:p w14:paraId="756C2FFD" w14:textId="77777777" w:rsidR="00370C9F" w:rsidRDefault="00370C9F" w:rsidP="00370C9F">
                  <w:pPr>
                    <w:jc w:val="center"/>
                    <w:rPr>
                      <w:b/>
                      <w:bCs/>
                      <w:color w:val="000000"/>
                      <w:sz w:val="22"/>
                      <w:szCs w:val="22"/>
                    </w:rPr>
                  </w:pPr>
                  <w:r>
                    <w:rPr>
                      <w:b/>
                      <w:bCs/>
                      <w:color w:val="000000"/>
                      <w:sz w:val="22"/>
                      <w:szCs w:val="22"/>
                    </w:rPr>
                    <w:t>ŠJ</w:t>
                  </w:r>
                </w:p>
              </w:tc>
            </w:tr>
            <w:tr w:rsidR="00660219" w14:paraId="329CA8DA" w14:textId="77777777" w:rsidTr="00EA23BF">
              <w:trPr>
                <w:trHeight w:val="29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8B743E9" w14:textId="77777777" w:rsidR="00660219" w:rsidRDefault="00660219" w:rsidP="00660219">
                  <w:pPr>
                    <w:jc w:val="right"/>
                    <w:rPr>
                      <w:b/>
                      <w:bCs/>
                      <w:color w:val="000000"/>
                    </w:rPr>
                  </w:pPr>
                  <w:r>
                    <w:rPr>
                      <w:b/>
                      <w:bCs/>
                      <w:color w:val="000000"/>
                    </w:rPr>
                    <w:t> </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19B50AA1" w14:textId="77777777" w:rsidR="00660219" w:rsidRDefault="00660219" w:rsidP="00660219">
                  <w:pPr>
                    <w:rPr>
                      <w:b/>
                      <w:bCs/>
                      <w:color w:val="000000"/>
                      <w:sz w:val="22"/>
                      <w:szCs w:val="22"/>
                    </w:rPr>
                  </w:pPr>
                  <w:r>
                    <w:rPr>
                      <w:b/>
                      <w:bCs/>
                      <w:color w:val="000000"/>
                      <w:sz w:val="22"/>
                      <w:szCs w:val="22"/>
                    </w:rPr>
                    <w:t>Spolu vyčerpané</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516572D1" w14:textId="5A5976EE" w:rsidR="00660219" w:rsidRPr="00B75A05" w:rsidRDefault="00660219" w:rsidP="00660219">
                  <w:pPr>
                    <w:jc w:val="right"/>
                    <w:rPr>
                      <w:rFonts w:asciiTheme="minorHAnsi" w:hAnsiTheme="minorHAnsi" w:cstheme="minorHAnsi"/>
                      <w:b/>
                      <w:bCs/>
                      <w:color w:val="000000"/>
                      <w:sz w:val="22"/>
                      <w:szCs w:val="22"/>
                    </w:rPr>
                  </w:pPr>
                  <w:r>
                    <w:rPr>
                      <w:b/>
                      <w:bCs/>
                      <w:color w:val="000000"/>
                      <w:sz w:val="22"/>
                      <w:szCs w:val="22"/>
                    </w:rPr>
                    <w:t xml:space="preserve">98 965,41 € </w:t>
                  </w:r>
                </w:p>
              </w:tc>
              <w:tc>
                <w:tcPr>
                  <w:tcW w:w="1380" w:type="dxa"/>
                  <w:tcBorders>
                    <w:top w:val="nil"/>
                    <w:left w:val="nil"/>
                    <w:bottom w:val="single" w:sz="4" w:space="0" w:color="auto"/>
                    <w:right w:val="single" w:sz="4" w:space="0" w:color="auto"/>
                  </w:tcBorders>
                  <w:shd w:val="clear" w:color="auto" w:fill="auto"/>
                  <w:noWrap/>
                  <w:vAlign w:val="bottom"/>
                  <w:hideMark/>
                </w:tcPr>
                <w:p w14:paraId="3BF29BD6" w14:textId="19D2D252" w:rsidR="00660219" w:rsidRPr="00B75A05" w:rsidRDefault="00660219" w:rsidP="00660219">
                  <w:pPr>
                    <w:jc w:val="right"/>
                    <w:rPr>
                      <w:rFonts w:asciiTheme="minorHAnsi" w:hAnsiTheme="minorHAnsi" w:cstheme="minorHAnsi"/>
                      <w:b/>
                      <w:bCs/>
                      <w:color w:val="000000"/>
                      <w:sz w:val="22"/>
                      <w:szCs w:val="22"/>
                    </w:rPr>
                  </w:pPr>
                  <w:r>
                    <w:rPr>
                      <w:rFonts w:asciiTheme="minorHAnsi" w:hAnsiTheme="minorHAnsi" w:cstheme="minorHAnsi"/>
                      <w:b/>
                      <w:bCs/>
                      <w:color w:val="000000"/>
                      <w:sz w:val="22"/>
                      <w:szCs w:val="22"/>
                    </w:rPr>
                    <w:t>6 135,79 €</w:t>
                  </w:r>
                </w:p>
              </w:tc>
              <w:tc>
                <w:tcPr>
                  <w:tcW w:w="1380" w:type="dxa"/>
                  <w:tcBorders>
                    <w:top w:val="nil"/>
                    <w:left w:val="nil"/>
                    <w:bottom w:val="single" w:sz="4" w:space="0" w:color="auto"/>
                    <w:right w:val="single" w:sz="4" w:space="0" w:color="auto"/>
                  </w:tcBorders>
                  <w:shd w:val="clear" w:color="auto" w:fill="auto"/>
                  <w:noWrap/>
                  <w:vAlign w:val="bottom"/>
                  <w:hideMark/>
                </w:tcPr>
                <w:p w14:paraId="65512766" w14:textId="68D77ABD" w:rsidR="00660219" w:rsidRPr="00B75A05" w:rsidRDefault="00660219" w:rsidP="00660219">
                  <w:pPr>
                    <w:jc w:val="right"/>
                    <w:rPr>
                      <w:rFonts w:asciiTheme="minorHAnsi" w:hAnsiTheme="minorHAnsi" w:cstheme="minorHAnsi"/>
                      <w:b/>
                      <w:bCs/>
                      <w:color w:val="000000"/>
                      <w:sz w:val="22"/>
                      <w:szCs w:val="22"/>
                    </w:rPr>
                  </w:pPr>
                  <w:r>
                    <w:rPr>
                      <w:rFonts w:asciiTheme="minorHAnsi" w:hAnsiTheme="minorHAnsi" w:cstheme="minorHAnsi"/>
                      <w:b/>
                      <w:bCs/>
                      <w:color w:val="000000"/>
                      <w:sz w:val="22"/>
                      <w:szCs w:val="22"/>
                    </w:rPr>
                    <w:t>483,63 €</w:t>
                  </w:r>
                </w:p>
              </w:tc>
              <w:tc>
                <w:tcPr>
                  <w:tcW w:w="1380" w:type="dxa"/>
                  <w:tcBorders>
                    <w:top w:val="nil"/>
                    <w:left w:val="nil"/>
                    <w:bottom w:val="single" w:sz="4" w:space="0" w:color="auto"/>
                    <w:right w:val="single" w:sz="4" w:space="0" w:color="auto"/>
                  </w:tcBorders>
                  <w:shd w:val="clear" w:color="auto" w:fill="auto"/>
                  <w:noWrap/>
                  <w:vAlign w:val="bottom"/>
                  <w:hideMark/>
                </w:tcPr>
                <w:p w14:paraId="756158E8" w14:textId="199F825C" w:rsidR="00660219" w:rsidRPr="00B75A05" w:rsidRDefault="00660219" w:rsidP="00660219">
                  <w:pPr>
                    <w:jc w:val="right"/>
                    <w:rPr>
                      <w:rFonts w:asciiTheme="minorHAnsi" w:hAnsiTheme="minorHAnsi" w:cstheme="minorHAnsi"/>
                      <w:b/>
                      <w:bCs/>
                      <w:color w:val="000000"/>
                      <w:sz w:val="22"/>
                      <w:szCs w:val="22"/>
                    </w:rPr>
                  </w:pPr>
                  <w:r>
                    <w:rPr>
                      <w:rFonts w:asciiTheme="minorHAnsi" w:hAnsiTheme="minorHAnsi" w:cstheme="minorHAnsi"/>
                      <w:b/>
                      <w:bCs/>
                      <w:color w:val="000000"/>
                      <w:sz w:val="22"/>
                      <w:szCs w:val="22"/>
                    </w:rPr>
                    <w:t>8 760,35 €</w:t>
                  </w:r>
                </w:p>
              </w:tc>
            </w:tr>
            <w:tr w:rsidR="00660219" w14:paraId="139267FA" w14:textId="77777777" w:rsidTr="00EA23BF">
              <w:trPr>
                <w:trHeight w:val="29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F0694AD" w14:textId="77777777" w:rsidR="00660219" w:rsidRDefault="00660219" w:rsidP="00660219">
                  <w:pPr>
                    <w:jc w:val="right"/>
                    <w:rPr>
                      <w:b/>
                      <w:bCs/>
                      <w:color w:val="000000"/>
                      <w:sz w:val="22"/>
                      <w:szCs w:val="22"/>
                    </w:rPr>
                  </w:pPr>
                  <w:r>
                    <w:rPr>
                      <w:b/>
                      <w:bCs/>
                      <w:color w:val="000000"/>
                      <w:sz w:val="22"/>
                      <w:szCs w:val="22"/>
                    </w:rPr>
                    <w:t>610</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7A8296BF" w14:textId="77777777" w:rsidR="00660219" w:rsidRDefault="00660219" w:rsidP="00660219">
                  <w:pPr>
                    <w:rPr>
                      <w:b/>
                      <w:bCs/>
                      <w:color w:val="000000"/>
                      <w:sz w:val="22"/>
                      <w:szCs w:val="22"/>
                    </w:rPr>
                  </w:pPr>
                  <w:r>
                    <w:rPr>
                      <w:b/>
                      <w:bCs/>
                      <w:color w:val="000000"/>
                      <w:sz w:val="22"/>
                      <w:szCs w:val="22"/>
                    </w:rPr>
                    <w:t>Spolu mzdy, platy...</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7EDE1EC9" w14:textId="3534690B" w:rsidR="00660219" w:rsidRPr="00B75A05" w:rsidRDefault="00660219" w:rsidP="00660219">
                  <w:pPr>
                    <w:jc w:val="right"/>
                    <w:rPr>
                      <w:rFonts w:asciiTheme="minorHAnsi" w:hAnsiTheme="minorHAnsi" w:cstheme="minorHAnsi"/>
                      <w:b/>
                      <w:bCs/>
                      <w:color w:val="000000"/>
                      <w:sz w:val="22"/>
                      <w:szCs w:val="22"/>
                    </w:rPr>
                  </w:pPr>
                  <w:r>
                    <w:rPr>
                      <w:b/>
                      <w:bCs/>
                      <w:color w:val="000000"/>
                      <w:sz w:val="22"/>
                      <w:szCs w:val="22"/>
                    </w:rPr>
                    <w:t xml:space="preserve">51 159,62 € </w:t>
                  </w:r>
                </w:p>
              </w:tc>
              <w:tc>
                <w:tcPr>
                  <w:tcW w:w="1380" w:type="dxa"/>
                  <w:tcBorders>
                    <w:top w:val="nil"/>
                    <w:left w:val="nil"/>
                    <w:bottom w:val="single" w:sz="4" w:space="0" w:color="auto"/>
                    <w:right w:val="single" w:sz="4" w:space="0" w:color="auto"/>
                  </w:tcBorders>
                  <w:shd w:val="clear" w:color="auto" w:fill="auto"/>
                  <w:noWrap/>
                  <w:vAlign w:val="bottom"/>
                  <w:hideMark/>
                </w:tcPr>
                <w:p w14:paraId="2A4FF989" w14:textId="634E6044" w:rsidR="00660219" w:rsidRPr="00B75A05" w:rsidRDefault="00660219" w:rsidP="00660219">
                  <w:pPr>
                    <w:jc w:val="right"/>
                    <w:rPr>
                      <w:rFonts w:asciiTheme="minorHAnsi" w:hAnsiTheme="minorHAnsi" w:cstheme="minorHAnsi"/>
                      <w:b/>
                      <w:bCs/>
                      <w:color w:val="000000"/>
                      <w:sz w:val="22"/>
                      <w:szCs w:val="22"/>
                    </w:rPr>
                  </w:pPr>
                  <w:r w:rsidRPr="00B75A05">
                    <w:rPr>
                      <w:rFonts w:asciiTheme="minorHAnsi" w:hAnsiTheme="minorHAnsi" w:cstheme="minorHAnsi"/>
                      <w:b/>
                      <w:bCs/>
                      <w:color w:val="000000"/>
                      <w:sz w:val="22"/>
                      <w:szCs w:val="22"/>
                    </w:rPr>
                    <w:t xml:space="preserve">               </w:t>
                  </w:r>
                </w:p>
              </w:tc>
              <w:tc>
                <w:tcPr>
                  <w:tcW w:w="1380" w:type="dxa"/>
                  <w:tcBorders>
                    <w:top w:val="nil"/>
                    <w:left w:val="nil"/>
                    <w:bottom w:val="single" w:sz="4" w:space="0" w:color="auto"/>
                    <w:right w:val="single" w:sz="4" w:space="0" w:color="auto"/>
                  </w:tcBorders>
                  <w:shd w:val="clear" w:color="auto" w:fill="auto"/>
                  <w:noWrap/>
                  <w:vAlign w:val="bottom"/>
                  <w:hideMark/>
                </w:tcPr>
                <w:p w14:paraId="5924C1A1" w14:textId="50CFFD0C" w:rsidR="00660219" w:rsidRPr="00B75A05" w:rsidRDefault="00660219" w:rsidP="00660219">
                  <w:pPr>
                    <w:jc w:val="right"/>
                    <w:rPr>
                      <w:rFonts w:asciiTheme="minorHAnsi" w:hAnsiTheme="minorHAnsi" w:cstheme="minorHAnsi"/>
                      <w:b/>
                      <w:bCs/>
                      <w:color w:val="000000"/>
                      <w:sz w:val="22"/>
                      <w:szCs w:val="22"/>
                    </w:rPr>
                  </w:pPr>
                </w:p>
              </w:tc>
              <w:tc>
                <w:tcPr>
                  <w:tcW w:w="1380" w:type="dxa"/>
                  <w:tcBorders>
                    <w:top w:val="nil"/>
                    <w:left w:val="nil"/>
                    <w:bottom w:val="single" w:sz="4" w:space="0" w:color="auto"/>
                    <w:right w:val="single" w:sz="4" w:space="0" w:color="auto"/>
                  </w:tcBorders>
                  <w:shd w:val="clear" w:color="auto" w:fill="auto"/>
                  <w:noWrap/>
                  <w:vAlign w:val="bottom"/>
                  <w:hideMark/>
                </w:tcPr>
                <w:p w14:paraId="7225148D" w14:textId="45808352" w:rsidR="00660219" w:rsidRPr="00B75A05" w:rsidRDefault="00660219" w:rsidP="00660219">
                  <w:pPr>
                    <w:jc w:val="right"/>
                    <w:rPr>
                      <w:rFonts w:asciiTheme="minorHAnsi" w:hAnsiTheme="minorHAnsi" w:cstheme="minorHAnsi"/>
                      <w:b/>
                      <w:bCs/>
                      <w:color w:val="000000"/>
                      <w:sz w:val="22"/>
                      <w:szCs w:val="22"/>
                    </w:rPr>
                  </w:pPr>
                </w:p>
              </w:tc>
            </w:tr>
            <w:tr w:rsidR="00660219" w14:paraId="40E8F0E4" w14:textId="77777777" w:rsidTr="00EA23BF">
              <w:trPr>
                <w:trHeight w:val="29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2AB93F2" w14:textId="77777777" w:rsidR="00660219" w:rsidRDefault="00660219" w:rsidP="00660219">
                  <w:pPr>
                    <w:jc w:val="right"/>
                    <w:rPr>
                      <w:b/>
                      <w:bCs/>
                      <w:color w:val="000000"/>
                      <w:sz w:val="22"/>
                      <w:szCs w:val="22"/>
                    </w:rPr>
                  </w:pPr>
                  <w:r>
                    <w:rPr>
                      <w:b/>
                      <w:bCs/>
                      <w:color w:val="000000"/>
                      <w:sz w:val="22"/>
                      <w:szCs w:val="22"/>
                    </w:rPr>
                    <w:t>611</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3B57989C" w14:textId="77777777" w:rsidR="00660219" w:rsidRDefault="00660219" w:rsidP="00660219">
                  <w:pPr>
                    <w:rPr>
                      <w:color w:val="000000"/>
                      <w:sz w:val="22"/>
                      <w:szCs w:val="22"/>
                    </w:rPr>
                  </w:pPr>
                  <w:r>
                    <w:rPr>
                      <w:color w:val="000000"/>
                      <w:sz w:val="22"/>
                      <w:szCs w:val="22"/>
                    </w:rPr>
                    <w:t>Tarifné mzdy + náhrady</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2A866F84" w14:textId="36AEAA02" w:rsidR="00660219" w:rsidRPr="00B75A05" w:rsidRDefault="00660219" w:rsidP="00660219">
                  <w:pPr>
                    <w:jc w:val="right"/>
                    <w:rPr>
                      <w:rFonts w:asciiTheme="minorHAnsi" w:hAnsiTheme="minorHAnsi" w:cstheme="minorHAnsi"/>
                      <w:color w:val="000000"/>
                      <w:sz w:val="22"/>
                      <w:szCs w:val="22"/>
                    </w:rPr>
                  </w:pPr>
                  <w:r>
                    <w:rPr>
                      <w:color w:val="000000"/>
                      <w:sz w:val="22"/>
                      <w:szCs w:val="22"/>
                    </w:rPr>
                    <w:t xml:space="preserve">49 943,97 € </w:t>
                  </w:r>
                </w:p>
              </w:tc>
              <w:tc>
                <w:tcPr>
                  <w:tcW w:w="1380" w:type="dxa"/>
                  <w:tcBorders>
                    <w:top w:val="nil"/>
                    <w:left w:val="nil"/>
                    <w:bottom w:val="single" w:sz="4" w:space="0" w:color="auto"/>
                    <w:right w:val="single" w:sz="4" w:space="0" w:color="auto"/>
                  </w:tcBorders>
                  <w:shd w:val="clear" w:color="auto" w:fill="auto"/>
                  <w:noWrap/>
                  <w:vAlign w:val="bottom"/>
                  <w:hideMark/>
                </w:tcPr>
                <w:p w14:paraId="0270E270" w14:textId="77777777" w:rsidR="00660219" w:rsidRPr="00B75A05" w:rsidRDefault="00660219" w:rsidP="00660219">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3FABA11A" w14:textId="562BA839" w:rsidR="00660219" w:rsidRPr="00B75A05" w:rsidRDefault="00660219" w:rsidP="00660219">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xml:space="preserve">   </w:t>
                  </w:r>
                </w:p>
              </w:tc>
              <w:tc>
                <w:tcPr>
                  <w:tcW w:w="1380" w:type="dxa"/>
                  <w:tcBorders>
                    <w:top w:val="nil"/>
                    <w:left w:val="nil"/>
                    <w:bottom w:val="single" w:sz="4" w:space="0" w:color="auto"/>
                    <w:right w:val="single" w:sz="4" w:space="0" w:color="auto"/>
                  </w:tcBorders>
                  <w:shd w:val="clear" w:color="auto" w:fill="auto"/>
                  <w:noWrap/>
                  <w:vAlign w:val="bottom"/>
                  <w:hideMark/>
                </w:tcPr>
                <w:p w14:paraId="3650480D" w14:textId="77777777" w:rsidR="00660219" w:rsidRPr="00B75A05" w:rsidRDefault="00660219" w:rsidP="00660219">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r>
            <w:tr w:rsidR="00660219" w14:paraId="0DD6A402" w14:textId="77777777" w:rsidTr="00EA23BF">
              <w:trPr>
                <w:trHeight w:val="29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36E3052" w14:textId="77777777" w:rsidR="00660219" w:rsidRDefault="00660219" w:rsidP="00660219">
                  <w:pPr>
                    <w:jc w:val="right"/>
                    <w:rPr>
                      <w:b/>
                      <w:bCs/>
                      <w:color w:val="000000"/>
                      <w:sz w:val="22"/>
                      <w:szCs w:val="22"/>
                    </w:rPr>
                  </w:pPr>
                  <w:r>
                    <w:rPr>
                      <w:b/>
                      <w:bCs/>
                      <w:color w:val="000000"/>
                      <w:sz w:val="22"/>
                      <w:szCs w:val="22"/>
                    </w:rPr>
                    <w:t>612</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75409D4A" w14:textId="77777777" w:rsidR="00660219" w:rsidRDefault="00660219" w:rsidP="00660219">
                  <w:pPr>
                    <w:rPr>
                      <w:color w:val="000000"/>
                      <w:sz w:val="22"/>
                      <w:szCs w:val="22"/>
                    </w:rPr>
                  </w:pPr>
                  <w:r>
                    <w:rPr>
                      <w:color w:val="000000"/>
                      <w:sz w:val="22"/>
                      <w:szCs w:val="22"/>
                    </w:rPr>
                    <w:t>Príplatky</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4ADF287A" w14:textId="65BCCE7D" w:rsidR="00660219" w:rsidRPr="00B75A05" w:rsidRDefault="00660219" w:rsidP="00660219">
                  <w:pPr>
                    <w:jc w:val="right"/>
                    <w:rPr>
                      <w:rFonts w:asciiTheme="minorHAnsi" w:hAnsiTheme="minorHAnsi" w:cstheme="minorHAnsi"/>
                      <w:color w:val="000000"/>
                      <w:sz w:val="22"/>
                      <w:szCs w:val="22"/>
                    </w:rPr>
                  </w:pPr>
                  <w:r>
                    <w:rPr>
                      <w:color w:val="000000"/>
                      <w:sz w:val="22"/>
                      <w:szCs w:val="22"/>
                    </w:rPr>
                    <w:t xml:space="preserve">1 215,65 € </w:t>
                  </w:r>
                </w:p>
              </w:tc>
              <w:tc>
                <w:tcPr>
                  <w:tcW w:w="1380" w:type="dxa"/>
                  <w:tcBorders>
                    <w:top w:val="nil"/>
                    <w:left w:val="nil"/>
                    <w:bottom w:val="single" w:sz="4" w:space="0" w:color="auto"/>
                    <w:right w:val="single" w:sz="4" w:space="0" w:color="auto"/>
                  </w:tcBorders>
                  <w:shd w:val="clear" w:color="auto" w:fill="auto"/>
                  <w:noWrap/>
                  <w:vAlign w:val="bottom"/>
                  <w:hideMark/>
                </w:tcPr>
                <w:p w14:paraId="6E20AF41" w14:textId="77777777" w:rsidR="00660219" w:rsidRPr="00B75A05" w:rsidRDefault="00660219" w:rsidP="00660219">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76F02FC5" w14:textId="77777777" w:rsidR="00660219" w:rsidRPr="00B75A05" w:rsidRDefault="00660219" w:rsidP="00660219">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77658CC7" w14:textId="77777777" w:rsidR="00660219" w:rsidRPr="00B75A05" w:rsidRDefault="00660219" w:rsidP="00660219">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r>
            <w:tr w:rsidR="00660219" w14:paraId="4EA98C7B" w14:textId="77777777" w:rsidTr="00EA23BF">
              <w:trPr>
                <w:trHeight w:val="29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E5EA1FC" w14:textId="77777777" w:rsidR="00660219" w:rsidRDefault="00660219" w:rsidP="00660219">
                  <w:pPr>
                    <w:jc w:val="right"/>
                    <w:rPr>
                      <w:color w:val="000000"/>
                      <w:sz w:val="22"/>
                      <w:szCs w:val="22"/>
                    </w:rPr>
                  </w:pPr>
                  <w:r>
                    <w:rPr>
                      <w:color w:val="000000"/>
                      <w:sz w:val="22"/>
                      <w:szCs w:val="22"/>
                    </w:rPr>
                    <w:t>614</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0F7948C5" w14:textId="77777777" w:rsidR="00660219" w:rsidRDefault="00660219" w:rsidP="00660219">
                  <w:pPr>
                    <w:rPr>
                      <w:color w:val="000000"/>
                      <w:sz w:val="22"/>
                      <w:szCs w:val="22"/>
                    </w:rPr>
                  </w:pPr>
                  <w:r>
                    <w:rPr>
                      <w:color w:val="000000"/>
                      <w:sz w:val="22"/>
                      <w:szCs w:val="22"/>
                    </w:rPr>
                    <w:t>Odmeny</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3AE969BC" w14:textId="174A815B" w:rsidR="00660219" w:rsidRPr="00B75A05" w:rsidRDefault="00660219" w:rsidP="00660219">
                  <w:pPr>
                    <w:jc w:val="right"/>
                    <w:rPr>
                      <w:rFonts w:asciiTheme="minorHAnsi" w:hAnsiTheme="minorHAnsi" w:cstheme="minorHAnsi"/>
                      <w:color w:val="000000"/>
                      <w:sz w:val="22"/>
                      <w:szCs w:val="22"/>
                    </w:rPr>
                  </w:pPr>
                  <w:r>
                    <w:rPr>
                      <w:color w:val="000000"/>
                      <w:sz w:val="22"/>
                      <w:szCs w:val="22"/>
                    </w:rPr>
                    <w:t xml:space="preserve">-   € </w:t>
                  </w:r>
                </w:p>
              </w:tc>
              <w:tc>
                <w:tcPr>
                  <w:tcW w:w="1380" w:type="dxa"/>
                  <w:tcBorders>
                    <w:top w:val="nil"/>
                    <w:left w:val="nil"/>
                    <w:bottom w:val="single" w:sz="4" w:space="0" w:color="auto"/>
                    <w:right w:val="single" w:sz="4" w:space="0" w:color="auto"/>
                  </w:tcBorders>
                  <w:shd w:val="clear" w:color="auto" w:fill="auto"/>
                  <w:noWrap/>
                  <w:vAlign w:val="bottom"/>
                  <w:hideMark/>
                </w:tcPr>
                <w:p w14:paraId="278A25AB" w14:textId="5CABCA66" w:rsidR="00660219" w:rsidRPr="00B75A05" w:rsidRDefault="00660219" w:rsidP="00660219">
                  <w:pPr>
                    <w:jc w:val="right"/>
                    <w:rPr>
                      <w:rFonts w:asciiTheme="minorHAnsi" w:hAnsiTheme="minorHAnsi" w:cstheme="minorHAnsi"/>
                      <w:color w:val="000000"/>
                      <w:sz w:val="22"/>
                      <w:szCs w:val="22"/>
                    </w:rPr>
                  </w:pPr>
                </w:p>
              </w:tc>
              <w:tc>
                <w:tcPr>
                  <w:tcW w:w="1380" w:type="dxa"/>
                  <w:tcBorders>
                    <w:top w:val="nil"/>
                    <w:left w:val="nil"/>
                    <w:bottom w:val="single" w:sz="4" w:space="0" w:color="auto"/>
                    <w:right w:val="single" w:sz="4" w:space="0" w:color="auto"/>
                  </w:tcBorders>
                  <w:shd w:val="clear" w:color="auto" w:fill="auto"/>
                  <w:noWrap/>
                  <w:vAlign w:val="bottom"/>
                  <w:hideMark/>
                </w:tcPr>
                <w:p w14:paraId="79D3D8D3" w14:textId="63E17E01" w:rsidR="00660219" w:rsidRPr="00B75A05" w:rsidRDefault="00660219" w:rsidP="00660219">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xml:space="preserve">              </w:t>
                  </w:r>
                </w:p>
              </w:tc>
              <w:tc>
                <w:tcPr>
                  <w:tcW w:w="1380" w:type="dxa"/>
                  <w:tcBorders>
                    <w:top w:val="nil"/>
                    <w:left w:val="nil"/>
                    <w:bottom w:val="single" w:sz="4" w:space="0" w:color="auto"/>
                    <w:right w:val="single" w:sz="4" w:space="0" w:color="auto"/>
                  </w:tcBorders>
                  <w:shd w:val="clear" w:color="auto" w:fill="auto"/>
                  <w:noWrap/>
                  <w:vAlign w:val="bottom"/>
                  <w:hideMark/>
                </w:tcPr>
                <w:p w14:paraId="4F321056" w14:textId="6E3AB994" w:rsidR="00660219" w:rsidRPr="00B75A05" w:rsidRDefault="00660219" w:rsidP="00660219">
                  <w:pPr>
                    <w:jc w:val="right"/>
                    <w:rPr>
                      <w:rFonts w:asciiTheme="minorHAnsi" w:hAnsiTheme="minorHAnsi" w:cstheme="minorHAnsi"/>
                      <w:color w:val="000000"/>
                      <w:sz w:val="22"/>
                      <w:szCs w:val="22"/>
                    </w:rPr>
                  </w:pPr>
                </w:p>
              </w:tc>
            </w:tr>
            <w:tr w:rsidR="00660219" w14:paraId="1DAB4923" w14:textId="77777777" w:rsidTr="00EA23BF">
              <w:trPr>
                <w:trHeight w:val="5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7F3156" w14:textId="77777777" w:rsidR="00660219" w:rsidRDefault="00660219" w:rsidP="00660219">
                  <w:pPr>
                    <w:jc w:val="right"/>
                    <w:rPr>
                      <w:b/>
                      <w:bCs/>
                      <w:color w:val="000000"/>
                      <w:sz w:val="22"/>
                      <w:szCs w:val="22"/>
                    </w:rPr>
                  </w:pPr>
                  <w:r>
                    <w:rPr>
                      <w:b/>
                      <w:bCs/>
                      <w:color w:val="000000"/>
                      <w:sz w:val="22"/>
                      <w:szCs w:val="22"/>
                    </w:rPr>
                    <w:t>620</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7F94843C" w14:textId="77777777" w:rsidR="00660219" w:rsidRDefault="00660219" w:rsidP="00660219">
                  <w:pPr>
                    <w:rPr>
                      <w:b/>
                      <w:bCs/>
                      <w:color w:val="000000"/>
                      <w:sz w:val="22"/>
                      <w:szCs w:val="22"/>
                    </w:rPr>
                  </w:pPr>
                  <w:r>
                    <w:rPr>
                      <w:b/>
                      <w:bCs/>
                      <w:color w:val="000000"/>
                      <w:sz w:val="22"/>
                      <w:szCs w:val="22"/>
                    </w:rPr>
                    <w:t>Spolu poistné a príspevok do poisťovní</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7FA1E362" w14:textId="205141C6" w:rsidR="00660219" w:rsidRPr="00B75A05" w:rsidRDefault="00660219" w:rsidP="00660219">
                  <w:pPr>
                    <w:jc w:val="right"/>
                    <w:rPr>
                      <w:rFonts w:asciiTheme="minorHAnsi" w:hAnsiTheme="minorHAnsi" w:cstheme="minorHAnsi"/>
                      <w:b/>
                      <w:bCs/>
                      <w:color w:val="000000"/>
                      <w:sz w:val="22"/>
                      <w:szCs w:val="22"/>
                    </w:rPr>
                  </w:pPr>
                  <w:r>
                    <w:rPr>
                      <w:b/>
                      <w:bCs/>
                      <w:color w:val="000000"/>
                      <w:sz w:val="22"/>
                      <w:szCs w:val="22"/>
                    </w:rPr>
                    <w:t xml:space="preserve">13 344,25 € </w:t>
                  </w:r>
                </w:p>
              </w:tc>
              <w:tc>
                <w:tcPr>
                  <w:tcW w:w="1380" w:type="dxa"/>
                  <w:tcBorders>
                    <w:top w:val="nil"/>
                    <w:left w:val="nil"/>
                    <w:bottom w:val="single" w:sz="4" w:space="0" w:color="auto"/>
                    <w:right w:val="single" w:sz="4" w:space="0" w:color="auto"/>
                  </w:tcBorders>
                  <w:shd w:val="clear" w:color="auto" w:fill="auto"/>
                  <w:noWrap/>
                  <w:vAlign w:val="bottom"/>
                  <w:hideMark/>
                </w:tcPr>
                <w:p w14:paraId="009D34E5" w14:textId="77777777" w:rsidR="00660219" w:rsidRPr="00B75A05" w:rsidRDefault="00660219" w:rsidP="00660219">
                  <w:pPr>
                    <w:jc w:val="right"/>
                    <w:rPr>
                      <w:rFonts w:asciiTheme="minorHAnsi" w:hAnsiTheme="minorHAnsi" w:cstheme="minorHAnsi"/>
                      <w:b/>
                      <w:bCs/>
                      <w:color w:val="000000"/>
                      <w:sz w:val="22"/>
                      <w:szCs w:val="22"/>
                    </w:rPr>
                  </w:pPr>
                  <w:r w:rsidRPr="00B75A05">
                    <w:rPr>
                      <w:rFonts w:asciiTheme="minorHAnsi" w:hAnsiTheme="minorHAnsi" w:cstheme="minorHAnsi"/>
                      <w:b/>
                      <w:bCs/>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2A02E645" w14:textId="77777777" w:rsidR="00660219" w:rsidRPr="00B75A05" w:rsidRDefault="00660219" w:rsidP="00660219">
                  <w:pPr>
                    <w:jc w:val="right"/>
                    <w:rPr>
                      <w:rFonts w:asciiTheme="minorHAnsi" w:hAnsiTheme="minorHAnsi" w:cstheme="minorHAnsi"/>
                      <w:b/>
                      <w:bCs/>
                      <w:color w:val="000000"/>
                      <w:sz w:val="22"/>
                      <w:szCs w:val="22"/>
                    </w:rPr>
                  </w:pPr>
                  <w:r w:rsidRPr="00B75A05">
                    <w:rPr>
                      <w:rFonts w:asciiTheme="minorHAnsi" w:hAnsiTheme="minorHAnsi" w:cstheme="minorHAnsi"/>
                      <w:b/>
                      <w:bCs/>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4C48BDEF" w14:textId="77777777" w:rsidR="00660219" w:rsidRPr="00B75A05" w:rsidRDefault="00660219" w:rsidP="00660219">
                  <w:pPr>
                    <w:jc w:val="right"/>
                    <w:rPr>
                      <w:rFonts w:asciiTheme="minorHAnsi" w:hAnsiTheme="minorHAnsi" w:cstheme="minorHAnsi"/>
                      <w:b/>
                      <w:bCs/>
                      <w:color w:val="000000"/>
                      <w:sz w:val="22"/>
                      <w:szCs w:val="22"/>
                    </w:rPr>
                  </w:pPr>
                  <w:r w:rsidRPr="00B75A05">
                    <w:rPr>
                      <w:rFonts w:asciiTheme="minorHAnsi" w:hAnsiTheme="minorHAnsi" w:cstheme="minorHAnsi"/>
                      <w:b/>
                      <w:bCs/>
                      <w:color w:val="000000"/>
                      <w:sz w:val="22"/>
                      <w:szCs w:val="22"/>
                    </w:rPr>
                    <w:t> </w:t>
                  </w:r>
                </w:p>
              </w:tc>
            </w:tr>
            <w:tr w:rsidR="00660219" w14:paraId="023F78D0" w14:textId="77777777" w:rsidTr="00EA23BF">
              <w:trPr>
                <w:trHeight w:val="5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2194A3" w14:textId="77777777" w:rsidR="00660219" w:rsidRDefault="00660219" w:rsidP="00660219">
                  <w:pPr>
                    <w:jc w:val="right"/>
                    <w:rPr>
                      <w:b/>
                      <w:bCs/>
                      <w:color w:val="000000"/>
                      <w:sz w:val="22"/>
                      <w:szCs w:val="22"/>
                    </w:rPr>
                  </w:pPr>
                  <w:r>
                    <w:rPr>
                      <w:b/>
                      <w:bCs/>
                      <w:color w:val="000000"/>
                      <w:sz w:val="22"/>
                      <w:szCs w:val="22"/>
                    </w:rPr>
                    <w:t>630</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565011A6" w14:textId="77777777" w:rsidR="00660219" w:rsidRDefault="00660219" w:rsidP="00660219">
                  <w:pPr>
                    <w:rPr>
                      <w:b/>
                      <w:bCs/>
                      <w:color w:val="000000"/>
                      <w:sz w:val="22"/>
                      <w:szCs w:val="22"/>
                    </w:rPr>
                  </w:pPr>
                  <w:r>
                    <w:rPr>
                      <w:b/>
                      <w:bCs/>
                      <w:color w:val="000000"/>
                      <w:sz w:val="22"/>
                      <w:szCs w:val="22"/>
                    </w:rPr>
                    <w:t>Spolu prevádzkové náklady - tovary a služby</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58C1DE60" w14:textId="685507DE" w:rsidR="00660219" w:rsidRPr="00B75A05" w:rsidRDefault="00660219" w:rsidP="00660219">
                  <w:pPr>
                    <w:jc w:val="right"/>
                    <w:rPr>
                      <w:rFonts w:asciiTheme="minorHAnsi" w:hAnsiTheme="minorHAnsi" w:cstheme="minorHAnsi"/>
                      <w:b/>
                      <w:bCs/>
                      <w:color w:val="000000"/>
                      <w:sz w:val="22"/>
                      <w:szCs w:val="22"/>
                    </w:rPr>
                  </w:pPr>
                  <w:r>
                    <w:rPr>
                      <w:b/>
                      <w:bCs/>
                      <w:color w:val="000000"/>
                      <w:sz w:val="22"/>
                      <w:szCs w:val="22"/>
                    </w:rPr>
                    <w:t xml:space="preserve">27 583,15 € </w:t>
                  </w:r>
                </w:p>
              </w:tc>
              <w:tc>
                <w:tcPr>
                  <w:tcW w:w="1380" w:type="dxa"/>
                  <w:tcBorders>
                    <w:top w:val="nil"/>
                    <w:left w:val="nil"/>
                    <w:bottom w:val="single" w:sz="4" w:space="0" w:color="auto"/>
                    <w:right w:val="single" w:sz="4" w:space="0" w:color="auto"/>
                  </w:tcBorders>
                  <w:shd w:val="clear" w:color="auto" w:fill="auto"/>
                  <w:noWrap/>
                  <w:vAlign w:val="bottom"/>
                  <w:hideMark/>
                </w:tcPr>
                <w:p w14:paraId="207CF73F" w14:textId="07D0109D" w:rsidR="00660219" w:rsidRPr="00B75A05" w:rsidRDefault="00660219" w:rsidP="00660219">
                  <w:pPr>
                    <w:jc w:val="right"/>
                    <w:rPr>
                      <w:rFonts w:asciiTheme="minorHAnsi" w:hAnsiTheme="minorHAnsi" w:cstheme="minorHAnsi"/>
                      <w:b/>
                      <w:bCs/>
                      <w:color w:val="000000"/>
                      <w:sz w:val="22"/>
                      <w:szCs w:val="22"/>
                    </w:rPr>
                  </w:pPr>
                </w:p>
              </w:tc>
              <w:tc>
                <w:tcPr>
                  <w:tcW w:w="1380" w:type="dxa"/>
                  <w:tcBorders>
                    <w:top w:val="nil"/>
                    <w:left w:val="nil"/>
                    <w:bottom w:val="single" w:sz="4" w:space="0" w:color="auto"/>
                    <w:right w:val="single" w:sz="4" w:space="0" w:color="auto"/>
                  </w:tcBorders>
                  <w:shd w:val="clear" w:color="auto" w:fill="auto"/>
                  <w:noWrap/>
                  <w:vAlign w:val="bottom"/>
                  <w:hideMark/>
                </w:tcPr>
                <w:p w14:paraId="7525F4B7" w14:textId="1CB3B075" w:rsidR="00660219" w:rsidRPr="00B75A05" w:rsidRDefault="00660219" w:rsidP="00660219">
                  <w:pPr>
                    <w:jc w:val="right"/>
                    <w:rPr>
                      <w:rFonts w:asciiTheme="minorHAnsi" w:hAnsiTheme="minorHAnsi" w:cstheme="minorHAnsi"/>
                      <w:b/>
                      <w:bCs/>
                      <w:color w:val="000000"/>
                      <w:sz w:val="22"/>
                      <w:szCs w:val="22"/>
                    </w:rPr>
                  </w:pPr>
                </w:p>
              </w:tc>
              <w:tc>
                <w:tcPr>
                  <w:tcW w:w="1380" w:type="dxa"/>
                  <w:tcBorders>
                    <w:top w:val="nil"/>
                    <w:left w:val="nil"/>
                    <w:bottom w:val="single" w:sz="4" w:space="0" w:color="auto"/>
                    <w:right w:val="single" w:sz="4" w:space="0" w:color="auto"/>
                  </w:tcBorders>
                  <w:shd w:val="clear" w:color="auto" w:fill="auto"/>
                  <w:noWrap/>
                  <w:vAlign w:val="bottom"/>
                  <w:hideMark/>
                </w:tcPr>
                <w:p w14:paraId="4C29FF99" w14:textId="53FCD14C" w:rsidR="00660219" w:rsidRPr="00B75A05" w:rsidRDefault="00660219" w:rsidP="00660219">
                  <w:pPr>
                    <w:jc w:val="right"/>
                    <w:rPr>
                      <w:rFonts w:asciiTheme="minorHAnsi" w:hAnsiTheme="minorHAnsi" w:cstheme="minorHAnsi"/>
                      <w:b/>
                      <w:bCs/>
                      <w:color w:val="000000"/>
                      <w:sz w:val="22"/>
                      <w:szCs w:val="22"/>
                    </w:rPr>
                  </w:pPr>
                </w:p>
              </w:tc>
            </w:tr>
            <w:tr w:rsidR="00660219" w14:paraId="5B9F33C8" w14:textId="77777777" w:rsidTr="00EA23BF">
              <w:trPr>
                <w:trHeight w:val="29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0A6A13" w14:textId="77777777" w:rsidR="00660219" w:rsidRDefault="00660219" w:rsidP="00660219">
                  <w:pPr>
                    <w:jc w:val="right"/>
                    <w:rPr>
                      <w:color w:val="000000"/>
                      <w:sz w:val="22"/>
                      <w:szCs w:val="22"/>
                    </w:rPr>
                  </w:pPr>
                  <w:r>
                    <w:rPr>
                      <w:color w:val="000000"/>
                      <w:sz w:val="22"/>
                      <w:szCs w:val="22"/>
                    </w:rPr>
                    <w:t>631</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229442AF" w14:textId="77777777" w:rsidR="00660219" w:rsidRDefault="00660219" w:rsidP="00660219">
                  <w:pPr>
                    <w:rPr>
                      <w:color w:val="000000"/>
                      <w:sz w:val="22"/>
                      <w:szCs w:val="22"/>
                    </w:rPr>
                  </w:pPr>
                  <w:r>
                    <w:rPr>
                      <w:color w:val="000000"/>
                      <w:sz w:val="22"/>
                      <w:szCs w:val="22"/>
                    </w:rPr>
                    <w:t>Cestovné náklady</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2CCEEDA5" w14:textId="4B90FA18" w:rsidR="00660219" w:rsidRPr="00B75A05" w:rsidRDefault="00660219" w:rsidP="00660219">
                  <w:pPr>
                    <w:jc w:val="right"/>
                    <w:rPr>
                      <w:rFonts w:asciiTheme="minorHAnsi" w:hAnsiTheme="minorHAnsi" w:cstheme="minorHAnsi"/>
                      <w:color w:val="000000"/>
                      <w:sz w:val="22"/>
                      <w:szCs w:val="22"/>
                    </w:rPr>
                  </w:pPr>
                  <w:r>
                    <w:rPr>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197FA404" w14:textId="5419FAF6" w:rsidR="00660219" w:rsidRPr="00B75A05" w:rsidRDefault="00660219" w:rsidP="00660219">
                  <w:pPr>
                    <w:jc w:val="right"/>
                    <w:rPr>
                      <w:rFonts w:asciiTheme="minorHAnsi" w:hAnsiTheme="minorHAnsi" w:cstheme="minorHAnsi"/>
                      <w:color w:val="000000"/>
                      <w:sz w:val="22"/>
                      <w:szCs w:val="22"/>
                    </w:rPr>
                  </w:pPr>
                </w:p>
              </w:tc>
              <w:tc>
                <w:tcPr>
                  <w:tcW w:w="1380" w:type="dxa"/>
                  <w:tcBorders>
                    <w:top w:val="nil"/>
                    <w:left w:val="nil"/>
                    <w:bottom w:val="single" w:sz="4" w:space="0" w:color="auto"/>
                    <w:right w:val="single" w:sz="4" w:space="0" w:color="auto"/>
                  </w:tcBorders>
                  <w:shd w:val="clear" w:color="auto" w:fill="auto"/>
                  <w:noWrap/>
                  <w:vAlign w:val="bottom"/>
                  <w:hideMark/>
                </w:tcPr>
                <w:p w14:paraId="50C3F575" w14:textId="34853605" w:rsidR="00660219" w:rsidRPr="00B75A05" w:rsidRDefault="00660219" w:rsidP="00660219">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xml:space="preserve">              </w:t>
                  </w:r>
                </w:p>
              </w:tc>
              <w:tc>
                <w:tcPr>
                  <w:tcW w:w="1380" w:type="dxa"/>
                  <w:tcBorders>
                    <w:top w:val="nil"/>
                    <w:left w:val="nil"/>
                    <w:bottom w:val="single" w:sz="4" w:space="0" w:color="auto"/>
                    <w:right w:val="single" w:sz="4" w:space="0" w:color="auto"/>
                  </w:tcBorders>
                  <w:shd w:val="clear" w:color="auto" w:fill="auto"/>
                  <w:noWrap/>
                  <w:vAlign w:val="bottom"/>
                  <w:hideMark/>
                </w:tcPr>
                <w:p w14:paraId="08AC78B4" w14:textId="24F62AC0" w:rsidR="00660219" w:rsidRPr="00B75A05" w:rsidRDefault="00660219" w:rsidP="00660219">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xml:space="preserve">              </w:t>
                  </w:r>
                </w:p>
              </w:tc>
            </w:tr>
            <w:tr w:rsidR="00660219" w14:paraId="275112E4" w14:textId="77777777" w:rsidTr="00EA23BF">
              <w:trPr>
                <w:trHeight w:val="29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59267CF" w14:textId="77777777" w:rsidR="00660219" w:rsidRDefault="00660219" w:rsidP="00660219">
                  <w:pPr>
                    <w:jc w:val="right"/>
                    <w:rPr>
                      <w:color w:val="000000"/>
                      <w:sz w:val="22"/>
                      <w:szCs w:val="22"/>
                    </w:rPr>
                  </w:pPr>
                  <w:r>
                    <w:rPr>
                      <w:color w:val="000000"/>
                      <w:sz w:val="22"/>
                      <w:szCs w:val="22"/>
                    </w:rPr>
                    <w:t>632</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5CA5361B" w14:textId="77777777" w:rsidR="00660219" w:rsidRDefault="00660219" w:rsidP="00660219">
                  <w:pPr>
                    <w:rPr>
                      <w:color w:val="000000"/>
                      <w:sz w:val="22"/>
                      <w:szCs w:val="22"/>
                    </w:rPr>
                  </w:pPr>
                  <w:r>
                    <w:rPr>
                      <w:color w:val="000000"/>
                      <w:sz w:val="22"/>
                      <w:szCs w:val="22"/>
                    </w:rPr>
                    <w:t>Elektrická energia</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491995B5" w14:textId="432C0D92" w:rsidR="00660219" w:rsidRPr="00B75A05" w:rsidRDefault="00660219" w:rsidP="00660219">
                  <w:pPr>
                    <w:jc w:val="right"/>
                    <w:rPr>
                      <w:rFonts w:asciiTheme="minorHAnsi" w:hAnsiTheme="minorHAnsi" w:cstheme="minorHAnsi"/>
                      <w:color w:val="000000"/>
                      <w:sz w:val="22"/>
                      <w:szCs w:val="22"/>
                    </w:rPr>
                  </w:pPr>
                  <w:r>
                    <w:rPr>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759109CE" w14:textId="03BDA01A" w:rsidR="00660219" w:rsidRPr="00B75A05" w:rsidRDefault="00660219" w:rsidP="00660219">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xml:space="preserve">     </w:t>
                  </w:r>
                </w:p>
              </w:tc>
              <w:tc>
                <w:tcPr>
                  <w:tcW w:w="1380" w:type="dxa"/>
                  <w:tcBorders>
                    <w:top w:val="nil"/>
                    <w:left w:val="nil"/>
                    <w:bottom w:val="single" w:sz="4" w:space="0" w:color="auto"/>
                    <w:right w:val="single" w:sz="4" w:space="0" w:color="auto"/>
                  </w:tcBorders>
                  <w:shd w:val="clear" w:color="auto" w:fill="auto"/>
                  <w:noWrap/>
                  <w:vAlign w:val="bottom"/>
                  <w:hideMark/>
                </w:tcPr>
                <w:p w14:paraId="583227DC" w14:textId="75763C86" w:rsidR="00660219" w:rsidRPr="00B75A05" w:rsidRDefault="00660219" w:rsidP="00660219">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xml:space="preserve">         </w:t>
                  </w:r>
                </w:p>
              </w:tc>
              <w:tc>
                <w:tcPr>
                  <w:tcW w:w="1380" w:type="dxa"/>
                  <w:tcBorders>
                    <w:top w:val="nil"/>
                    <w:left w:val="nil"/>
                    <w:bottom w:val="single" w:sz="4" w:space="0" w:color="auto"/>
                    <w:right w:val="single" w:sz="4" w:space="0" w:color="auto"/>
                  </w:tcBorders>
                  <w:shd w:val="clear" w:color="auto" w:fill="auto"/>
                  <w:noWrap/>
                  <w:vAlign w:val="bottom"/>
                  <w:hideMark/>
                </w:tcPr>
                <w:p w14:paraId="172FFEDD" w14:textId="77777777" w:rsidR="00660219" w:rsidRPr="00B75A05" w:rsidRDefault="00660219" w:rsidP="00660219">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r>
            <w:tr w:rsidR="00660219" w14:paraId="27716567" w14:textId="77777777" w:rsidTr="00EA23BF">
              <w:trPr>
                <w:trHeight w:val="29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C4E8DEA" w14:textId="77777777" w:rsidR="00660219" w:rsidRDefault="00660219" w:rsidP="00660219">
                  <w:pPr>
                    <w:rPr>
                      <w:color w:val="000000"/>
                    </w:rPr>
                  </w:pPr>
                  <w:r>
                    <w:rPr>
                      <w:color w:val="000000"/>
                    </w:rPr>
                    <w:t> </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1CA74917" w14:textId="77777777" w:rsidR="00660219" w:rsidRDefault="00660219" w:rsidP="00660219">
                  <w:pPr>
                    <w:rPr>
                      <w:color w:val="000000"/>
                      <w:sz w:val="22"/>
                      <w:szCs w:val="22"/>
                    </w:rPr>
                  </w:pPr>
                  <w:r>
                    <w:rPr>
                      <w:color w:val="000000"/>
                      <w:sz w:val="22"/>
                      <w:szCs w:val="22"/>
                    </w:rPr>
                    <w:t>Vykurovanie a TÚV</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58ABAD3A" w14:textId="0C116C9D" w:rsidR="00660219" w:rsidRPr="00B75A05" w:rsidRDefault="00660219" w:rsidP="00660219">
                  <w:pPr>
                    <w:jc w:val="right"/>
                    <w:rPr>
                      <w:rFonts w:asciiTheme="minorHAnsi" w:hAnsiTheme="minorHAnsi" w:cstheme="minorHAnsi"/>
                      <w:color w:val="000000"/>
                      <w:sz w:val="22"/>
                      <w:szCs w:val="22"/>
                    </w:rPr>
                  </w:pPr>
                  <w:r>
                    <w:rPr>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4D217AE9" w14:textId="77777777" w:rsidR="00660219" w:rsidRPr="00B75A05" w:rsidRDefault="00660219" w:rsidP="00660219">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18752B9E" w14:textId="77777777" w:rsidR="00660219" w:rsidRPr="00B75A05" w:rsidRDefault="00660219" w:rsidP="00660219">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6217003F" w14:textId="77777777" w:rsidR="00660219" w:rsidRPr="00B75A05" w:rsidRDefault="00660219" w:rsidP="00660219">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r>
            <w:tr w:rsidR="00660219" w14:paraId="1889A597" w14:textId="77777777" w:rsidTr="00EA23BF">
              <w:trPr>
                <w:trHeight w:val="29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44BE534" w14:textId="77777777" w:rsidR="00660219" w:rsidRDefault="00660219" w:rsidP="00660219">
                  <w:pPr>
                    <w:rPr>
                      <w:color w:val="000000"/>
                      <w:sz w:val="22"/>
                      <w:szCs w:val="22"/>
                    </w:rPr>
                  </w:pPr>
                  <w:r>
                    <w:rPr>
                      <w:color w:val="000000"/>
                      <w:sz w:val="22"/>
                      <w:szCs w:val="22"/>
                    </w:rPr>
                    <w:t> </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2EA4CBFE" w14:textId="77777777" w:rsidR="00660219" w:rsidRDefault="00660219" w:rsidP="00660219">
                  <w:pPr>
                    <w:rPr>
                      <w:color w:val="000000"/>
                      <w:sz w:val="22"/>
                      <w:szCs w:val="22"/>
                    </w:rPr>
                  </w:pPr>
                  <w:r>
                    <w:rPr>
                      <w:color w:val="000000"/>
                      <w:sz w:val="22"/>
                      <w:szCs w:val="22"/>
                    </w:rPr>
                    <w:t>Plyn</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0332896C" w14:textId="43468624" w:rsidR="00660219" w:rsidRPr="00B75A05" w:rsidRDefault="00660219" w:rsidP="00660219">
                  <w:pPr>
                    <w:jc w:val="right"/>
                    <w:rPr>
                      <w:rFonts w:asciiTheme="minorHAnsi" w:hAnsiTheme="minorHAnsi" w:cstheme="minorHAnsi"/>
                      <w:color w:val="000000"/>
                      <w:sz w:val="22"/>
                      <w:szCs w:val="22"/>
                    </w:rPr>
                  </w:pPr>
                  <w:r>
                    <w:rPr>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44CEA5E9" w14:textId="77777777" w:rsidR="00660219" w:rsidRPr="00B75A05" w:rsidRDefault="00660219" w:rsidP="00660219">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46BFC5E5" w14:textId="77777777" w:rsidR="00660219" w:rsidRPr="00B75A05" w:rsidRDefault="00660219" w:rsidP="00660219">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4617C266" w14:textId="77777777" w:rsidR="00660219" w:rsidRPr="00B75A05" w:rsidRDefault="00660219" w:rsidP="00660219">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r>
            <w:tr w:rsidR="00660219" w14:paraId="7DDFE9A3" w14:textId="77777777" w:rsidTr="00EA23BF">
              <w:trPr>
                <w:trHeight w:val="29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A23FDC" w14:textId="77777777" w:rsidR="00660219" w:rsidRDefault="00660219" w:rsidP="00660219">
                  <w:pPr>
                    <w:rPr>
                      <w:color w:val="000000"/>
                      <w:sz w:val="22"/>
                      <w:szCs w:val="22"/>
                    </w:rPr>
                  </w:pPr>
                  <w:r>
                    <w:rPr>
                      <w:color w:val="000000"/>
                      <w:sz w:val="22"/>
                      <w:szCs w:val="22"/>
                    </w:rPr>
                    <w:t> </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3278C8FE" w14:textId="77777777" w:rsidR="00660219" w:rsidRDefault="00660219" w:rsidP="00660219">
                  <w:pPr>
                    <w:rPr>
                      <w:color w:val="000000"/>
                      <w:sz w:val="22"/>
                      <w:szCs w:val="22"/>
                    </w:rPr>
                  </w:pPr>
                  <w:r>
                    <w:rPr>
                      <w:color w:val="000000"/>
                      <w:sz w:val="22"/>
                      <w:szCs w:val="22"/>
                    </w:rPr>
                    <w:t>Vodné-stočné</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5EC38BAB" w14:textId="01E1D59A" w:rsidR="00660219" w:rsidRPr="00B75A05" w:rsidRDefault="00660219" w:rsidP="00660219">
                  <w:pPr>
                    <w:jc w:val="right"/>
                    <w:rPr>
                      <w:rFonts w:asciiTheme="minorHAnsi" w:hAnsiTheme="minorHAnsi" w:cstheme="minorHAnsi"/>
                      <w:color w:val="000000"/>
                      <w:sz w:val="22"/>
                      <w:szCs w:val="22"/>
                    </w:rPr>
                  </w:pPr>
                  <w:r>
                    <w:rPr>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0ED1FF55" w14:textId="77777777" w:rsidR="00660219" w:rsidRPr="00B75A05" w:rsidRDefault="00660219" w:rsidP="00660219">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293D1C0C" w14:textId="77777777" w:rsidR="00660219" w:rsidRPr="00B75A05" w:rsidRDefault="00660219" w:rsidP="00660219">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2869CCBB" w14:textId="77777777" w:rsidR="00660219" w:rsidRPr="00B75A05" w:rsidRDefault="00660219" w:rsidP="00660219">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r>
            <w:tr w:rsidR="00660219" w14:paraId="650F818D" w14:textId="77777777" w:rsidTr="00EA23BF">
              <w:trPr>
                <w:trHeight w:val="291"/>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2130BE7" w14:textId="77777777" w:rsidR="00660219" w:rsidRDefault="00660219" w:rsidP="00660219">
                  <w:pPr>
                    <w:rPr>
                      <w:color w:val="000000"/>
                      <w:sz w:val="22"/>
                      <w:szCs w:val="22"/>
                    </w:rPr>
                  </w:pPr>
                  <w:r>
                    <w:rPr>
                      <w:color w:val="000000"/>
                      <w:sz w:val="22"/>
                      <w:szCs w:val="22"/>
                    </w:rPr>
                    <w:t> </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7FBC4FCA" w14:textId="77777777" w:rsidR="00660219" w:rsidRDefault="00660219" w:rsidP="00660219">
                  <w:pPr>
                    <w:rPr>
                      <w:color w:val="000000"/>
                      <w:sz w:val="22"/>
                      <w:szCs w:val="22"/>
                    </w:rPr>
                  </w:pPr>
                  <w:proofErr w:type="spellStart"/>
                  <w:r>
                    <w:rPr>
                      <w:color w:val="000000"/>
                      <w:sz w:val="22"/>
                      <w:szCs w:val="22"/>
                    </w:rPr>
                    <w:t>Poštovné+telefon+internet</w:t>
                  </w:r>
                  <w:proofErr w:type="spellEnd"/>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764E0565" w14:textId="64B65A3C" w:rsidR="00660219" w:rsidRPr="00B75A05" w:rsidRDefault="00660219" w:rsidP="00660219">
                  <w:pPr>
                    <w:jc w:val="right"/>
                    <w:rPr>
                      <w:rFonts w:asciiTheme="minorHAnsi" w:hAnsiTheme="minorHAnsi" w:cstheme="minorHAnsi"/>
                      <w:color w:val="000000"/>
                      <w:sz w:val="22"/>
                      <w:szCs w:val="22"/>
                    </w:rPr>
                  </w:pPr>
                  <w:r>
                    <w:rPr>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2A31EE33" w14:textId="77777777" w:rsidR="00660219" w:rsidRPr="00B75A05" w:rsidRDefault="00660219" w:rsidP="00660219">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588BF3C4" w14:textId="4040DEA3" w:rsidR="00660219" w:rsidRPr="00B75A05" w:rsidRDefault="00660219" w:rsidP="00660219">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169,06 €</w:t>
                  </w:r>
                </w:p>
              </w:tc>
              <w:tc>
                <w:tcPr>
                  <w:tcW w:w="1380" w:type="dxa"/>
                  <w:tcBorders>
                    <w:top w:val="nil"/>
                    <w:left w:val="nil"/>
                    <w:bottom w:val="single" w:sz="4" w:space="0" w:color="auto"/>
                    <w:right w:val="single" w:sz="4" w:space="0" w:color="auto"/>
                  </w:tcBorders>
                  <w:shd w:val="clear" w:color="auto" w:fill="auto"/>
                  <w:noWrap/>
                  <w:vAlign w:val="bottom"/>
                  <w:hideMark/>
                </w:tcPr>
                <w:p w14:paraId="0C138CDC" w14:textId="51875E46" w:rsidR="00660219" w:rsidRPr="00B75A05" w:rsidRDefault="00660219" w:rsidP="00660219">
                  <w:pPr>
                    <w:jc w:val="right"/>
                    <w:rPr>
                      <w:rFonts w:asciiTheme="minorHAnsi" w:hAnsiTheme="minorHAnsi" w:cstheme="minorHAnsi"/>
                      <w:color w:val="000000"/>
                      <w:sz w:val="22"/>
                      <w:szCs w:val="22"/>
                    </w:rPr>
                  </w:pPr>
                  <w:r>
                    <w:rPr>
                      <w:rFonts w:asciiTheme="minorHAnsi" w:hAnsiTheme="minorHAnsi" w:cstheme="minorHAnsi"/>
                      <w:color w:val="000000"/>
                      <w:sz w:val="22"/>
                      <w:szCs w:val="22"/>
                    </w:rPr>
                    <w:t>355,68 €</w:t>
                  </w:r>
                </w:p>
              </w:tc>
            </w:tr>
            <w:tr w:rsidR="00660219" w14:paraId="193812C6" w14:textId="77777777" w:rsidTr="00EA23B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EE9EFD1" w14:textId="77777777" w:rsidR="00660219" w:rsidRDefault="00660219" w:rsidP="00660219">
                  <w:pPr>
                    <w:jc w:val="right"/>
                    <w:rPr>
                      <w:color w:val="000000"/>
                      <w:sz w:val="22"/>
                      <w:szCs w:val="22"/>
                    </w:rPr>
                  </w:pPr>
                  <w:r>
                    <w:rPr>
                      <w:color w:val="000000"/>
                      <w:sz w:val="22"/>
                      <w:szCs w:val="22"/>
                    </w:rPr>
                    <w:t>633</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0FA1E67E" w14:textId="77777777" w:rsidR="00660219" w:rsidRDefault="00660219" w:rsidP="00660219">
                  <w:pPr>
                    <w:rPr>
                      <w:color w:val="000000"/>
                      <w:sz w:val="22"/>
                      <w:szCs w:val="22"/>
                    </w:rPr>
                  </w:pPr>
                  <w:r>
                    <w:rPr>
                      <w:color w:val="000000"/>
                      <w:sz w:val="22"/>
                      <w:szCs w:val="22"/>
                    </w:rPr>
                    <w:t>Materiál a učebné pomôcky</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511420C7" w14:textId="211BBFAB" w:rsidR="00660219" w:rsidRPr="00B75A05" w:rsidRDefault="00660219" w:rsidP="00660219">
                  <w:pPr>
                    <w:jc w:val="right"/>
                    <w:rPr>
                      <w:rFonts w:asciiTheme="minorHAnsi" w:hAnsiTheme="minorHAnsi" w:cstheme="minorHAnsi"/>
                      <w:color w:val="000000"/>
                      <w:sz w:val="22"/>
                      <w:szCs w:val="22"/>
                    </w:rPr>
                  </w:pPr>
                  <w:r>
                    <w:rPr>
                      <w:color w:val="000000"/>
                      <w:sz w:val="22"/>
                      <w:szCs w:val="22"/>
                    </w:rPr>
                    <w:t xml:space="preserve">4 098,12 € </w:t>
                  </w:r>
                </w:p>
              </w:tc>
              <w:tc>
                <w:tcPr>
                  <w:tcW w:w="1380" w:type="dxa"/>
                  <w:tcBorders>
                    <w:top w:val="nil"/>
                    <w:left w:val="nil"/>
                    <w:bottom w:val="single" w:sz="4" w:space="0" w:color="auto"/>
                    <w:right w:val="single" w:sz="4" w:space="0" w:color="auto"/>
                  </w:tcBorders>
                  <w:shd w:val="clear" w:color="auto" w:fill="auto"/>
                  <w:noWrap/>
                  <w:vAlign w:val="bottom"/>
                  <w:hideMark/>
                </w:tcPr>
                <w:p w14:paraId="0C3A4431" w14:textId="1EDF85B6" w:rsidR="00660219" w:rsidRPr="00B75A05" w:rsidRDefault="00660219" w:rsidP="00660219">
                  <w:pPr>
                    <w:jc w:val="right"/>
                    <w:rPr>
                      <w:rFonts w:asciiTheme="minorHAnsi" w:hAnsiTheme="minorHAnsi" w:cstheme="minorHAnsi"/>
                      <w:color w:val="000000"/>
                      <w:sz w:val="22"/>
                      <w:szCs w:val="22"/>
                    </w:rPr>
                  </w:pPr>
                  <w:r>
                    <w:rPr>
                      <w:rFonts w:asciiTheme="minorHAnsi" w:hAnsiTheme="minorHAnsi" w:cstheme="minorHAnsi"/>
                      <w:color w:val="000000"/>
                      <w:sz w:val="22"/>
                      <w:szCs w:val="22"/>
                    </w:rPr>
                    <w:t>2 332,19 €</w:t>
                  </w:r>
                  <w:r w:rsidRPr="00B75A05">
                    <w:rPr>
                      <w:rFonts w:asciiTheme="minorHAnsi" w:hAnsiTheme="minorHAnsi" w:cstheme="minorHAnsi"/>
                      <w:color w:val="000000"/>
                      <w:sz w:val="22"/>
                      <w:szCs w:val="22"/>
                    </w:rPr>
                    <w:t xml:space="preserve">     </w:t>
                  </w:r>
                </w:p>
              </w:tc>
              <w:tc>
                <w:tcPr>
                  <w:tcW w:w="1380" w:type="dxa"/>
                  <w:tcBorders>
                    <w:top w:val="nil"/>
                    <w:left w:val="nil"/>
                    <w:bottom w:val="single" w:sz="4" w:space="0" w:color="auto"/>
                    <w:right w:val="single" w:sz="4" w:space="0" w:color="auto"/>
                  </w:tcBorders>
                  <w:shd w:val="clear" w:color="auto" w:fill="auto"/>
                  <w:noWrap/>
                  <w:vAlign w:val="bottom"/>
                  <w:hideMark/>
                </w:tcPr>
                <w:p w14:paraId="3256D3BC" w14:textId="38FE9B57" w:rsidR="00660219" w:rsidRPr="00B75A05" w:rsidRDefault="00660219" w:rsidP="00660219">
                  <w:pPr>
                    <w:jc w:val="right"/>
                    <w:rPr>
                      <w:rFonts w:asciiTheme="minorHAnsi" w:hAnsiTheme="minorHAnsi" w:cstheme="minorHAnsi"/>
                      <w:color w:val="000000"/>
                      <w:sz w:val="22"/>
                      <w:szCs w:val="22"/>
                    </w:rPr>
                  </w:pPr>
                  <w:r>
                    <w:rPr>
                      <w:rFonts w:asciiTheme="minorHAnsi" w:hAnsiTheme="minorHAnsi" w:cstheme="minorHAnsi"/>
                      <w:color w:val="000000"/>
                      <w:sz w:val="22"/>
                      <w:szCs w:val="22"/>
                    </w:rPr>
                    <w:t>309,12 €</w:t>
                  </w:r>
                </w:p>
              </w:tc>
              <w:tc>
                <w:tcPr>
                  <w:tcW w:w="1380" w:type="dxa"/>
                  <w:tcBorders>
                    <w:top w:val="nil"/>
                    <w:left w:val="nil"/>
                    <w:bottom w:val="single" w:sz="4" w:space="0" w:color="auto"/>
                    <w:right w:val="single" w:sz="4" w:space="0" w:color="auto"/>
                  </w:tcBorders>
                  <w:shd w:val="clear" w:color="auto" w:fill="auto"/>
                  <w:noWrap/>
                  <w:vAlign w:val="bottom"/>
                  <w:hideMark/>
                </w:tcPr>
                <w:p w14:paraId="48059529" w14:textId="07D3E982" w:rsidR="00660219" w:rsidRPr="00B75A05" w:rsidRDefault="00660219" w:rsidP="00660219">
                  <w:pPr>
                    <w:jc w:val="right"/>
                    <w:rPr>
                      <w:rFonts w:asciiTheme="minorHAnsi" w:hAnsiTheme="minorHAnsi" w:cstheme="minorHAnsi"/>
                      <w:color w:val="000000"/>
                      <w:sz w:val="22"/>
                      <w:szCs w:val="22"/>
                    </w:rPr>
                  </w:pPr>
                  <w:r>
                    <w:rPr>
                      <w:rFonts w:asciiTheme="minorHAnsi" w:hAnsiTheme="minorHAnsi" w:cstheme="minorHAnsi"/>
                      <w:color w:val="000000"/>
                      <w:sz w:val="22"/>
                      <w:szCs w:val="22"/>
                    </w:rPr>
                    <w:t>3 868,13 €</w:t>
                  </w:r>
                </w:p>
              </w:tc>
            </w:tr>
            <w:tr w:rsidR="00660219" w14:paraId="7DBDF021" w14:textId="77777777" w:rsidTr="00EA23BF">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734F758" w14:textId="77777777" w:rsidR="00660219" w:rsidRDefault="00660219" w:rsidP="00660219">
                  <w:pPr>
                    <w:jc w:val="right"/>
                    <w:rPr>
                      <w:color w:val="000000"/>
                      <w:sz w:val="22"/>
                      <w:szCs w:val="22"/>
                    </w:rPr>
                  </w:pPr>
                  <w:r>
                    <w:rPr>
                      <w:color w:val="000000"/>
                      <w:sz w:val="22"/>
                      <w:szCs w:val="22"/>
                    </w:rPr>
                    <w:t>634</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6601B465" w14:textId="77777777" w:rsidR="00660219" w:rsidRDefault="00660219" w:rsidP="00660219">
                  <w:pPr>
                    <w:rPr>
                      <w:color w:val="000000"/>
                      <w:sz w:val="22"/>
                      <w:szCs w:val="22"/>
                    </w:rPr>
                  </w:pPr>
                  <w:proofErr w:type="spellStart"/>
                  <w:r>
                    <w:rPr>
                      <w:color w:val="000000"/>
                      <w:sz w:val="22"/>
                      <w:szCs w:val="22"/>
                    </w:rPr>
                    <w:t>Palivo,mazivá,oleje</w:t>
                  </w:r>
                  <w:proofErr w:type="spellEnd"/>
                  <w:r>
                    <w:rPr>
                      <w:color w:val="000000"/>
                      <w:sz w:val="22"/>
                      <w:szCs w:val="22"/>
                    </w:rPr>
                    <w:t>, prepravné</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6A728731" w14:textId="4094CBCD" w:rsidR="00660219" w:rsidRPr="00B75A05" w:rsidRDefault="00660219" w:rsidP="00660219">
                  <w:pPr>
                    <w:jc w:val="right"/>
                    <w:rPr>
                      <w:rFonts w:asciiTheme="minorHAnsi" w:hAnsiTheme="minorHAnsi" w:cstheme="minorHAnsi"/>
                      <w:color w:val="000000"/>
                      <w:sz w:val="22"/>
                      <w:szCs w:val="22"/>
                    </w:rPr>
                  </w:pPr>
                  <w:r>
                    <w:rPr>
                      <w:color w:val="000000"/>
                      <w:sz w:val="22"/>
                      <w:szCs w:val="22"/>
                    </w:rPr>
                    <w:t xml:space="preserve">1 008,00 € </w:t>
                  </w:r>
                </w:p>
              </w:tc>
              <w:tc>
                <w:tcPr>
                  <w:tcW w:w="1380" w:type="dxa"/>
                  <w:tcBorders>
                    <w:top w:val="nil"/>
                    <w:left w:val="nil"/>
                    <w:bottom w:val="single" w:sz="4" w:space="0" w:color="auto"/>
                    <w:right w:val="single" w:sz="4" w:space="0" w:color="auto"/>
                  </w:tcBorders>
                  <w:shd w:val="clear" w:color="auto" w:fill="auto"/>
                  <w:noWrap/>
                  <w:vAlign w:val="bottom"/>
                  <w:hideMark/>
                </w:tcPr>
                <w:p w14:paraId="46B95059" w14:textId="77777777" w:rsidR="00660219" w:rsidRPr="00B75A05" w:rsidRDefault="00660219" w:rsidP="00660219">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4E4C2F3D" w14:textId="77777777" w:rsidR="00660219" w:rsidRPr="00B75A05" w:rsidRDefault="00660219" w:rsidP="00660219">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5BBD06E2" w14:textId="77777777" w:rsidR="00660219" w:rsidRPr="00B75A05" w:rsidRDefault="00660219" w:rsidP="00660219">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r>
            <w:tr w:rsidR="00660219" w14:paraId="4DBAA3E6" w14:textId="77777777" w:rsidTr="00EA23BF">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AB20EA2" w14:textId="77777777" w:rsidR="00660219" w:rsidRDefault="00660219" w:rsidP="00660219">
                  <w:pPr>
                    <w:jc w:val="right"/>
                    <w:rPr>
                      <w:color w:val="000000"/>
                      <w:sz w:val="22"/>
                      <w:szCs w:val="22"/>
                    </w:rPr>
                  </w:pPr>
                  <w:r>
                    <w:rPr>
                      <w:color w:val="000000"/>
                      <w:sz w:val="22"/>
                      <w:szCs w:val="22"/>
                    </w:rPr>
                    <w:t>635</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1BE84561" w14:textId="77777777" w:rsidR="00660219" w:rsidRDefault="00660219" w:rsidP="00660219">
                  <w:pPr>
                    <w:rPr>
                      <w:color w:val="000000"/>
                      <w:sz w:val="22"/>
                      <w:szCs w:val="22"/>
                    </w:rPr>
                  </w:pPr>
                  <w:r>
                    <w:rPr>
                      <w:color w:val="000000"/>
                      <w:sz w:val="22"/>
                      <w:szCs w:val="22"/>
                    </w:rPr>
                    <w:t>Údržba a oprava budov</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38BA5CB3" w14:textId="275B58A8" w:rsidR="00660219" w:rsidRPr="00B75A05" w:rsidRDefault="00660219" w:rsidP="00660219">
                  <w:pPr>
                    <w:jc w:val="right"/>
                    <w:rPr>
                      <w:rFonts w:asciiTheme="minorHAnsi" w:hAnsiTheme="minorHAnsi" w:cstheme="minorHAnsi"/>
                      <w:color w:val="000000"/>
                      <w:sz w:val="22"/>
                      <w:szCs w:val="22"/>
                    </w:rPr>
                  </w:pPr>
                  <w:r>
                    <w:rPr>
                      <w:color w:val="000000"/>
                      <w:sz w:val="22"/>
                      <w:szCs w:val="22"/>
                    </w:rPr>
                    <w:t xml:space="preserve">17 920,38 € </w:t>
                  </w:r>
                </w:p>
              </w:tc>
              <w:tc>
                <w:tcPr>
                  <w:tcW w:w="1380" w:type="dxa"/>
                  <w:tcBorders>
                    <w:top w:val="nil"/>
                    <w:left w:val="nil"/>
                    <w:bottom w:val="single" w:sz="4" w:space="0" w:color="auto"/>
                    <w:right w:val="single" w:sz="4" w:space="0" w:color="auto"/>
                  </w:tcBorders>
                  <w:shd w:val="clear" w:color="auto" w:fill="auto"/>
                  <w:noWrap/>
                  <w:vAlign w:val="bottom"/>
                  <w:hideMark/>
                </w:tcPr>
                <w:p w14:paraId="60831D49" w14:textId="5263EB33" w:rsidR="00660219" w:rsidRPr="00B75A05" w:rsidRDefault="00660219" w:rsidP="00660219">
                  <w:pPr>
                    <w:jc w:val="right"/>
                    <w:rPr>
                      <w:rFonts w:asciiTheme="minorHAnsi" w:hAnsiTheme="minorHAnsi" w:cstheme="minorHAnsi"/>
                      <w:color w:val="000000"/>
                      <w:sz w:val="22"/>
                      <w:szCs w:val="22"/>
                    </w:rPr>
                  </w:pPr>
                  <w:r>
                    <w:rPr>
                      <w:rFonts w:asciiTheme="minorHAnsi" w:hAnsiTheme="minorHAnsi" w:cstheme="minorHAnsi"/>
                      <w:color w:val="000000"/>
                      <w:sz w:val="22"/>
                      <w:szCs w:val="22"/>
                    </w:rPr>
                    <w:t>3 513,45 €</w:t>
                  </w:r>
                  <w:r w:rsidRPr="00B75A05">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210766B1" w14:textId="77777777" w:rsidR="00660219" w:rsidRPr="00B75A05" w:rsidRDefault="00660219" w:rsidP="00660219">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33FB60BB" w14:textId="4D657C15" w:rsidR="00660219" w:rsidRPr="00B75A05" w:rsidRDefault="00660219" w:rsidP="00660219">
                  <w:pPr>
                    <w:jc w:val="right"/>
                    <w:rPr>
                      <w:rFonts w:asciiTheme="minorHAnsi" w:hAnsiTheme="minorHAnsi" w:cstheme="minorHAnsi"/>
                      <w:color w:val="000000"/>
                      <w:sz w:val="22"/>
                      <w:szCs w:val="22"/>
                    </w:rPr>
                  </w:pPr>
                  <w:r>
                    <w:rPr>
                      <w:rFonts w:asciiTheme="minorHAnsi" w:hAnsiTheme="minorHAnsi" w:cstheme="minorHAnsi"/>
                      <w:color w:val="000000"/>
                      <w:sz w:val="22"/>
                      <w:szCs w:val="22"/>
                    </w:rPr>
                    <w:t>1 305,00 €</w:t>
                  </w:r>
                </w:p>
              </w:tc>
            </w:tr>
            <w:tr w:rsidR="00370C9F" w14:paraId="61A8D241" w14:textId="77777777" w:rsidTr="00DA3A01">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C2E90B7" w14:textId="77777777" w:rsidR="00370C9F" w:rsidRDefault="00370C9F" w:rsidP="00370C9F">
                  <w:pPr>
                    <w:jc w:val="right"/>
                    <w:rPr>
                      <w:color w:val="000000"/>
                      <w:sz w:val="22"/>
                      <w:szCs w:val="22"/>
                    </w:rPr>
                  </w:pPr>
                  <w:r>
                    <w:rPr>
                      <w:color w:val="000000"/>
                      <w:sz w:val="22"/>
                      <w:szCs w:val="22"/>
                    </w:rPr>
                    <w:t>636</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71726E01" w14:textId="77777777" w:rsidR="00370C9F" w:rsidRDefault="00370C9F" w:rsidP="00660219">
                  <w:pPr>
                    <w:rPr>
                      <w:color w:val="000000"/>
                      <w:sz w:val="22"/>
                      <w:szCs w:val="22"/>
                    </w:rPr>
                  </w:pPr>
                  <w:r>
                    <w:rPr>
                      <w:color w:val="000000"/>
                      <w:sz w:val="22"/>
                      <w:szCs w:val="22"/>
                    </w:rPr>
                    <w:t>Prenájom</w:t>
                  </w:r>
                </w:p>
              </w:tc>
              <w:tc>
                <w:tcPr>
                  <w:tcW w:w="1380" w:type="dxa"/>
                  <w:tcBorders>
                    <w:top w:val="nil"/>
                    <w:left w:val="nil"/>
                    <w:bottom w:val="single" w:sz="4" w:space="0" w:color="auto"/>
                    <w:right w:val="single" w:sz="4" w:space="0" w:color="auto"/>
                  </w:tcBorders>
                  <w:shd w:val="clear" w:color="auto" w:fill="auto"/>
                  <w:noWrap/>
                  <w:vAlign w:val="bottom"/>
                  <w:hideMark/>
                </w:tcPr>
                <w:p w14:paraId="4DF31F0A" w14:textId="77777777" w:rsidR="00370C9F" w:rsidRPr="00B75A05" w:rsidRDefault="00370C9F" w:rsidP="00B75A05">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02FA9415" w14:textId="77777777" w:rsidR="00370C9F" w:rsidRPr="00B75A05" w:rsidRDefault="00370C9F" w:rsidP="00B75A05">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620FAE1D" w14:textId="77777777" w:rsidR="00370C9F" w:rsidRPr="00B75A05" w:rsidRDefault="00370C9F" w:rsidP="00B75A05">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0E976921" w14:textId="77777777" w:rsidR="00370C9F" w:rsidRPr="00B75A05" w:rsidRDefault="00370C9F" w:rsidP="00B75A05">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r>
            <w:tr w:rsidR="00B75A05" w14:paraId="3C21C23F" w14:textId="77777777" w:rsidTr="00DA3A01">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496FB74" w14:textId="6136E40C" w:rsidR="00B75A05" w:rsidRDefault="00B75A05" w:rsidP="00B75A05">
                  <w:pPr>
                    <w:jc w:val="right"/>
                    <w:rPr>
                      <w:color w:val="000000"/>
                      <w:sz w:val="22"/>
                      <w:szCs w:val="22"/>
                    </w:rPr>
                  </w:pPr>
                  <w:r>
                    <w:rPr>
                      <w:color w:val="000000"/>
                      <w:sz w:val="22"/>
                      <w:szCs w:val="22"/>
                    </w:rPr>
                    <w:t>636</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4F3963F0" w14:textId="21B21678" w:rsidR="00B75A05" w:rsidRDefault="00B75A05" w:rsidP="00660219">
                  <w:pPr>
                    <w:rPr>
                      <w:color w:val="000000"/>
                      <w:sz w:val="22"/>
                      <w:szCs w:val="22"/>
                    </w:rPr>
                  </w:pPr>
                  <w:r>
                    <w:rPr>
                      <w:color w:val="000000"/>
                      <w:sz w:val="22"/>
                      <w:szCs w:val="22"/>
                    </w:rPr>
                    <w:t>Prídel do SF</w:t>
                  </w:r>
                </w:p>
              </w:tc>
              <w:tc>
                <w:tcPr>
                  <w:tcW w:w="1380" w:type="dxa"/>
                  <w:tcBorders>
                    <w:top w:val="nil"/>
                    <w:left w:val="nil"/>
                    <w:bottom w:val="single" w:sz="4" w:space="0" w:color="auto"/>
                    <w:right w:val="single" w:sz="4" w:space="0" w:color="auto"/>
                  </w:tcBorders>
                  <w:shd w:val="clear" w:color="auto" w:fill="auto"/>
                  <w:noWrap/>
                  <w:vAlign w:val="bottom"/>
                  <w:hideMark/>
                </w:tcPr>
                <w:p w14:paraId="67BBBD03" w14:textId="686C9E17" w:rsidR="00B75A05" w:rsidRPr="00B75A05" w:rsidRDefault="00B75A05" w:rsidP="00B75A05">
                  <w:pPr>
                    <w:jc w:val="right"/>
                    <w:rPr>
                      <w:rFonts w:asciiTheme="minorHAnsi" w:hAnsiTheme="minorHAnsi" w:cstheme="minorHAnsi"/>
                      <w:color w:val="000000"/>
                      <w:sz w:val="22"/>
                      <w:szCs w:val="22"/>
                    </w:rPr>
                  </w:pPr>
                </w:p>
              </w:tc>
              <w:tc>
                <w:tcPr>
                  <w:tcW w:w="1380" w:type="dxa"/>
                  <w:tcBorders>
                    <w:top w:val="nil"/>
                    <w:left w:val="nil"/>
                    <w:bottom w:val="single" w:sz="4" w:space="0" w:color="auto"/>
                    <w:right w:val="single" w:sz="4" w:space="0" w:color="auto"/>
                  </w:tcBorders>
                  <w:shd w:val="clear" w:color="auto" w:fill="auto"/>
                  <w:noWrap/>
                  <w:vAlign w:val="bottom"/>
                  <w:hideMark/>
                </w:tcPr>
                <w:p w14:paraId="284EF93A" w14:textId="6F083193" w:rsidR="00B75A05" w:rsidRPr="00B75A05" w:rsidRDefault="00D62FA0" w:rsidP="00B75A05">
                  <w:pPr>
                    <w:jc w:val="right"/>
                    <w:rPr>
                      <w:rFonts w:asciiTheme="minorHAnsi" w:hAnsiTheme="minorHAnsi" w:cstheme="minorHAnsi"/>
                      <w:color w:val="000000"/>
                      <w:sz w:val="22"/>
                      <w:szCs w:val="22"/>
                    </w:rPr>
                  </w:pPr>
                  <w:r>
                    <w:rPr>
                      <w:rFonts w:asciiTheme="minorHAnsi" w:hAnsiTheme="minorHAnsi" w:cstheme="minorHAnsi"/>
                      <w:color w:val="000000"/>
                      <w:sz w:val="22"/>
                      <w:szCs w:val="22"/>
                    </w:rPr>
                    <w:t>11,02 €</w:t>
                  </w:r>
                </w:p>
              </w:tc>
              <w:tc>
                <w:tcPr>
                  <w:tcW w:w="1380" w:type="dxa"/>
                  <w:tcBorders>
                    <w:top w:val="nil"/>
                    <w:left w:val="nil"/>
                    <w:bottom w:val="single" w:sz="4" w:space="0" w:color="auto"/>
                    <w:right w:val="single" w:sz="4" w:space="0" w:color="auto"/>
                  </w:tcBorders>
                  <w:shd w:val="clear" w:color="auto" w:fill="auto"/>
                  <w:noWrap/>
                  <w:vAlign w:val="bottom"/>
                  <w:hideMark/>
                </w:tcPr>
                <w:p w14:paraId="78BBF770" w14:textId="291B7DF9" w:rsidR="00B75A05" w:rsidRPr="00B75A05" w:rsidRDefault="00B75A05" w:rsidP="00B75A05">
                  <w:pPr>
                    <w:jc w:val="right"/>
                    <w:rPr>
                      <w:rFonts w:asciiTheme="minorHAnsi" w:hAnsiTheme="minorHAnsi" w:cstheme="minorHAnsi"/>
                      <w:color w:val="000000"/>
                      <w:sz w:val="22"/>
                      <w:szCs w:val="22"/>
                    </w:rPr>
                  </w:pPr>
                  <w:r>
                    <w:rPr>
                      <w:rFonts w:asciiTheme="minorHAnsi" w:hAnsiTheme="minorHAnsi" w:cstheme="minorHAnsi"/>
                      <w:color w:val="000000"/>
                      <w:sz w:val="22"/>
                      <w:szCs w:val="22"/>
                    </w:rPr>
                    <w:t>5,45 €</w:t>
                  </w:r>
                  <w:r w:rsidRPr="00B75A05">
                    <w:rPr>
                      <w:rFonts w:asciiTheme="minorHAnsi" w:hAnsiTheme="minorHAnsi" w:cstheme="minorHAnsi"/>
                      <w:color w:val="000000"/>
                      <w:sz w:val="22"/>
                      <w:szCs w:val="22"/>
                    </w:rPr>
                    <w:t xml:space="preserve">       </w:t>
                  </w:r>
                </w:p>
              </w:tc>
              <w:tc>
                <w:tcPr>
                  <w:tcW w:w="1380" w:type="dxa"/>
                  <w:tcBorders>
                    <w:top w:val="nil"/>
                    <w:left w:val="nil"/>
                    <w:bottom w:val="single" w:sz="4" w:space="0" w:color="auto"/>
                    <w:right w:val="single" w:sz="4" w:space="0" w:color="auto"/>
                  </w:tcBorders>
                  <w:shd w:val="clear" w:color="auto" w:fill="auto"/>
                  <w:noWrap/>
                  <w:vAlign w:val="bottom"/>
                  <w:hideMark/>
                </w:tcPr>
                <w:p w14:paraId="5E108DEE" w14:textId="12330EDD" w:rsidR="00B75A05" w:rsidRPr="00B75A05" w:rsidRDefault="00447C4F" w:rsidP="00B75A05">
                  <w:pPr>
                    <w:jc w:val="right"/>
                    <w:rPr>
                      <w:rFonts w:asciiTheme="minorHAnsi" w:hAnsiTheme="minorHAnsi" w:cstheme="minorHAnsi"/>
                      <w:color w:val="000000"/>
                      <w:sz w:val="22"/>
                      <w:szCs w:val="22"/>
                    </w:rPr>
                  </w:pPr>
                  <w:r>
                    <w:rPr>
                      <w:rFonts w:asciiTheme="minorHAnsi" w:hAnsiTheme="minorHAnsi" w:cstheme="minorHAnsi"/>
                      <w:color w:val="000000"/>
                      <w:sz w:val="22"/>
                      <w:szCs w:val="22"/>
                    </w:rPr>
                    <w:t>17,45 €</w:t>
                  </w:r>
                  <w:r w:rsidR="00B75A05" w:rsidRPr="00B75A05">
                    <w:rPr>
                      <w:rFonts w:asciiTheme="minorHAnsi" w:hAnsiTheme="minorHAnsi" w:cstheme="minorHAnsi"/>
                      <w:color w:val="000000"/>
                      <w:sz w:val="22"/>
                      <w:szCs w:val="22"/>
                    </w:rPr>
                    <w:t xml:space="preserve">     </w:t>
                  </w:r>
                </w:p>
              </w:tc>
            </w:tr>
            <w:tr w:rsidR="00B75A05" w14:paraId="237A5019" w14:textId="77777777" w:rsidTr="00DA3A01">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tcPr>
                <w:p w14:paraId="34C2A08C" w14:textId="4D2EAEEC" w:rsidR="00B75A05" w:rsidRDefault="00B75A05" w:rsidP="00B75A05">
                  <w:pPr>
                    <w:jc w:val="right"/>
                    <w:rPr>
                      <w:color w:val="000000"/>
                      <w:sz w:val="22"/>
                      <w:szCs w:val="22"/>
                    </w:rPr>
                  </w:pPr>
                  <w:r>
                    <w:rPr>
                      <w:color w:val="000000"/>
                      <w:sz w:val="22"/>
                      <w:szCs w:val="22"/>
                    </w:rPr>
                    <w:t>637</w:t>
                  </w:r>
                </w:p>
              </w:tc>
              <w:tc>
                <w:tcPr>
                  <w:tcW w:w="3500" w:type="dxa"/>
                  <w:tcBorders>
                    <w:top w:val="single" w:sz="4" w:space="0" w:color="auto"/>
                    <w:left w:val="nil"/>
                    <w:bottom w:val="single" w:sz="4" w:space="0" w:color="auto"/>
                    <w:right w:val="single" w:sz="4" w:space="0" w:color="auto"/>
                  </w:tcBorders>
                  <w:shd w:val="clear" w:color="auto" w:fill="auto"/>
                  <w:vAlign w:val="bottom"/>
                </w:tcPr>
                <w:p w14:paraId="2995DC33" w14:textId="27D436F3" w:rsidR="00B75A05" w:rsidRDefault="00B75A05" w:rsidP="00660219">
                  <w:pPr>
                    <w:rPr>
                      <w:color w:val="000000"/>
                      <w:sz w:val="22"/>
                      <w:szCs w:val="22"/>
                    </w:rPr>
                  </w:pPr>
                  <w:r>
                    <w:rPr>
                      <w:color w:val="000000"/>
                      <w:sz w:val="22"/>
                      <w:szCs w:val="22"/>
                    </w:rPr>
                    <w:t>Služby</w:t>
                  </w:r>
                </w:p>
              </w:tc>
              <w:tc>
                <w:tcPr>
                  <w:tcW w:w="1380" w:type="dxa"/>
                  <w:tcBorders>
                    <w:top w:val="nil"/>
                    <w:left w:val="nil"/>
                    <w:bottom w:val="single" w:sz="4" w:space="0" w:color="auto"/>
                    <w:right w:val="single" w:sz="4" w:space="0" w:color="auto"/>
                  </w:tcBorders>
                  <w:shd w:val="clear" w:color="auto" w:fill="auto"/>
                  <w:noWrap/>
                  <w:vAlign w:val="bottom"/>
                </w:tcPr>
                <w:p w14:paraId="752D52FC" w14:textId="507B6C02" w:rsidR="00B75A05" w:rsidRPr="00B75A05" w:rsidRDefault="00331788" w:rsidP="00B75A05">
                  <w:pPr>
                    <w:jc w:val="right"/>
                    <w:rPr>
                      <w:rFonts w:asciiTheme="minorHAnsi" w:hAnsiTheme="minorHAnsi" w:cstheme="minorHAnsi"/>
                      <w:color w:val="000000"/>
                      <w:sz w:val="22"/>
                      <w:szCs w:val="22"/>
                    </w:rPr>
                  </w:pPr>
                  <w:r>
                    <w:rPr>
                      <w:rFonts w:asciiTheme="minorHAnsi" w:hAnsiTheme="minorHAnsi" w:cstheme="minorHAnsi"/>
                      <w:color w:val="000000"/>
                      <w:sz w:val="22"/>
                      <w:szCs w:val="22"/>
                    </w:rPr>
                    <w:t>4 556,65 €</w:t>
                  </w:r>
                </w:p>
              </w:tc>
              <w:tc>
                <w:tcPr>
                  <w:tcW w:w="1380" w:type="dxa"/>
                  <w:tcBorders>
                    <w:top w:val="nil"/>
                    <w:left w:val="nil"/>
                    <w:bottom w:val="single" w:sz="4" w:space="0" w:color="auto"/>
                    <w:right w:val="single" w:sz="4" w:space="0" w:color="auto"/>
                  </w:tcBorders>
                  <w:shd w:val="clear" w:color="auto" w:fill="auto"/>
                  <w:noWrap/>
                  <w:vAlign w:val="bottom"/>
                </w:tcPr>
                <w:p w14:paraId="66D5922B" w14:textId="12C6BA95" w:rsidR="00B75A05" w:rsidRPr="00B75A05" w:rsidRDefault="00D62FA0" w:rsidP="00B75A05">
                  <w:pPr>
                    <w:jc w:val="right"/>
                    <w:rPr>
                      <w:rFonts w:asciiTheme="minorHAnsi" w:hAnsiTheme="minorHAnsi" w:cstheme="minorHAnsi"/>
                      <w:color w:val="000000"/>
                      <w:sz w:val="22"/>
                      <w:szCs w:val="22"/>
                    </w:rPr>
                  </w:pPr>
                  <w:r>
                    <w:rPr>
                      <w:rFonts w:asciiTheme="minorHAnsi" w:hAnsiTheme="minorHAnsi" w:cstheme="minorHAnsi"/>
                      <w:color w:val="000000"/>
                      <w:sz w:val="22"/>
                      <w:szCs w:val="22"/>
                    </w:rPr>
                    <w:t>279,13 €</w:t>
                  </w:r>
                </w:p>
              </w:tc>
              <w:tc>
                <w:tcPr>
                  <w:tcW w:w="1380" w:type="dxa"/>
                  <w:tcBorders>
                    <w:top w:val="nil"/>
                    <w:left w:val="nil"/>
                    <w:bottom w:val="single" w:sz="4" w:space="0" w:color="auto"/>
                    <w:right w:val="single" w:sz="4" w:space="0" w:color="auto"/>
                  </w:tcBorders>
                  <w:shd w:val="clear" w:color="auto" w:fill="auto"/>
                  <w:noWrap/>
                  <w:vAlign w:val="bottom"/>
                </w:tcPr>
                <w:p w14:paraId="2A5568F1" w14:textId="77777777" w:rsidR="00B75A05" w:rsidRPr="00B75A05" w:rsidRDefault="00B75A05" w:rsidP="00B75A05">
                  <w:pPr>
                    <w:jc w:val="right"/>
                    <w:rPr>
                      <w:rFonts w:asciiTheme="minorHAnsi" w:hAnsiTheme="minorHAnsi" w:cstheme="minorHAnsi"/>
                      <w:color w:val="000000"/>
                      <w:sz w:val="22"/>
                      <w:szCs w:val="22"/>
                    </w:rPr>
                  </w:pPr>
                </w:p>
              </w:tc>
              <w:tc>
                <w:tcPr>
                  <w:tcW w:w="1380" w:type="dxa"/>
                  <w:tcBorders>
                    <w:top w:val="nil"/>
                    <w:left w:val="nil"/>
                    <w:bottom w:val="single" w:sz="4" w:space="0" w:color="auto"/>
                    <w:right w:val="single" w:sz="4" w:space="0" w:color="auto"/>
                  </w:tcBorders>
                  <w:shd w:val="clear" w:color="auto" w:fill="auto"/>
                  <w:noWrap/>
                  <w:vAlign w:val="bottom"/>
                </w:tcPr>
                <w:p w14:paraId="29A7BFEA" w14:textId="2093B3CB" w:rsidR="00B75A05" w:rsidRPr="00B75A05" w:rsidRDefault="00892EB3" w:rsidP="00B75A05">
                  <w:pPr>
                    <w:jc w:val="right"/>
                    <w:rPr>
                      <w:rFonts w:asciiTheme="minorHAnsi" w:hAnsiTheme="minorHAnsi" w:cstheme="minorHAnsi"/>
                      <w:color w:val="000000"/>
                      <w:sz w:val="22"/>
                      <w:szCs w:val="22"/>
                    </w:rPr>
                  </w:pPr>
                  <w:r>
                    <w:rPr>
                      <w:rFonts w:asciiTheme="minorHAnsi" w:hAnsiTheme="minorHAnsi" w:cstheme="minorHAnsi"/>
                      <w:color w:val="000000"/>
                      <w:sz w:val="22"/>
                      <w:szCs w:val="22"/>
                    </w:rPr>
                    <w:t>3 214,09 €</w:t>
                  </w:r>
                </w:p>
              </w:tc>
            </w:tr>
            <w:tr w:rsidR="00B75A05" w14:paraId="0E4AE405" w14:textId="77777777" w:rsidTr="00DA3A01">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625BC1B" w14:textId="77777777" w:rsidR="00B75A05" w:rsidRDefault="00B75A05" w:rsidP="00B75A05">
                  <w:pPr>
                    <w:jc w:val="right"/>
                    <w:rPr>
                      <w:b/>
                      <w:bCs/>
                      <w:color w:val="000000"/>
                    </w:rPr>
                  </w:pPr>
                  <w:r>
                    <w:rPr>
                      <w:b/>
                      <w:bCs/>
                      <w:color w:val="000000"/>
                    </w:rPr>
                    <w:t>640</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20AE541E" w14:textId="77777777" w:rsidR="00B75A05" w:rsidRDefault="00B75A05" w:rsidP="00660219">
                  <w:pPr>
                    <w:rPr>
                      <w:b/>
                      <w:bCs/>
                      <w:color w:val="000000"/>
                    </w:rPr>
                  </w:pPr>
                  <w:r>
                    <w:rPr>
                      <w:b/>
                      <w:bCs/>
                      <w:color w:val="000000"/>
                    </w:rPr>
                    <w:t>Spolu bežné transfery</w:t>
                  </w:r>
                </w:p>
              </w:tc>
              <w:tc>
                <w:tcPr>
                  <w:tcW w:w="1380" w:type="dxa"/>
                  <w:tcBorders>
                    <w:top w:val="nil"/>
                    <w:left w:val="nil"/>
                    <w:bottom w:val="single" w:sz="4" w:space="0" w:color="auto"/>
                    <w:right w:val="single" w:sz="4" w:space="0" w:color="auto"/>
                  </w:tcBorders>
                  <w:shd w:val="clear" w:color="auto" w:fill="auto"/>
                  <w:noWrap/>
                  <w:vAlign w:val="bottom"/>
                  <w:hideMark/>
                </w:tcPr>
                <w:p w14:paraId="5ADDC38F" w14:textId="77777777" w:rsidR="00B75A05" w:rsidRPr="00B75A05" w:rsidRDefault="00B75A05" w:rsidP="00B75A05">
                  <w:pPr>
                    <w:jc w:val="right"/>
                    <w:rPr>
                      <w:rFonts w:asciiTheme="minorHAnsi" w:hAnsiTheme="minorHAnsi" w:cstheme="minorHAnsi"/>
                      <w:b/>
                      <w:bCs/>
                      <w:color w:val="000000"/>
                      <w:sz w:val="22"/>
                      <w:szCs w:val="22"/>
                    </w:rPr>
                  </w:pPr>
                  <w:r w:rsidRPr="00B75A05">
                    <w:rPr>
                      <w:rFonts w:asciiTheme="minorHAnsi" w:hAnsiTheme="minorHAnsi" w:cstheme="minorHAnsi"/>
                      <w:b/>
                      <w:bCs/>
                      <w:color w:val="000000"/>
                      <w:sz w:val="22"/>
                      <w:szCs w:val="22"/>
                    </w:rPr>
                    <w:t xml:space="preserve">              -   € </w:t>
                  </w:r>
                </w:p>
              </w:tc>
              <w:tc>
                <w:tcPr>
                  <w:tcW w:w="1380" w:type="dxa"/>
                  <w:tcBorders>
                    <w:top w:val="nil"/>
                    <w:left w:val="nil"/>
                    <w:bottom w:val="single" w:sz="4" w:space="0" w:color="auto"/>
                    <w:right w:val="single" w:sz="4" w:space="0" w:color="auto"/>
                  </w:tcBorders>
                  <w:shd w:val="clear" w:color="auto" w:fill="auto"/>
                  <w:noWrap/>
                  <w:vAlign w:val="bottom"/>
                  <w:hideMark/>
                </w:tcPr>
                <w:p w14:paraId="08A43BCA" w14:textId="77777777" w:rsidR="00B75A05" w:rsidRPr="00B75A05" w:rsidRDefault="00B75A05" w:rsidP="00B75A05">
                  <w:pPr>
                    <w:jc w:val="right"/>
                    <w:rPr>
                      <w:rFonts w:asciiTheme="minorHAnsi" w:hAnsiTheme="minorHAnsi" w:cstheme="minorHAnsi"/>
                      <w:b/>
                      <w:bCs/>
                      <w:color w:val="000000"/>
                      <w:sz w:val="22"/>
                      <w:szCs w:val="22"/>
                    </w:rPr>
                  </w:pPr>
                  <w:r w:rsidRPr="00B75A05">
                    <w:rPr>
                      <w:rFonts w:asciiTheme="minorHAnsi" w:hAnsiTheme="minorHAnsi" w:cstheme="minorHAnsi"/>
                      <w:b/>
                      <w:bCs/>
                      <w:color w:val="000000"/>
                      <w:sz w:val="22"/>
                      <w:szCs w:val="22"/>
                    </w:rPr>
                    <w:t xml:space="preserve">              -   € </w:t>
                  </w:r>
                </w:p>
              </w:tc>
              <w:tc>
                <w:tcPr>
                  <w:tcW w:w="1380" w:type="dxa"/>
                  <w:tcBorders>
                    <w:top w:val="nil"/>
                    <w:left w:val="nil"/>
                    <w:bottom w:val="single" w:sz="4" w:space="0" w:color="auto"/>
                    <w:right w:val="single" w:sz="4" w:space="0" w:color="auto"/>
                  </w:tcBorders>
                  <w:shd w:val="clear" w:color="auto" w:fill="auto"/>
                  <w:noWrap/>
                  <w:vAlign w:val="bottom"/>
                  <w:hideMark/>
                </w:tcPr>
                <w:p w14:paraId="1F966B02" w14:textId="77777777" w:rsidR="00B75A05" w:rsidRPr="00B75A05" w:rsidRDefault="00B75A05" w:rsidP="00B75A05">
                  <w:pPr>
                    <w:jc w:val="right"/>
                    <w:rPr>
                      <w:rFonts w:asciiTheme="minorHAnsi" w:hAnsiTheme="minorHAnsi" w:cstheme="minorHAnsi"/>
                      <w:b/>
                      <w:bCs/>
                      <w:color w:val="000000"/>
                      <w:sz w:val="22"/>
                      <w:szCs w:val="22"/>
                    </w:rPr>
                  </w:pPr>
                  <w:r w:rsidRPr="00B75A05">
                    <w:rPr>
                      <w:rFonts w:asciiTheme="minorHAnsi" w:hAnsiTheme="minorHAnsi" w:cstheme="minorHAnsi"/>
                      <w:b/>
                      <w:bCs/>
                      <w:color w:val="000000"/>
                      <w:sz w:val="22"/>
                      <w:szCs w:val="22"/>
                    </w:rPr>
                    <w:t xml:space="preserve">              -   € </w:t>
                  </w:r>
                </w:p>
              </w:tc>
              <w:tc>
                <w:tcPr>
                  <w:tcW w:w="1380" w:type="dxa"/>
                  <w:tcBorders>
                    <w:top w:val="nil"/>
                    <w:left w:val="nil"/>
                    <w:bottom w:val="single" w:sz="4" w:space="0" w:color="auto"/>
                    <w:right w:val="single" w:sz="4" w:space="0" w:color="auto"/>
                  </w:tcBorders>
                  <w:shd w:val="clear" w:color="auto" w:fill="auto"/>
                  <w:noWrap/>
                  <w:vAlign w:val="bottom"/>
                  <w:hideMark/>
                </w:tcPr>
                <w:p w14:paraId="6893EF29" w14:textId="77777777" w:rsidR="00B75A05" w:rsidRPr="00B75A05" w:rsidRDefault="00B75A05" w:rsidP="00B75A05">
                  <w:pPr>
                    <w:jc w:val="right"/>
                    <w:rPr>
                      <w:rFonts w:asciiTheme="minorHAnsi" w:hAnsiTheme="minorHAnsi" w:cstheme="minorHAnsi"/>
                      <w:b/>
                      <w:bCs/>
                      <w:color w:val="000000"/>
                      <w:sz w:val="22"/>
                      <w:szCs w:val="22"/>
                    </w:rPr>
                  </w:pPr>
                  <w:r w:rsidRPr="00B75A05">
                    <w:rPr>
                      <w:rFonts w:asciiTheme="minorHAnsi" w:hAnsiTheme="minorHAnsi" w:cstheme="minorHAnsi"/>
                      <w:b/>
                      <w:bCs/>
                      <w:color w:val="000000"/>
                      <w:sz w:val="22"/>
                      <w:szCs w:val="22"/>
                    </w:rPr>
                    <w:t xml:space="preserve">              -   € </w:t>
                  </w:r>
                </w:p>
              </w:tc>
            </w:tr>
            <w:tr w:rsidR="00B75A05" w14:paraId="21C2F6CF" w14:textId="77777777" w:rsidTr="00DA3A01">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A1A4B69" w14:textId="77777777" w:rsidR="00B75A05" w:rsidRDefault="00B75A05" w:rsidP="00B75A05">
                  <w:pPr>
                    <w:jc w:val="right"/>
                    <w:rPr>
                      <w:color w:val="000000"/>
                    </w:rPr>
                  </w:pPr>
                  <w:r>
                    <w:rPr>
                      <w:color w:val="000000"/>
                    </w:rPr>
                    <w:t>642015</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0DCBF2CF" w14:textId="77777777" w:rsidR="00B75A05" w:rsidRDefault="00B75A05" w:rsidP="00660219">
                  <w:pPr>
                    <w:rPr>
                      <w:color w:val="000000"/>
                      <w:sz w:val="22"/>
                      <w:szCs w:val="22"/>
                    </w:rPr>
                  </w:pPr>
                  <w:r>
                    <w:rPr>
                      <w:color w:val="000000"/>
                      <w:sz w:val="22"/>
                      <w:szCs w:val="22"/>
                    </w:rPr>
                    <w:t>Náhrada príjmu – nemocenské dávky</w:t>
                  </w:r>
                </w:p>
              </w:tc>
              <w:tc>
                <w:tcPr>
                  <w:tcW w:w="1380" w:type="dxa"/>
                  <w:tcBorders>
                    <w:top w:val="nil"/>
                    <w:left w:val="nil"/>
                    <w:bottom w:val="single" w:sz="4" w:space="0" w:color="auto"/>
                    <w:right w:val="single" w:sz="4" w:space="0" w:color="auto"/>
                  </w:tcBorders>
                  <w:shd w:val="clear" w:color="auto" w:fill="auto"/>
                  <w:noWrap/>
                  <w:vAlign w:val="bottom"/>
                  <w:hideMark/>
                </w:tcPr>
                <w:p w14:paraId="642EA5BF" w14:textId="77777777" w:rsidR="00B75A05" w:rsidRPr="00B75A05" w:rsidRDefault="00B75A05" w:rsidP="00B75A05">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6C997337" w14:textId="77777777" w:rsidR="00B75A05" w:rsidRPr="00B75A05" w:rsidRDefault="00B75A05" w:rsidP="00B75A05">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55E5F539" w14:textId="77777777" w:rsidR="00B75A05" w:rsidRPr="00B75A05" w:rsidRDefault="00B75A05" w:rsidP="00B75A05">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71FD6971" w14:textId="77777777" w:rsidR="00B75A05" w:rsidRPr="00B75A05" w:rsidRDefault="00B75A05" w:rsidP="00B75A05">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r>
            <w:tr w:rsidR="00B75A05" w14:paraId="65869F58" w14:textId="77777777" w:rsidTr="00DA3A01">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5DA142C" w14:textId="77777777" w:rsidR="00B75A05" w:rsidRDefault="00B75A05" w:rsidP="00B75A05">
                  <w:pPr>
                    <w:jc w:val="right"/>
                    <w:rPr>
                      <w:b/>
                      <w:bCs/>
                      <w:color w:val="000000"/>
                    </w:rPr>
                  </w:pPr>
                  <w:r>
                    <w:rPr>
                      <w:b/>
                      <w:bCs/>
                      <w:color w:val="000000"/>
                    </w:rPr>
                    <w:t>700</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7A44CF72" w14:textId="77777777" w:rsidR="00B75A05" w:rsidRDefault="00B75A05" w:rsidP="00660219">
                  <w:pPr>
                    <w:rPr>
                      <w:b/>
                      <w:bCs/>
                      <w:color w:val="000000"/>
                    </w:rPr>
                  </w:pPr>
                  <w:r>
                    <w:rPr>
                      <w:b/>
                      <w:bCs/>
                      <w:color w:val="000000"/>
                    </w:rPr>
                    <w:t>Spolu kapitálové výdavky</w:t>
                  </w:r>
                </w:p>
              </w:tc>
              <w:tc>
                <w:tcPr>
                  <w:tcW w:w="1380" w:type="dxa"/>
                  <w:tcBorders>
                    <w:top w:val="nil"/>
                    <w:left w:val="nil"/>
                    <w:bottom w:val="single" w:sz="4" w:space="0" w:color="auto"/>
                    <w:right w:val="single" w:sz="4" w:space="0" w:color="auto"/>
                  </w:tcBorders>
                  <w:shd w:val="clear" w:color="auto" w:fill="auto"/>
                  <w:noWrap/>
                  <w:vAlign w:val="bottom"/>
                  <w:hideMark/>
                </w:tcPr>
                <w:p w14:paraId="3CD74518" w14:textId="27804438" w:rsidR="00B75A05" w:rsidRPr="00B75A05" w:rsidRDefault="00B75A05" w:rsidP="00B75A05">
                  <w:pPr>
                    <w:jc w:val="right"/>
                    <w:rPr>
                      <w:rFonts w:asciiTheme="minorHAnsi" w:hAnsiTheme="minorHAnsi" w:cstheme="minorHAnsi"/>
                      <w:b/>
                      <w:bCs/>
                      <w:color w:val="000000"/>
                      <w:sz w:val="22"/>
                      <w:szCs w:val="22"/>
                    </w:rPr>
                  </w:pPr>
                  <w:r w:rsidRPr="00B75A05">
                    <w:rPr>
                      <w:rFonts w:asciiTheme="minorHAnsi" w:hAnsiTheme="minorHAnsi" w:cstheme="minorHAnsi"/>
                      <w:b/>
                      <w:bCs/>
                      <w:color w:val="000000"/>
                      <w:sz w:val="22"/>
                      <w:szCs w:val="22"/>
                    </w:rPr>
                    <w:t xml:space="preserve">              </w:t>
                  </w:r>
                  <w:r w:rsidR="00806696">
                    <w:rPr>
                      <w:rFonts w:asciiTheme="minorHAnsi" w:hAnsiTheme="minorHAnsi" w:cstheme="minorHAnsi"/>
                      <w:b/>
                      <w:bCs/>
                      <w:color w:val="000000"/>
                      <w:sz w:val="22"/>
                      <w:szCs w:val="22"/>
                    </w:rPr>
                    <w:t>6 878,39 €</w:t>
                  </w:r>
                  <w:r w:rsidRPr="00B75A05">
                    <w:rPr>
                      <w:rFonts w:asciiTheme="minorHAnsi" w:hAnsiTheme="minorHAnsi" w:cstheme="minorHAnsi"/>
                      <w:b/>
                      <w:bCs/>
                      <w:color w:val="000000"/>
                      <w:sz w:val="22"/>
                      <w:szCs w:val="22"/>
                    </w:rPr>
                    <w:t xml:space="preserve"> </w:t>
                  </w:r>
                </w:p>
              </w:tc>
              <w:tc>
                <w:tcPr>
                  <w:tcW w:w="1380" w:type="dxa"/>
                  <w:tcBorders>
                    <w:top w:val="nil"/>
                    <w:left w:val="nil"/>
                    <w:bottom w:val="single" w:sz="4" w:space="0" w:color="auto"/>
                    <w:right w:val="single" w:sz="4" w:space="0" w:color="auto"/>
                  </w:tcBorders>
                  <w:shd w:val="clear" w:color="auto" w:fill="auto"/>
                  <w:noWrap/>
                  <w:vAlign w:val="bottom"/>
                  <w:hideMark/>
                </w:tcPr>
                <w:p w14:paraId="29828D26" w14:textId="77777777" w:rsidR="00B75A05" w:rsidRPr="00B75A05" w:rsidRDefault="00B75A05" w:rsidP="00B75A05">
                  <w:pPr>
                    <w:jc w:val="right"/>
                    <w:rPr>
                      <w:rFonts w:asciiTheme="minorHAnsi" w:hAnsiTheme="minorHAnsi" w:cstheme="minorHAnsi"/>
                      <w:b/>
                      <w:bCs/>
                      <w:color w:val="000000"/>
                      <w:sz w:val="22"/>
                      <w:szCs w:val="22"/>
                    </w:rPr>
                  </w:pPr>
                  <w:r w:rsidRPr="00B75A05">
                    <w:rPr>
                      <w:rFonts w:asciiTheme="minorHAnsi" w:hAnsiTheme="minorHAnsi" w:cstheme="minorHAnsi"/>
                      <w:b/>
                      <w:bCs/>
                      <w:color w:val="000000"/>
                      <w:sz w:val="22"/>
                      <w:szCs w:val="22"/>
                    </w:rPr>
                    <w:t xml:space="preserve">              -   € </w:t>
                  </w:r>
                </w:p>
              </w:tc>
              <w:tc>
                <w:tcPr>
                  <w:tcW w:w="1380" w:type="dxa"/>
                  <w:tcBorders>
                    <w:top w:val="nil"/>
                    <w:left w:val="nil"/>
                    <w:bottom w:val="single" w:sz="4" w:space="0" w:color="auto"/>
                    <w:right w:val="single" w:sz="4" w:space="0" w:color="auto"/>
                  </w:tcBorders>
                  <w:shd w:val="clear" w:color="auto" w:fill="auto"/>
                  <w:noWrap/>
                  <w:vAlign w:val="bottom"/>
                  <w:hideMark/>
                </w:tcPr>
                <w:p w14:paraId="106DC612" w14:textId="77777777" w:rsidR="00B75A05" w:rsidRPr="00B75A05" w:rsidRDefault="00B75A05" w:rsidP="00B75A05">
                  <w:pPr>
                    <w:jc w:val="right"/>
                    <w:rPr>
                      <w:rFonts w:asciiTheme="minorHAnsi" w:hAnsiTheme="minorHAnsi" w:cstheme="minorHAnsi"/>
                      <w:b/>
                      <w:bCs/>
                      <w:color w:val="000000"/>
                      <w:sz w:val="22"/>
                      <w:szCs w:val="22"/>
                    </w:rPr>
                  </w:pPr>
                  <w:r w:rsidRPr="00B75A05">
                    <w:rPr>
                      <w:rFonts w:asciiTheme="minorHAnsi" w:hAnsiTheme="minorHAnsi" w:cstheme="minorHAnsi"/>
                      <w:b/>
                      <w:bCs/>
                      <w:color w:val="000000"/>
                      <w:sz w:val="22"/>
                      <w:szCs w:val="22"/>
                    </w:rPr>
                    <w:t xml:space="preserve">              -   € </w:t>
                  </w:r>
                </w:p>
              </w:tc>
              <w:tc>
                <w:tcPr>
                  <w:tcW w:w="1380" w:type="dxa"/>
                  <w:tcBorders>
                    <w:top w:val="nil"/>
                    <w:left w:val="nil"/>
                    <w:bottom w:val="single" w:sz="4" w:space="0" w:color="auto"/>
                    <w:right w:val="single" w:sz="4" w:space="0" w:color="auto"/>
                  </w:tcBorders>
                  <w:shd w:val="clear" w:color="auto" w:fill="auto"/>
                  <w:noWrap/>
                  <w:vAlign w:val="bottom"/>
                  <w:hideMark/>
                </w:tcPr>
                <w:p w14:paraId="5E545D28" w14:textId="7280442A" w:rsidR="00B75A05" w:rsidRPr="00B75A05" w:rsidRDefault="00B75A05" w:rsidP="00B75A05">
                  <w:pPr>
                    <w:jc w:val="right"/>
                    <w:rPr>
                      <w:rFonts w:asciiTheme="minorHAnsi" w:hAnsiTheme="minorHAnsi" w:cstheme="minorHAnsi"/>
                      <w:b/>
                      <w:bCs/>
                      <w:color w:val="000000"/>
                      <w:sz w:val="22"/>
                      <w:szCs w:val="22"/>
                    </w:rPr>
                  </w:pPr>
                  <w:r w:rsidRPr="00B75A05">
                    <w:rPr>
                      <w:rFonts w:asciiTheme="minorHAnsi" w:hAnsiTheme="minorHAnsi" w:cstheme="minorHAnsi"/>
                      <w:b/>
                      <w:bCs/>
                      <w:color w:val="000000"/>
                      <w:sz w:val="22"/>
                      <w:szCs w:val="22"/>
                    </w:rPr>
                    <w:t xml:space="preserve">     </w:t>
                  </w:r>
                  <w:r w:rsidR="00447C4F">
                    <w:rPr>
                      <w:rFonts w:asciiTheme="minorHAnsi" w:hAnsiTheme="minorHAnsi" w:cstheme="minorHAnsi"/>
                      <w:b/>
                      <w:bCs/>
                      <w:color w:val="000000"/>
                      <w:sz w:val="22"/>
                      <w:szCs w:val="22"/>
                    </w:rPr>
                    <w:t>-</w:t>
                  </w:r>
                  <w:r w:rsidRPr="00B75A05">
                    <w:rPr>
                      <w:rFonts w:asciiTheme="minorHAnsi" w:hAnsiTheme="minorHAnsi" w:cstheme="minorHAnsi"/>
                      <w:b/>
                      <w:bCs/>
                      <w:color w:val="000000"/>
                      <w:sz w:val="22"/>
                      <w:szCs w:val="22"/>
                    </w:rPr>
                    <w:t xml:space="preserve"> € </w:t>
                  </w:r>
                </w:p>
              </w:tc>
            </w:tr>
            <w:tr w:rsidR="00B75A05" w14:paraId="42E22D03" w14:textId="77777777" w:rsidTr="00DA3A01">
              <w:trPr>
                <w:trHeight w:val="31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9BEEAC" w14:textId="77777777" w:rsidR="00B75A05" w:rsidRDefault="00B75A05" w:rsidP="00B75A05">
                  <w:pPr>
                    <w:jc w:val="right"/>
                    <w:rPr>
                      <w:color w:val="000000"/>
                    </w:rPr>
                  </w:pPr>
                  <w:r>
                    <w:rPr>
                      <w:color w:val="000000"/>
                    </w:rPr>
                    <w:t>713004</w:t>
                  </w:r>
                </w:p>
              </w:tc>
              <w:tc>
                <w:tcPr>
                  <w:tcW w:w="3500" w:type="dxa"/>
                  <w:tcBorders>
                    <w:top w:val="single" w:sz="4" w:space="0" w:color="auto"/>
                    <w:left w:val="nil"/>
                    <w:bottom w:val="single" w:sz="4" w:space="0" w:color="auto"/>
                    <w:right w:val="single" w:sz="4" w:space="0" w:color="auto"/>
                  </w:tcBorders>
                  <w:shd w:val="clear" w:color="auto" w:fill="auto"/>
                  <w:vAlign w:val="bottom"/>
                  <w:hideMark/>
                </w:tcPr>
                <w:p w14:paraId="1120386B" w14:textId="77777777" w:rsidR="00B75A05" w:rsidRDefault="00B75A05" w:rsidP="00660219">
                  <w:pPr>
                    <w:rPr>
                      <w:color w:val="000000"/>
                      <w:sz w:val="22"/>
                      <w:szCs w:val="22"/>
                    </w:rPr>
                  </w:pPr>
                  <w:r>
                    <w:rPr>
                      <w:color w:val="000000"/>
                      <w:sz w:val="22"/>
                      <w:szCs w:val="22"/>
                    </w:rPr>
                    <w:t>Nákup strojov</w:t>
                  </w:r>
                </w:p>
              </w:tc>
              <w:tc>
                <w:tcPr>
                  <w:tcW w:w="1380" w:type="dxa"/>
                  <w:tcBorders>
                    <w:top w:val="nil"/>
                    <w:left w:val="nil"/>
                    <w:bottom w:val="single" w:sz="4" w:space="0" w:color="auto"/>
                    <w:right w:val="single" w:sz="4" w:space="0" w:color="auto"/>
                  </w:tcBorders>
                  <w:shd w:val="clear" w:color="auto" w:fill="auto"/>
                  <w:noWrap/>
                  <w:vAlign w:val="bottom"/>
                  <w:hideMark/>
                </w:tcPr>
                <w:p w14:paraId="1C212522" w14:textId="1A9E959E" w:rsidR="00B75A05" w:rsidRPr="00B75A05" w:rsidRDefault="00806696" w:rsidP="00B75A05">
                  <w:pPr>
                    <w:jc w:val="right"/>
                    <w:rPr>
                      <w:rFonts w:asciiTheme="minorHAnsi" w:hAnsiTheme="minorHAnsi" w:cstheme="minorHAnsi"/>
                      <w:color w:val="000000"/>
                      <w:sz w:val="22"/>
                      <w:szCs w:val="22"/>
                    </w:rPr>
                  </w:pPr>
                  <w:r>
                    <w:rPr>
                      <w:rFonts w:asciiTheme="minorHAnsi" w:hAnsiTheme="minorHAnsi" w:cstheme="minorHAnsi"/>
                      <w:color w:val="000000"/>
                      <w:sz w:val="22"/>
                      <w:szCs w:val="22"/>
                    </w:rPr>
                    <w:t>6 878,39 €</w:t>
                  </w:r>
                  <w:r w:rsidR="00B75A05" w:rsidRPr="00B75A05">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3E9A4F09" w14:textId="77777777" w:rsidR="00B75A05" w:rsidRPr="00B75A05" w:rsidRDefault="00B75A05" w:rsidP="00B75A05">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40D6E343" w14:textId="77777777" w:rsidR="00B75A05" w:rsidRPr="00B75A05" w:rsidRDefault="00B75A05" w:rsidP="00B75A05">
                  <w:pPr>
                    <w:jc w:val="right"/>
                    <w:rPr>
                      <w:rFonts w:asciiTheme="minorHAnsi" w:hAnsiTheme="minorHAnsi" w:cstheme="minorHAnsi"/>
                      <w:color w:val="000000"/>
                      <w:sz w:val="22"/>
                      <w:szCs w:val="22"/>
                    </w:rPr>
                  </w:pPr>
                  <w:r w:rsidRPr="00B75A05">
                    <w:rPr>
                      <w:rFonts w:asciiTheme="minorHAnsi" w:hAnsiTheme="minorHAnsi" w:cstheme="minorHAnsi"/>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14:paraId="0ED956C3" w14:textId="47DB61A4" w:rsidR="00B75A05" w:rsidRPr="00B75A05" w:rsidRDefault="00B75A05" w:rsidP="00B75A05">
                  <w:pPr>
                    <w:jc w:val="right"/>
                    <w:rPr>
                      <w:rFonts w:asciiTheme="minorHAnsi" w:hAnsiTheme="minorHAnsi" w:cstheme="minorHAnsi"/>
                      <w:color w:val="000000"/>
                      <w:sz w:val="22"/>
                      <w:szCs w:val="22"/>
                    </w:rPr>
                  </w:pPr>
                </w:p>
              </w:tc>
            </w:tr>
          </w:tbl>
          <w:p w14:paraId="494338CD" w14:textId="77777777" w:rsidR="00370C9F" w:rsidRPr="00426FBC" w:rsidRDefault="00370C9F" w:rsidP="00370C9F">
            <w:pPr>
              <w:rPr>
                <w:color w:val="000000"/>
                <w:lang w:eastAsia="sk-SK"/>
              </w:rPr>
            </w:pPr>
          </w:p>
        </w:tc>
      </w:tr>
      <w:tr w:rsidR="00370C9F" w:rsidRPr="00426FBC" w14:paraId="2A0FEC3C" w14:textId="77777777" w:rsidTr="00370C9F">
        <w:trPr>
          <w:gridAfter w:val="2"/>
          <w:wAfter w:w="2107" w:type="dxa"/>
          <w:trHeight w:val="300"/>
        </w:trPr>
        <w:tc>
          <w:tcPr>
            <w:tcW w:w="11652" w:type="dxa"/>
            <w:gridSpan w:val="2"/>
            <w:tcBorders>
              <w:top w:val="nil"/>
              <w:left w:val="nil"/>
              <w:bottom w:val="nil"/>
              <w:right w:val="nil"/>
            </w:tcBorders>
            <w:noWrap/>
            <w:vAlign w:val="bottom"/>
          </w:tcPr>
          <w:p w14:paraId="79E5B270" w14:textId="77777777" w:rsidR="00370C9F" w:rsidRDefault="00370C9F" w:rsidP="00370C9F">
            <w:pPr>
              <w:rPr>
                <w:b/>
                <w:bCs/>
                <w:color w:val="000000"/>
                <w:lang w:eastAsia="sk-SK"/>
              </w:rPr>
            </w:pPr>
          </w:p>
          <w:p w14:paraId="482F1EE3" w14:textId="77777777" w:rsidR="00370C9F" w:rsidRDefault="00370C9F" w:rsidP="00370C9F">
            <w:pPr>
              <w:rPr>
                <w:b/>
                <w:bCs/>
                <w:color w:val="000000"/>
                <w:lang w:eastAsia="sk-SK"/>
              </w:rPr>
            </w:pPr>
          </w:p>
          <w:p w14:paraId="489691BD" w14:textId="77777777" w:rsidR="00E578A2" w:rsidRDefault="00E578A2" w:rsidP="00370C9F">
            <w:pPr>
              <w:rPr>
                <w:b/>
                <w:bCs/>
                <w:color w:val="000000"/>
                <w:lang w:eastAsia="sk-SK"/>
              </w:rPr>
            </w:pPr>
          </w:p>
          <w:p w14:paraId="6E6E57D0" w14:textId="77777777" w:rsidR="00E578A2" w:rsidRDefault="00E578A2" w:rsidP="00370C9F">
            <w:pPr>
              <w:rPr>
                <w:b/>
                <w:bCs/>
                <w:color w:val="000000"/>
                <w:lang w:eastAsia="sk-SK"/>
              </w:rPr>
            </w:pPr>
          </w:p>
          <w:p w14:paraId="58003FA3" w14:textId="658FFB49" w:rsidR="001A3B52" w:rsidRDefault="001A3B52" w:rsidP="001A3B52">
            <w:pPr>
              <w:ind w:right="1025"/>
              <w:rPr>
                <w:sz w:val="22"/>
                <w:szCs w:val="22"/>
              </w:rPr>
            </w:pPr>
            <w:r w:rsidRPr="001A3B52">
              <w:rPr>
                <w:sz w:val="22"/>
                <w:szCs w:val="22"/>
              </w:rPr>
              <w:t>Vrátené finančné prostriedky z vlastných príjmov škola použila v súlade so zákonom o rozpočtových pravidlách a internými pokynmi zriaďovateľa. V porovnaní s rokom 20</w:t>
            </w:r>
            <w:r>
              <w:rPr>
                <w:sz w:val="22"/>
                <w:szCs w:val="22"/>
              </w:rPr>
              <w:t>20</w:t>
            </w:r>
            <w:r w:rsidRPr="001A3B52">
              <w:rPr>
                <w:sz w:val="22"/>
                <w:szCs w:val="22"/>
              </w:rPr>
              <w:t xml:space="preserve"> bolo použitých viac finančných prostriedkov o</w:t>
            </w:r>
            <w:r>
              <w:rPr>
                <w:sz w:val="22"/>
                <w:szCs w:val="22"/>
              </w:rPr>
              <w:t> 50 134,51</w:t>
            </w:r>
            <w:r w:rsidRPr="001A3B52">
              <w:rPr>
                <w:sz w:val="22"/>
                <w:szCs w:val="22"/>
              </w:rPr>
              <w:t xml:space="preserve"> €. Škola použila tieto prostriedky tak v škole, ako i v MŠ, ŠKD a ŠJ, ako je zrejmé zo spracovanej tabuľku, uvedenej vyššie. V kategórii 610 – mzdy... boli prostriedky čerpané v škole , nakoľko sa jednalo o projektové financie, ktoré škola použila v súlade s postupmi a internými smernicami týkajúcimi sa vlastných príjmov. Ďalšie prostriedky v rámci vrátených vlastných príjmov boli použité hlavne na dofinancovanie úhrad energií a nákup materiálu, drobného vybavenia a učebných pomôcok ako napr. </w:t>
            </w:r>
            <w:r w:rsidR="000D74C4">
              <w:rPr>
                <w:sz w:val="22"/>
                <w:szCs w:val="22"/>
              </w:rPr>
              <w:t>tablety pre žiakov</w:t>
            </w:r>
            <w:r w:rsidRPr="001A3B52">
              <w:rPr>
                <w:sz w:val="22"/>
                <w:szCs w:val="22"/>
              </w:rPr>
              <w:t>,</w:t>
            </w:r>
            <w:r w:rsidR="000D74C4">
              <w:rPr>
                <w:sz w:val="22"/>
                <w:szCs w:val="22"/>
              </w:rPr>
              <w:t xml:space="preserve"> plynové </w:t>
            </w:r>
            <w:proofErr w:type="spellStart"/>
            <w:r w:rsidR="000D74C4">
              <w:rPr>
                <w:sz w:val="22"/>
                <w:szCs w:val="22"/>
              </w:rPr>
              <w:t>varidlá</w:t>
            </w:r>
            <w:proofErr w:type="spellEnd"/>
            <w:r w:rsidR="000D74C4">
              <w:rPr>
                <w:sz w:val="22"/>
                <w:szCs w:val="22"/>
              </w:rPr>
              <w:t xml:space="preserve"> a stôl do školskej jedálne,</w:t>
            </w:r>
            <w:r w:rsidRPr="001A3B52">
              <w:rPr>
                <w:sz w:val="22"/>
                <w:szCs w:val="22"/>
              </w:rPr>
              <w:t xml:space="preserve"> výpočtovú techniku pre MŠ,</w:t>
            </w:r>
            <w:r w:rsidR="00AA6B53">
              <w:rPr>
                <w:sz w:val="22"/>
                <w:szCs w:val="22"/>
              </w:rPr>
              <w:t xml:space="preserve"> oprava plastových</w:t>
            </w:r>
            <w:r w:rsidR="00AA6B53" w:rsidRPr="001A3B52">
              <w:rPr>
                <w:sz w:val="22"/>
                <w:szCs w:val="22"/>
              </w:rPr>
              <w:t xml:space="preserve"> dverí</w:t>
            </w:r>
            <w:r w:rsidR="00AA6B53">
              <w:rPr>
                <w:sz w:val="22"/>
                <w:szCs w:val="22"/>
              </w:rPr>
              <w:t xml:space="preserve">, </w:t>
            </w:r>
            <w:proofErr w:type="spellStart"/>
            <w:r w:rsidR="00AA6B53">
              <w:rPr>
                <w:sz w:val="22"/>
                <w:szCs w:val="22"/>
              </w:rPr>
              <w:t>samozatvárače</w:t>
            </w:r>
            <w:proofErr w:type="spellEnd"/>
            <w:r w:rsidR="00AA6B53">
              <w:rPr>
                <w:sz w:val="22"/>
                <w:szCs w:val="22"/>
              </w:rPr>
              <w:t>, sieťky na okná,</w:t>
            </w:r>
            <w:r w:rsidRPr="001A3B52">
              <w:rPr>
                <w:sz w:val="22"/>
                <w:szCs w:val="22"/>
              </w:rPr>
              <w:t xml:space="preserve"> čistiace potreby, benzín do kosačky. Ďalšie finančné prostriedky z týchto zdrojov boli čerpané na položkách 637 – služby, konkrétne odvoz bio odpadu zo školskej kuchyne, povinný prídel do sociálneho fondu</w:t>
            </w:r>
            <w:r>
              <w:rPr>
                <w:sz w:val="22"/>
                <w:szCs w:val="22"/>
              </w:rPr>
              <w:t>.</w:t>
            </w:r>
            <w:r w:rsidR="00AA6B53">
              <w:rPr>
                <w:sz w:val="22"/>
                <w:szCs w:val="22"/>
              </w:rPr>
              <w:t xml:space="preserve"> V kategórii 700 boli čerpané prostriedky na nákup </w:t>
            </w:r>
            <w:proofErr w:type="spellStart"/>
            <w:r w:rsidR="00AA6B53">
              <w:rPr>
                <w:sz w:val="22"/>
                <w:szCs w:val="22"/>
              </w:rPr>
              <w:t>servra</w:t>
            </w:r>
            <w:proofErr w:type="spellEnd"/>
            <w:r w:rsidR="00AA6B53">
              <w:rPr>
                <w:sz w:val="22"/>
                <w:szCs w:val="22"/>
              </w:rPr>
              <w:t xml:space="preserve"> </w:t>
            </w:r>
            <w:r w:rsidR="00AA6B53" w:rsidRPr="00AA6B53">
              <w:rPr>
                <w:sz w:val="22"/>
                <w:szCs w:val="22"/>
              </w:rPr>
              <w:t>HPE ML 110</w:t>
            </w:r>
            <w:r w:rsidR="00AA6B53">
              <w:rPr>
                <w:sz w:val="22"/>
                <w:szCs w:val="22"/>
              </w:rPr>
              <w:t xml:space="preserve"> v celkovej hodnote  6878,39 €.</w:t>
            </w:r>
          </w:p>
          <w:p w14:paraId="6E3B7F9A" w14:textId="77777777" w:rsidR="00E578A2" w:rsidRDefault="00E578A2" w:rsidP="00370C9F">
            <w:pPr>
              <w:rPr>
                <w:b/>
                <w:bCs/>
                <w:color w:val="000000"/>
                <w:lang w:eastAsia="sk-SK"/>
              </w:rPr>
            </w:pPr>
          </w:p>
          <w:p w14:paraId="0ABC9448" w14:textId="77777777" w:rsidR="00E578A2" w:rsidRDefault="00E578A2" w:rsidP="00370C9F">
            <w:pPr>
              <w:rPr>
                <w:b/>
                <w:bCs/>
                <w:color w:val="000000"/>
                <w:lang w:eastAsia="sk-SK"/>
              </w:rPr>
            </w:pPr>
          </w:p>
          <w:p w14:paraId="03D1A70B" w14:textId="77777777" w:rsidR="00E578A2" w:rsidRDefault="00E578A2" w:rsidP="00370C9F">
            <w:pPr>
              <w:rPr>
                <w:b/>
                <w:bCs/>
                <w:color w:val="000000"/>
                <w:lang w:eastAsia="sk-SK"/>
              </w:rPr>
            </w:pPr>
          </w:p>
          <w:p w14:paraId="7138EA36" w14:textId="77777777" w:rsidR="00E578A2" w:rsidRDefault="00E578A2" w:rsidP="00370C9F">
            <w:pPr>
              <w:rPr>
                <w:b/>
                <w:bCs/>
                <w:color w:val="000000"/>
                <w:lang w:eastAsia="sk-SK"/>
              </w:rPr>
            </w:pPr>
          </w:p>
          <w:p w14:paraId="266D84ED" w14:textId="1D0202FA" w:rsidR="00E578A2" w:rsidRPr="00090E62" w:rsidRDefault="00E578A2" w:rsidP="00370C9F">
            <w:pPr>
              <w:rPr>
                <w:b/>
                <w:bCs/>
                <w:color w:val="000000"/>
                <w:lang w:eastAsia="sk-SK"/>
              </w:rPr>
            </w:pPr>
          </w:p>
        </w:tc>
        <w:tc>
          <w:tcPr>
            <w:tcW w:w="1360" w:type="dxa"/>
            <w:tcBorders>
              <w:top w:val="nil"/>
              <w:left w:val="nil"/>
              <w:bottom w:val="nil"/>
              <w:right w:val="nil"/>
            </w:tcBorders>
            <w:noWrap/>
            <w:vAlign w:val="bottom"/>
          </w:tcPr>
          <w:p w14:paraId="529144F9" w14:textId="77777777" w:rsidR="00370C9F" w:rsidRPr="00426FBC" w:rsidRDefault="00370C9F" w:rsidP="00370C9F">
            <w:pPr>
              <w:rPr>
                <w:color w:val="000000"/>
                <w:lang w:eastAsia="sk-SK"/>
              </w:rPr>
            </w:pPr>
          </w:p>
        </w:tc>
      </w:tr>
      <w:tr w:rsidR="00370C9F" w:rsidRPr="00426FBC" w14:paraId="73412DF6" w14:textId="77777777" w:rsidTr="00370C9F">
        <w:trPr>
          <w:gridAfter w:val="2"/>
          <w:wAfter w:w="2107" w:type="dxa"/>
          <w:trHeight w:val="300"/>
        </w:trPr>
        <w:tc>
          <w:tcPr>
            <w:tcW w:w="11652" w:type="dxa"/>
            <w:gridSpan w:val="2"/>
            <w:tcBorders>
              <w:top w:val="nil"/>
              <w:left w:val="nil"/>
              <w:bottom w:val="nil"/>
              <w:right w:val="nil"/>
            </w:tcBorders>
            <w:noWrap/>
            <w:vAlign w:val="bottom"/>
          </w:tcPr>
          <w:p w14:paraId="3C3E38CD" w14:textId="77777777" w:rsidR="00370C9F" w:rsidRPr="00090E62" w:rsidRDefault="00370C9F" w:rsidP="00370C9F">
            <w:pPr>
              <w:rPr>
                <w:b/>
                <w:bCs/>
                <w:color w:val="000000"/>
                <w:lang w:eastAsia="sk-SK"/>
              </w:rPr>
            </w:pPr>
          </w:p>
        </w:tc>
        <w:tc>
          <w:tcPr>
            <w:tcW w:w="1360" w:type="dxa"/>
            <w:tcBorders>
              <w:top w:val="nil"/>
              <w:left w:val="nil"/>
              <w:bottom w:val="nil"/>
              <w:right w:val="nil"/>
            </w:tcBorders>
            <w:noWrap/>
            <w:vAlign w:val="bottom"/>
          </w:tcPr>
          <w:p w14:paraId="3A15D961" w14:textId="77777777" w:rsidR="00370C9F" w:rsidRPr="00426FBC" w:rsidRDefault="00370C9F" w:rsidP="00370C9F">
            <w:pPr>
              <w:rPr>
                <w:color w:val="000000"/>
                <w:lang w:eastAsia="sk-SK"/>
              </w:rPr>
            </w:pPr>
          </w:p>
        </w:tc>
      </w:tr>
    </w:tbl>
    <w:p w14:paraId="33EE069E" w14:textId="51792BFC" w:rsidR="000D6691" w:rsidRDefault="000D6691" w:rsidP="008C0B07">
      <w:pPr>
        <w:pStyle w:val="Nadpis1"/>
        <w:jc w:val="left"/>
        <w:rPr>
          <w:i/>
          <w:iCs/>
        </w:rPr>
      </w:pPr>
      <w:r w:rsidRPr="00022EE2">
        <w:rPr>
          <w:i/>
          <w:iCs/>
        </w:rPr>
        <w:t>Príjmy školy, pripísané v r. 20</w:t>
      </w:r>
      <w:r w:rsidR="005746D1">
        <w:rPr>
          <w:i/>
          <w:iCs/>
        </w:rPr>
        <w:t>2</w:t>
      </w:r>
      <w:r w:rsidR="006D0A2F">
        <w:rPr>
          <w:i/>
          <w:iCs/>
        </w:rPr>
        <w:t>1</w:t>
      </w:r>
      <w:r w:rsidRPr="00022EE2">
        <w:rPr>
          <w:i/>
          <w:iCs/>
        </w:rPr>
        <w:t xml:space="preserve"> na príjmový účet školy:</w:t>
      </w:r>
    </w:p>
    <w:p w14:paraId="4D80B9A8" w14:textId="77777777" w:rsidR="000D6691" w:rsidRPr="0099652D" w:rsidRDefault="000D6691" w:rsidP="0099652D"/>
    <w:tbl>
      <w:tblPr>
        <w:tblW w:w="10338" w:type="dxa"/>
        <w:tblCellMar>
          <w:left w:w="70" w:type="dxa"/>
          <w:right w:w="70" w:type="dxa"/>
        </w:tblCellMar>
        <w:tblLook w:val="04A0" w:firstRow="1" w:lastRow="0" w:firstColumn="1" w:lastColumn="0" w:noHBand="0" w:noVBand="1"/>
      </w:tblPr>
      <w:tblGrid>
        <w:gridCol w:w="5377"/>
        <w:gridCol w:w="1701"/>
        <w:gridCol w:w="1559"/>
        <w:gridCol w:w="1701"/>
      </w:tblGrid>
      <w:tr w:rsidR="00334EF1" w14:paraId="65E13DC8" w14:textId="77777777" w:rsidTr="002527FB">
        <w:trPr>
          <w:trHeight w:val="609"/>
        </w:trPr>
        <w:tc>
          <w:tcPr>
            <w:tcW w:w="5377" w:type="dxa"/>
            <w:tcBorders>
              <w:top w:val="single" w:sz="8" w:space="0" w:color="auto"/>
              <w:left w:val="single" w:sz="8" w:space="0" w:color="auto"/>
              <w:bottom w:val="single" w:sz="8" w:space="0" w:color="auto"/>
              <w:right w:val="single" w:sz="8" w:space="0" w:color="000000"/>
            </w:tcBorders>
            <w:shd w:val="clear" w:color="auto" w:fill="auto"/>
            <w:hideMark/>
          </w:tcPr>
          <w:p w14:paraId="3CCC078D" w14:textId="77777777" w:rsidR="00334EF1" w:rsidRDefault="00334EF1">
            <w:pPr>
              <w:jc w:val="center"/>
              <w:rPr>
                <w:b/>
                <w:bCs/>
                <w:color w:val="000000"/>
                <w:lang w:eastAsia="sk-SK"/>
              </w:rPr>
            </w:pPr>
            <w:r>
              <w:rPr>
                <w:b/>
                <w:bCs/>
                <w:color w:val="000000"/>
              </w:rPr>
              <w:t>Druh príjmu v eurách</w:t>
            </w: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14:paraId="7A4A75CD" w14:textId="147A95FC" w:rsidR="00334EF1" w:rsidRDefault="00334EF1" w:rsidP="00E578A2">
            <w:pPr>
              <w:jc w:val="right"/>
              <w:rPr>
                <w:b/>
                <w:bCs/>
                <w:color w:val="000000"/>
              </w:rPr>
            </w:pPr>
            <w:r>
              <w:rPr>
                <w:b/>
                <w:bCs/>
                <w:color w:val="000000"/>
              </w:rPr>
              <w:t>rok 202</w:t>
            </w:r>
            <w:r w:rsidR="00E578A2">
              <w:rPr>
                <w:b/>
                <w:bCs/>
                <w:color w:val="000000"/>
              </w:rPr>
              <w:t>1</w:t>
            </w:r>
          </w:p>
        </w:tc>
        <w:tc>
          <w:tcPr>
            <w:tcW w:w="1559" w:type="dxa"/>
            <w:tcBorders>
              <w:top w:val="single" w:sz="8" w:space="0" w:color="auto"/>
              <w:left w:val="nil"/>
              <w:bottom w:val="single" w:sz="8" w:space="0" w:color="auto"/>
              <w:right w:val="single" w:sz="8" w:space="0" w:color="auto"/>
            </w:tcBorders>
            <w:shd w:val="clear" w:color="auto" w:fill="auto"/>
            <w:noWrap/>
            <w:vAlign w:val="center"/>
            <w:hideMark/>
          </w:tcPr>
          <w:p w14:paraId="1596218D" w14:textId="2163373E" w:rsidR="00334EF1" w:rsidRDefault="00334EF1" w:rsidP="00E578A2">
            <w:pPr>
              <w:jc w:val="right"/>
              <w:rPr>
                <w:b/>
                <w:bCs/>
                <w:color w:val="000000"/>
              </w:rPr>
            </w:pPr>
            <w:r>
              <w:rPr>
                <w:b/>
                <w:bCs/>
                <w:color w:val="000000"/>
              </w:rPr>
              <w:t>rok 20</w:t>
            </w:r>
            <w:r w:rsidR="00E578A2">
              <w:rPr>
                <w:b/>
                <w:bCs/>
                <w:color w:val="000000"/>
              </w:rPr>
              <w:t>20</w:t>
            </w: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14:paraId="3B91DD3D" w14:textId="77777777" w:rsidR="00334EF1" w:rsidRDefault="00334EF1" w:rsidP="00E578A2">
            <w:pPr>
              <w:jc w:val="right"/>
              <w:rPr>
                <w:b/>
                <w:bCs/>
                <w:color w:val="000000"/>
              </w:rPr>
            </w:pPr>
            <w:r>
              <w:rPr>
                <w:b/>
                <w:bCs/>
                <w:color w:val="000000"/>
              </w:rPr>
              <w:t>rozdiel</w:t>
            </w:r>
          </w:p>
        </w:tc>
      </w:tr>
      <w:tr w:rsidR="00E578A2" w14:paraId="17EC8A84" w14:textId="77777777" w:rsidTr="002527FB">
        <w:trPr>
          <w:trHeight w:val="288"/>
        </w:trPr>
        <w:tc>
          <w:tcPr>
            <w:tcW w:w="5377" w:type="dxa"/>
            <w:tcBorders>
              <w:top w:val="nil"/>
              <w:left w:val="single" w:sz="4" w:space="0" w:color="auto"/>
              <w:bottom w:val="single" w:sz="4" w:space="0" w:color="auto"/>
              <w:right w:val="single" w:sz="4" w:space="0" w:color="auto"/>
            </w:tcBorders>
            <w:shd w:val="clear" w:color="auto" w:fill="auto"/>
            <w:hideMark/>
          </w:tcPr>
          <w:p w14:paraId="0D0C0C95" w14:textId="77777777" w:rsidR="00E578A2" w:rsidRDefault="00E578A2" w:rsidP="00E578A2">
            <w:pPr>
              <w:rPr>
                <w:color w:val="000000"/>
              </w:rPr>
            </w:pPr>
            <w:r>
              <w:rPr>
                <w:color w:val="000000"/>
              </w:rPr>
              <w:t>Príjmy z prenájmu priestorov</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224B6B53" w14:textId="781EF0D0" w:rsidR="00E578A2" w:rsidRDefault="00E578A2" w:rsidP="00E578A2">
            <w:pPr>
              <w:jc w:val="right"/>
              <w:rPr>
                <w:color w:val="000000"/>
                <w:sz w:val="22"/>
                <w:szCs w:val="22"/>
              </w:rPr>
            </w:pPr>
            <w:r>
              <w:rPr>
                <w:color w:val="000000"/>
                <w:sz w:val="22"/>
                <w:szCs w:val="22"/>
              </w:rPr>
              <w:t xml:space="preserve">2 202,08 € </w:t>
            </w:r>
          </w:p>
        </w:tc>
        <w:tc>
          <w:tcPr>
            <w:tcW w:w="1559" w:type="dxa"/>
            <w:tcBorders>
              <w:top w:val="nil"/>
              <w:left w:val="nil"/>
              <w:bottom w:val="single" w:sz="4" w:space="0" w:color="auto"/>
              <w:right w:val="single" w:sz="4" w:space="0" w:color="auto"/>
            </w:tcBorders>
            <w:shd w:val="clear" w:color="auto" w:fill="auto"/>
            <w:noWrap/>
            <w:vAlign w:val="bottom"/>
            <w:hideMark/>
          </w:tcPr>
          <w:p w14:paraId="426115A9" w14:textId="4ED671BE" w:rsidR="00E578A2" w:rsidRDefault="00E578A2" w:rsidP="00E578A2">
            <w:pPr>
              <w:jc w:val="right"/>
              <w:rPr>
                <w:color w:val="000000"/>
                <w:sz w:val="22"/>
                <w:szCs w:val="22"/>
              </w:rPr>
            </w:pPr>
            <w:r>
              <w:rPr>
                <w:color w:val="000000"/>
                <w:sz w:val="22"/>
                <w:szCs w:val="22"/>
              </w:rPr>
              <w:t xml:space="preserve">       4 714,24 € </w:t>
            </w:r>
          </w:p>
        </w:tc>
        <w:tc>
          <w:tcPr>
            <w:tcW w:w="1701" w:type="dxa"/>
            <w:tcBorders>
              <w:top w:val="nil"/>
              <w:left w:val="nil"/>
              <w:bottom w:val="single" w:sz="4" w:space="0" w:color="auto"/>
              <w:right w:val="single" w:sz="4" w:space="0" w:color="auto"/>
            </w:tcBorders>
            <w:shd w:val="clear" w:color="auto" w:fill="auto"/>
            <w:noWrap/>
            <w:vAlign w:val="bottom"/>
            <w:hideMark/>
          </w:tcPr>
          <w:p w14:paraId="2188CB50" w14:textId="2D943945" w:rsidR="00E578A2" w:rsidRDefault="00E578A2" w:rsidP="00E578A2">
            <w:pPr>
              <w:jc w:val="right"/>
              <w:rPr>
                <w:color w:val="000000"/>
                <w:sz w:val="22"/>
                <w:szCs w:val="22"/>
              </w:rPr>
            </w:pPr>
            <w:r>
              <w:rPr>
                <w:color w:val="000000"/>
                <w:sz w:val="22"/>
                <w:szCs w:val="22"/>
              </w:rPr>
              <w:t xml:space="preserve"> </w:t>
            </w:r>
            <w:r w:rsidR="00875EA9">
              <w:rPr>
                <w:color w:val="000000"/>
                <w:sz w:val="22"/>
                <w:szCs w:val="22"/>
              </w:rPr>
              <w:t>-2 512,16</w:t>
            </w:r>
            <w:r>
              <w:rPr>
                <w:color w:val="000000"/>
                <w:sz w:val="22"/>
                <w:szCs w:val="22"/>
              </w:rPr>
              <w:t xml:space="preserve"> € </w:t>
            </w:r>
          </w:p>
        </w:tc>
      </w:tr>
      <w:tr w:rsidR="00334EF1" w14:paraId="4EC2A615" w14:textId="77777777" w:rsidTr="002527FB">
        <w:trPr>
          <w:trHeight w:val="288"/>
        </w:trPr>
        <w:tc>
          <w:tcPr>
            <w:tcW w:w="5377" w:type="dxa"/>
            <w:tcBorders>
              <w:top w:val="single" w:sz="4" w:space="0" w:color="auto"/>
              <w:left w:val="single" w:sz="4" w:space="0" w:color="auto"/>
              <w:bottom w:val="single" w:sz="4" w:space="0" w:color="auto"/>
              <w:right w:val="single" w:sz="4" w:space="0" w:color="auto"/>
            </w:tcBorders>
            <w:shd w:val="clear" w:color="auto" w:fill="auto"/>
            <w:hideMark/>
          </w:tcPr>
          <w:p w14:paraId="688AA43F" w14:textId="77777777" w:rsidR="00334EF1" w:rsidRDefault="00334EF1">
            <w:pPr>
              <w:rPr>
                <w:color w:val="000000"/>
              </w:rPr>
            </w:pPr>
            <w:r>
              <w:rPr>
                <w:color w:val="000000"/>
              </w:rPr>
              <w:t>Príjmy za poškodené učebnice</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29CBEADE" w14:textId="212BBCA6" w:rsidR="00334EF1" w:rsidRDefault="006D0A2F" w:rsidP="00E578A2">
            <w:pPr>
              <w:jc w:val="right"/>
              <w:rPr>
                <w:color w:val="000000"/>
                <w:sz w:val="22"/>
                <w:szCs w:val="22"/>
              </w:rPr>
            </w:pPr>
            <w:r>
              <w:rPr>
                <w:color w:val="000000"/>
                <w:sz w:val="22"/>
                <w:szCs w:val="22"/>
              </w:rPr>
              <w:t>178,10 €</w:t>
            </w:r>
            <w:r w:rsidR="00334EF1">
              <w:rPr>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0EFE024B" w14:textId="49198E7E" w:rsidR="00334EF1" w:rsidRDefault="00E578A2" w:rsidP="00E578A2">
            <w:pPr>
              <w:jc w:val="right"/>
              <w:rPr>
                <w:color w:val="000000"/>
                <w:sz w:val="22"/>
                <w:szCs w:val="22"/>
              </w:rPr>
            </w:pPr>
            <w:r>
              <w:rPr>
                <w:color w:val="000000"/>
                <w:sz w:val="22"/>
                <w:szCs w:val="22"/>
              </w:rPr>
              <w:t>00,00</w:t>
            </w:r>
            <w:r w:rsidR="00334EF1">
              <w:rPr>
                <w:color w:val="000000"/>
                <w:sz w:val="22"/>
                <w:szCs w:val="22"/>
              </w:rPr>
              <w:t xml:space="preserve"> € </w:t>
            </w:r>
          </w:p>
        </w:tc>
        <w:tc>
          <w:tcPr>
            <w:tcW w:w="1701" w:type="dxa"/>
            <w:tcBorders>
              <w:top w:val="nil"/>
              <w:left w:val="nil"/>
              <w:bottom w:val="single" w:sz="4" w:space="0" w:color="auto"/>
              <w:right w:val="single" w:sz="4" w:space="0" w:color="auto"/>
            </w:tcBorders>
            <w:shd w:val="clear" w:color="auto" w:fill="auto"/>
            <w:noWrap/>
            <w:vAlign w:val="bottom"/>
            <w:hideMark/>
          </w:tcPr>
          <w:p w14:paraId="41AAC133" w14:textId="476849A2" w:rsidR="00334EF1" w:rsidRDefault="00E578A2" w:rsidP="00E578A2">
            <w:pPr>
              <w:jc w:val="right"/>
              <w:rPr>
                <w:color w:val="000000"/>
                <w:sz w:val="22"/>
                <w:szCs w:val="22"/>
              </w:rPr>
            </w:pPr>
            <w:r>
              <w:rPr>
                <w:color w:val="000000"/>
                <w:sz w:val="22"/>
                <w:szCs w:val="22"/>
              </w:rPr>
              <w:t xml:space="preserve"> </w:t>
            </w:r>
            <w:r w:rsidR="00875EA9">
              <w:rPr>
                <w:color w:val="000000"/>
                <w:sz w:val="22"/>
                <w:szCs w:val="22"/>
              </w:rPr>
              <w:t>178,10</w:t>
            </w:r>
            <w:r>
              <w:rPr>
                <w:color w:val="000000"/>
                <w:sz w:val="22"/>
                <w:szCs w:val="22"/>
              </w:rPr>
              <w:t xml:space="preserve"> </w:t>
            </w:r>
            <w:r w:rsidR="00334EF1">
              <w:rPr>
                <w:color w:val="000000"/>
                <w:sz w:val="22"/>
                <w:szCs w:val="22"/>
              </w:rPr>
              <w:t xml:space="preserve">€ </w:t>
            </w:r>
          </w:p>
        </w:tc>
      </w:tr>
      <w:tr w:rsidR="00E578A2" w14:paraId="1AA232A7" w14:textId="77777777" w:rsidTr="002527FB">
        <w:trPr>
          <w:trHeight w:val="288"/>
        </w:trPr>
        <w:tc>
          <w:tcPr>
            <w:tcW w:w="5377" w:type="dxa"/>
            <w:tcBorders>
              <w:top w:val="single" w:sz="4" w:space="0" w:color="auto"/>
              <w:left w:val="single" w:sz="4" w:space="0" w:color="auto"/>
              <w:bottom w:val="single" w:sz="4" w:space="0" w:color="auto"/>
              <w:right w:val="single" w:sz="4" w:space="0" w:color="auto"/>
            </w:tcBorders>
            <w:shd w:val="clear" w:color="auto" w:fill="auto"/>
            <w:hideMark/>
          </w:tcPr>
          <w:p w14:paraId="1C6A4454" w14:textId="77777777" w:rsidR="00E578A2" w:rsidRDefault="00E578A2" w:rsidP="00E578A2">
            <w:pPr>
              <w:rPr>
                <w:color w:val="000000"/>
              </w:rPr>
            </w:pPr>
            <w:r>
              <w:rPr>
                <w:color w:val="000000"/>
              </w:rPr>
              <w:t>Príjmy za škody</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33CC160B" w14:textId="3231FC01" w:rsidR="00E578A2" w:rsidRDefault="00E578A2" w:rsidP="00E578A2">
            <w:pPr>
              <w:jc w:val="right"/>
              <w:rPr>
                <w:color w:val="000000"/>
                <w:sz w:val="22"/>
                <w:szCs w:val="22"/>
              </w:rPr>
            </w:pPr>
            <w:r>
              <w:rPr>
                <w:color w:val="000000"/>
                <w:sz w:val="22"/>
                <w:szCs w:val="22"/>
              </w:rPr>
              <w:t xml:space="preserve">            81,50 € </w:t>
            </w:r>
          </w:p>
        </w:tc>
        <w:tc>
          <w:tcPr>
            <w:tcW w:w="1559" w:type="dxa"/>
            <w:tcBorders>
              <w:top w:val="nil"/>
              <w:left w:val="nil"/>
              <w:bottom w:val="single" w:sz="4" w:space="0" w:color="auto"/>
              <w:right w:val="single" w:sz="4" w:space="0" w:color="auto"/>
            </w:tcBorders>
            <w:shd w:val="clear" w:color="auto" w:fill="auto"/>
            <w:noWrap/>
            <w:vAlign w:val="bottom"/>
            <w:hideMark/>
          </w:tcPr>
          <w:p w14:paraId="3776816F" w14:textId="5EA26A51" w:rsidR="00E578A2" w:rsidRDefault="00E578A2" w:rsidP="00E578A2">
            <w:pPr>
              <w:jc w:val="right"/>
              <w:rPr>
                <w:color w:val="000000"/>
                <w:sz w:val="22"/>
                <w:szCs w:val="22"/>
              </w:rPr>
            </w:pPr>
            <w:r>
              <w:rPr>
                <w:color w:val="000000"/>
                <w:sz w:val="22"/>
                <w:szCs w:val="22"/>
              </w:rPr>
              <w:t xml:space="preserve">           108,33 € </w:t>
            </w:r>
          </w:p>
        </w:tc>
        <w:tc>
          <w:tcPr>
            <w:tcW w:w="1701" w:type="dxa"/>
            <w:tcBorders>
              <w:top w:val="nil"/>
              <w:left w:val="nil"/>
              <w:bottom w:val="single" w:sz="4" w:space="0" w:color="auto"/>
              <w:right w:val="single" w:sz="4" w:space="0" w:color="auto"/>
            </w:tcBorders>
            <w:shd w:val="clear" w:color="auto" w:fill="auto"/>
            <w:noWrap/>
            <w:vAlign w:val="bottom"/>
            <w:hideMark/>
          </w:tcPr>
          <w:p w14:paraId="58504635" w14:textId="641E8DE0" w:rsidR="00E578A2" w:rsidRDefault="00E578A2" w:rsidP="00E578A2">
            <w:pPr>
              <w:jc w:val="right"/>
              <w:rPr>
                <w:color w:val="000000"/>
                <w:sz w:val="22"/>
                <w:szCs w:val="22"/>
              </w:rPr>
            </w:pPr>
            <w:r>
              <w:rPr>
                <w:color w:val="000000"/>
                <w:sz w:val="22"/>
                <w:szCs w:val="22"/>
              </w:rPr>
              <w:t xml:space="preserve">          </w:t>
            </w:r>
            <w:r w:rsidR="00875EA9">
              <w:rPr>
                <w:color w:val="000000"/>
                <w:sz w:val="22"/>
                <w:szCs w:val="22"/>
              </w:rPr>
              <w:t>26,83</w:t>
            </w:r>
            <w:r>
              <w:rPr>
                <w:color w:val="000000"/>
                <w:sz w:val="22"/>
                <w:szCs w:val="22"/>
              </w:rPr>
              <w:t xml:space="preserve"> € </w:t>
            </w:r>
          </w:p>
        </w:tc>
      </w:tr>
      <w:tr w:rsidR="00E578A2" w14:paraId="3B6DF645" w14:textId="77777777" w:rsidTr="002527FB">
        <w:trPr>
          <w:trHeight w:val="288"/>
        </w:trPr>
        <w:tc>
          <w:tcPr>
            <w:tcW w:w="5377" w:type="dxa"/>
            <w:tcBorders>
              <w:top w:val="single" w:sz="4" w:space="0" w:color="auto"/>
              <w:left w:val="single" w:sz="4" w:space="0" w:color="auto"/>
              <w:bottom w:val="single" w:sz="4" w:space="0" w:color="auto"/>
              <w:right w:val="single" w:sz="4" w:space="0" w:color="auto"/>
            </w:tcBorders>
            <w:shd w:val="clear" w:color="auto" w:fill="auto"/>
            <w:hideMark/>
          </w:tcPr>
          <w:p w14:paraId="5B7DEA83" w14:textId="77777777" w:rsidR="00E578A2" w:rsidRDefault="00E578A2" w:rsidP="00E578A2">
            <w:pPr>
              <w:rPr>
                <w:color w:val="000000"/>
              </w:rPr>
            </w:pPr>
            <w:r>
              <w:rPr>
                <w:color w:val="000000"/>
              </w:rPr>
              <w:t>Príjmy - projekt MŠ (pol. 300)</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089A8620" w14:textId="7A09424E" w:rsidR="00E578A2" w:rsidRDefault="00E578A2" w:rsidP="00E578A2">
            <w:pPr>
              <w:jc w:val="right"/>
              <w:rPr>
                <w:color w:val="000000"/>
                <w:sz w:val="22"/>
                <w:szCs w:val="22"/>
              </w:rPr>
            </w:pPr>
            <w:r>
              <w:rPr>
                <w:color w:val="000000"/>
                <w:sz w:val="22"/>
                <w:szCs w:val="22"/>
              </w:rPr>
              <w:t xml:space="preserve">       00,00 € </w:t>
            </w:r>
          </w:p>
        </w:tc>
        <w:tc>
          <w:tcPr>
            <w:tcW w:w="1559" w:type="dxa"/>
            <w:tcBorders>
              <w:top w:val="nil"/>
              <w:left w:val="nil"/>
              <w:bottom w:val="single" w:sz="4" w:space="0" w:color="auto"/>
              <w:right w:val="single" w:sz="4" w:space="0" w:color="auto"/>
            </w:tcBorders>
            <w:shd w:val="clear" w:color="auto" w:fill="auto"/>
            <w:noWrap/>
            <w:vAlign w:val="bottom"/>
            <w:hideMark/>
          </w:tcPr>
          <w:p w14:paraId="2B1827A2" w14:textId="17D59B71" w:rsidR="00E578A2" w:rsidRDefault="00E578A2" w:rsidP="00E578A2">
            <w:pPr>
              <w:jc w:val="right"/>
              <w:rPr>
                <w:color w:val="000000"/>
                <w:sz w:val="22"/>
                <w:szCs w:val="22"/>
              </w:rPr>
            </w:pPr>
            <w:r>
              <w:rPr>
                <w:color w:val="000000"/>
                <w:sz w:val="22"/>
                <w:szCs w:val="22"/>
              </w:rPr>
              <w:t xml:space="preserve">      11 308,75 € </w:t>
            </w:r>
          </w:p>
        </w:tc>
        <w:tc>
          <w:tcPr>
            <w:tcW w:w="1701" w:type="dxa"/>
            <w:tcBorders>
              <w:top w:val="nil"/>
              <w:left w:val="nil"/>
              <w:bottom w:val="single" w:sz="4" w:space="0" w:color="auto"/>
              <w:right w:val="single" w:sz="4" w:space="0" w:color="auto"/>
            </w:tcBorders>
            <w:shd w:val="clear" w:color="auto" w:fill="auto"/>
            <w:noWrap/>
            <w:vAlign w:val="bottom"/>
            <w:hideMark/>
          </w:tcPr>
          <w:p w14:paraId="58B5398F" w14:textId="169DE4D5" w:rsidR="00E578A2" w:rsidRDefault="00E578A2" w:rsidP="00E578A2">
            <w:pPr>
              <w:jc w:val="right"/>
              <w:rPr>
                <w:color w:val="000000"/>
                <w:sz w:val="22"/>
                <w:szCs w:val="22"/>
              </w:rPr>
            </w:pPr>
            <w:r>
              <w:rPr>
                <w:color w:val="000000"/>
                <w:sz w:val="22"/>
                <w:szCs w:val="22"/>
              </w:rPr>
              <w:t xml:space="preserve">    </w:t>
            </w:r>
            <w:r w:rsidR="00875EA9">
              <w:rPr>
                <w:color w:val="000000"/>
                <w:sz w:val="22"/>
                <w:szCs w:val="22"/>
              </w:rPr>
              <w:t>-11 308,75</w:t>
            </w:r>
            <w:r>
              <w:rPr>
                <w:color w:val="000000"/>
                <w:sz w:val="22"/>
                <w:szCs w:val="22"/>
              </w:rPr>
              <w:t xml:space="preserve"> € </w:t>
            </w:r>
          </w:p>
        </w:tc>
      </w:tr>
      <w:tr w:rsidR="00E578A2" w14:paraId="285E9727" w14:textId="77777777" w:rsidTr="002527FB">
        <w:trPr>
          <w:trHeight w:val="288"/>
        </w:trPr>
        <w:tc>
          <w:tcPr>
            <w:tcW w:w="5377" w:type="dxa"/>
            <w:tcBorders>
              <w:top w:val="single" w:sz="4" w:space="0" w:color="auto"/>
              <w:left w:val="single" w:sz="4" w:space="0" w:color="auto"/>
              <w:bottom w:val="single" w:sz="4" w:space="0" w:color="auto"/>
              <w:right w:val="single" w:sz="4" w:space="0" w:color="auto"/>
            </w:tcBorders>
            <w:shd w:val="clear" w:color="auto" w:fill="auto"/>
            <w:hideMark/>
          </w:tcPr>
          <w:p w14:paraId="048D8E4F" w14:textId="77777777" w:rsidR="00E578A2" w:rsidRDefault="00E578A2" w:rsidP="00E578A2">
            <w:pPr>
              <w:rPr>
                <w:color w:val="000000"/>
              </w:rPr>
            </w:pPr>
            <w:r>
              <w:rPr>
                <w:color w:val="000000"/>
              </w:rPr>
              <w:t>Príjmy - grant- projekt "Škola hrou" z VÚC (pol. 300)</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45992CFD" w14:textId="5906EDAD" w:rsidR="00E578A2" w:rsidRDefault="00E578A2" w:rsidP="00E578A2">
            <w:pPr>
              <w:jc w:val="right"/>
              <w:rPr>
                <w:color w:val="000000"/>
                <w:sz w:val="22"/>
                <w:szCs w:val="22"/>
              </w:rPr>
            </w:pPr>
            <w:r>
              <w:rPr>
                <w:color w:val="000000"/>
                <w:sz w:val="22"/>
                <w:szCs w:val="22"/>
              </w:rPr>
              <w:t xml:space="preserve">            00,00 € </w:t>
            </w:r>
          </w:p>
        </w:tc>
        <w:tc>
          <w:tcPr>
            <w:tcW w:w="1559" w:type="dxa"/>
            <w:tcBorders>
              <w:top w:val="nil"/>
              <w:left w:val="nil"/>
              <w:bottom w:val="single" w:sz="4" w:space="0" w:color="auto"/>
              <w:right w:val="single" w:sz="4" w:space="0" w:color="auto"/>
            </w:tcBorders>
            <w:shd w:val="clear" w:color="auto" w:fill="auto"/>
            <w:noWrap/>
            <w:vAlign w:val="bottom"/>
            <w:hideMark/>
          </w:tcPr>
          <w:p w14:paraId="205FB9E8" w14:textId="5683D6DB" w:rsidR="00E578A2" w:rsidRDefault="00E578A2" w:rsidP="00E578A2">
            <w:pPr>
              <w:jc w:val="right"/>
              <w:rPr>
                <w:color w:val="000000"/>
                <w:sz w:val="22"/>
                <w:szCs w:val="22"/>
              </w:rPr>
            </w:pPr>
            <w:r>
              <w:rPr>
                <w:color w:val="000000"/>
                <w:sz w:val="22"/>
                <w:szCs w:val="22"/>
              </w:rPr>
              <w:t xml:space="preserve">           976,00 € </w:t>
            </w:r>
          </w:p>
        </w:tc>
        <w:tc>
          <w:tcPr>
            <w:tcW w:w="1701" w:type="dxa"/>
            <w:tcBorders>
              <w:top w:val="nil"/>
              <w:left w:val="nil"/>
              <w:bottom w:val="single" w:sz="4" w:space="0" w:color="auto"/>
              <w:right w:val="single" w:sz="4" w:space="0" w:color="auto"/>
            </w:tcBorders>
            <w:shd w:val="clear" w:color="auto" w:fill="auto"/>
            <w:noWrap/>
            <w:vAlign w:val="bottom"/>
            <w:hideMark/>
          </w:tcPr>
          <w:p w14:paraId="136BC483" w14:textId="41DD79D6" w:rsidR="00E578A2" w:rsidRDefault="00E578A2" w:rsidP="00E578A2">
            <w:pPr>
              <w:jc w:val="right"/>
              <w:rPr>
                <w:color w:val="000000"/>
                <w:sz w:val="22"/>
                <w:szCs w:val="22"/>
              </w:rPr>
            </w:pPr>
            <w:r>
              <w:rPr>
                <w:color w:val="000000"/>
                <w:sz w:val="22"/>
                <w:szCs w:val="22"/>
              </w:rPr>
              <w:t xml:space="preserve">         </w:t>
            </w:r>
            <w:r w:rsidR="00875EA9">
              <w:rPr>
                <w:color w:val="000000"/>
                <w:sz w:val="22"/>
                <w:szCs w:val="22"/>
              </w:rPr>
              <w:t>-976,00</w:t>
            </w:r>
            <w:r>
              <w:rPr>
                <w:color w:val="000000"/>
                <w:sz w:val="22"/>
                <w:szCs w:val="22"/>
              </w:rPr>
              <w:t xml:space="preserve"> € </w:t>
            </w:r>
          </w:p>
        </w:tc>
      </w:tr>
      <w:tr w:rsidR="00E578A2" w14:paraId="4F307827" w14:textId="77777777" w:rsidTr="002527FB">
        <w:trPr>
          <w:trHeight w:val="288"/>
        </w:trPr>
        <w:tc>
          <w:tcPr>
            <w:tcW w:w="5377" w:type="dxa"/>
            <w:tcBorders>
              <w:top w:val="single" w:sz="4" w:space="0" w:color="auto"/>
              <w:left w:val="single" w:sz="4" w:space="0" w:color="auto"/>
              <w:bottom w:val="single" w:sz="4" w:space="0" w:color="auto"/>
              <w:right w:val="single" w:sz="4" w:space="0" w:color="auto"/>
            </w:tcBorders>
            <w:shd w:val="clear" w:color="auto" w:fill="auto"/>
            <w:hideMark/>
          </w:tcPr>
          <w:p w14:paraId="4FD98A89" w14:textId="77777777" w:rsidR="00E578A2" w:rsidRDefault="00E578A2" w:rsidP="00E578A2">
            <w:pPr>
              <w:rPr>
                <w:color w:val="000000"/>
              </w:rPr>
            </w:pPr>
            <w:r>
              <w:rPr>
                <w:color w:val="000000"/>
              </w:rPr>
              <w:t xml:space="preserve">Poplatok za </w:t>
            </w:r>
            <w:proofErr w:type="spellStart"/>
            <w:r>
              <w:rPr>
                <w:color w:val="000000"/>
              </w:rPr>
              <w:t>škol.klub</w:t>
            </w:r>
            <w:proofErr w:type="spellEnd"/>
            <w:r>
              <w:rPr>
                <w:color w:val="000000"/>
              </w:rPr>
              <w:t xml:space="preserve"> detí</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67A47BAA" w14:textId="12D56E74" w:rsidR="00E578A2" w:rsidRDefault="00E578A2" w:rsidP="00E578A2">
            <w:pPr>
              <w:jc w:val="right"/>
              <w:rPr>
                <w:color w:val="000000"/>
                <w:sz w:val="22"/>
                <w:szCs w:val="22"/>
              </w:rPr>
            </w:pPr>
            <w:r>
              <w:rPr>
                <w:color w:val="000000"/>
                <w:sz w:val="22"/>
                <w:szCs w:val="22"/>
              </w:rPr>
              <w:t xml:space="preserve">       16 </w:t>
            </w:r>
            <w:r w:rsidR="00382B39">
              <w:rPr>
                <w:color w:val="000000"/>
                <w:sz w:val="22"/>
                <w:szCs w:val="22"/>
              </w:rPr>
              <w:t>605</w:t>
            </w:r>
            <w:r>
              <w:rPr>
                <w:color w:val="000000"/>
                <w:sz w:val="22"/>
                <w:szCs w:val="22"/>
              </w:rPr>
              <w:t xml:space="preserve">,00 € </w:t>
            </w:r>
          </w:p>
        </w:tc>
        <w:tc>
          <w:tcPr>
            <w:tcW w:w="1559" w:type="dxa"/>
            <w:tcBorders>
              <w:top w:val="nil"/>
              <w:left w:val="nil"/>
              <w:bottom w:val="single" w:sz="4" w:space="0" w:color="auto"/>
              <w:right w:val="single" w:sz="4" w:space="0" w:color="auto"/>
            </w:tcBorders>
            <w:shd w:val="clear" w:color="auto" w:fill="auto"/>
            <w:noWrap/>
            <w:vAlign w:val="bottom"/>
            <w:hideMark/>
          </w:tcPr>
          <w:p w14:paraId="2C29170E" w14:textId="1AD6673A" w:rsidR="00E578A2" w:rsidRDefault="00E578A2" w:rsidP="00E578A2">
            <w:pPr>
              <w:jc w:val="right"/>
              <w:rPr>
                <w:color w:val="000000"/>
                <w:sz w:val="22"/>
                <w:szCs w:val="22"/>
              </w:rPr>
            </w:pPr>
            <w:r>
              <w:rPr>
                <w:color w:val="000000"/>
                <w:sz w:val="22"/>
                <w:szCs w:val="22"/>
              </w:rPr>
              <w:t xml:space="preserve">      16 547,00 € </w:t>
            </w:r>
          </w:p>
        </w:tc>
        <w:tc>
          <w:tcPr>
            <w:tcW w:w="1701" w:type="dxa"/>
            <w:tcBorders>
              <w:top w:val="nil"/>
              <w:left w:val="nil"/>
              <w:bottom w:val="single" w:sz="4" w:space="0" w:color="auto"/>
              <w:right w:val="single" w:sz="4" w:space="0" w:color="auto"/>
            </w:tcBorders>
            <w:shd w:val="clear" w:color="auto" w:fill="auto"/>
            <w:noWrap/>
            <w:vAlign w:val="bottom"/>
            <w:hideMark/>
          </w:tcPr>
          <w:p w14:paraId="3F6635F3" w14:textId="6F80262D" w:rsidR="00E578A2" w:rsidRDefault="00E578A2" w:rsidP="00E578A2">
            <w:pPr>
              <w:jc w:val="right"/>
              <w:rPr>
                <w:color w:val="000000"/>
                <w:sz w:val="22"/>
                <w:szCs w:val="22"/>
              </w:rPr>
            </w:pPr>
            <w:r>
              <w:rPr>
                <w:color w:val="000000"/>
                <w:sz w:val="22"/>
                <w:szCs w:val="22"/>
              </w:rPr>
              <w:t xml:space="preserve"> </w:t>
            </w:r>
            <w:r w:rsidR="00875EA9">
              <w:rPr>
                <w:color w:val="000000"/>
                <w:sz w:val="22"/>
                <w:szCs w:val="22"/>
              </w:rPr>
              <w:t>58,00</w:t>
            </w:r>
            <w:r>
              <w:rPr>
                <w:color w:val="000000"/>
                <w:sz w:val="22"/>
                <w:szCs w:val="22"/>
              </w:rPr>
              <w:t xml:space="preserve"> € </w:t>
            </w:r>
          </w:p>
        </w:tc>
      </w:tr>
      <w:tr w:rsidR="00E578A2" w14:paraId="7A5202F6" w14:textId="77777777" w:rsidTr="002527FB">
        <w:trPr>
          <w:trHeight w:val="288"/>
        </w:trPr>
        <w:tc>
          <w:tcPr>
            <w:tcW w:w="5377" w:type="dxa"/>
            <w:tcBorders>
              <w:top w:val="single" w:sz="4" w:space="0" w:color="auto"/>
              <w:left w:val="single" w:sz="4" w:space="0" w:color="auto"/>
              <w:bottom w:val="single" w:sz="4" w:space="0" w:color="auto"/>
              <w:right w:val="single" w:sz="4" w:space="0" w:color="auto"/>
            </w:tcBorders>
            <w:shd w:val="clear" w:color="auto" w:fill="auto"/>
            <w:hideMark/>
          </w:tcPr>
          <w:p w14:paraId="117E57F2" w14:textId="77777777" w:rsidR="00E578A2" w:rsidRDefault="00E578A2" w:rsidP="00E578A2">
            <w:pPr>
              <w:rPr>
                <w:color w:val="000000"/>
              </w:rPr>
            </w:pPr>
            <w:r>
              <w:rPr>
                <w:color w:val="000000"/>
              </w:rPr>
              <w:t xml:space="preserve">Príjmy z dobropisov </w:t>
            </w:r>
            <w:proofErr w:type="spellStart"/>
            <w:r>
              <w:rPr>
                <w:color w:val="000000"/>
              </w:rPr>
              <w:t>min.rokov</w:t>
            </w:r>
            <w:proofErr w:type="spellEnd"/>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3700A858" w14:textId="45E18421" w:rsidR="00E578A2" w:rsidRDefault="00E578A2" w:rsidP="00E578A2">
            <w:pPr>
              <w:jc w:val="right"/>
              <w:rPr>
                <w:color w:val="000000"/>
                <w:sz w:val="22"/>
                <w:szCs w:val="22"/>
              </w:rPr>
            </w:pPr>
            <w:r>
              <w:rPr>
                <w:color w:val="000000"/>
                <w:sz w:val="22"/>
                <w:szCs w:val="22"/>
              </w:rPr>
              <w:t xml:space="preserve">         </w:t>
            </w:r>
            <w:r w:rsidR="00382B39">
              <w:rPr>
                <w:color w:val="000000"/>
                <w:sz w:val="22"/>
                <w:szCs w:val="22"/>
              </w:rPr>
              <w:t>6 546,79</w:t>
            </w:r>
            <w:r>
              <w:rPr>
                <w:color w:val="000000"/>
                <w:sz w:val="22"/>
                <w:szCs w:val="22"/>
              </w:rPr>
              <w:t xml:space="preserve"> € </w:t>
            </w:r>
          </w:p>
        </w:tc>
        <w:tc>
          <w:tcPr>
            <w:tcW w:w="1559" w:type="dxa"/>
            <w:tcBorders>
              <w:top w:val="nil"/>
              <w:left w:val="nil"/>
              <w:bottom w:val="single" w:sz="4" w:space="0" w:color="auto"/>
              <w:right w:val="single" w:sz="4" w:space="0" w:color="auto"/>
            </w:tcBorders>
            <w:shd w:val="clear" w:color="auto" w:fill="auto"/>
            <w:noWrap/>
            <w:vAlign w:val="bottom"/>
            <w:hideMark/>
          </w:tcPr>
          <w:p w14:paraId="2F47121C" w14:textId="2E42E37A" w:rsidR="00E578A2" w:rsidRDefault="00E578A2" w:rsidP="00E578A2">
            <w:pPr>
              <w:jc w:val="right"/>
              <w:rPr>
                <w:color w:val="000000"/>
                <w:sz w:val="22"/>
                <w:szCs w:val="22"/>
              </w:rPr>
            </w:pPr>
            <w:r>
              <w:rPr>
                <w:color w:val="000000"/>
                <w:sz w:val="22"/>
                <w:szCs w:val="22"/>
              </w:rPr>
              <w:t xml:space="preserve">        1 286,23 € </w:t>
            </w:r>
          </w:p>
        </w:tc>
        <w:tc>
          <w:tcPr>
            <w:tcW w:w="1701" w:type="dxa"/>
            <w:tcBorders>
              <w:top w:val="nil"/>
              <w:left w:val="nil"/>
              <w:bottom w:val="single" w:sz="4" w:space="0" w:color="auto"/>
              <w:right w:val="single" w:sz="4" w:space="0" w:color="auto"/>
            </w:tcBorders>
            <w:shd w:val="clear" w:color="auto" w:fill="auto"/>
            <w:noWrap/>
            <w:vAlign w:val="bottom"/>
            <w:hideMark/>
          </w:tcPr>
          <w:p w14:paraId="548E835A" w14:textId="65C8496F" w:rsidR="00E578A2" w:rsidRDefault="00E578A2" w:rsidP="00E578A2">
            <w:pPr>
              <w:jc w:val="right"/>
              <w:rPr>
                <w:color w:val="000000"/>
                <w:sz w:val="22"/>
                <w:szCs w:val="22"/>
              </w:rPr>
            </w:pPr>
            <w:r>
              <w:rPr>
                <w:color w:val="000000"/>
                <w:sz w:val="22"/>
                <w:szCs w:val="22"/>
              </w:rPr>
              <w:t xml:space="preserve">          </w:t>
            </w:r>
            <w:r w:rsidR="00875EA9">
              <w:rPr>
                <w:color w:val="000000"/>
                <w:sz w:val="22"/>
                <w:szCs w:val="22"/>
              </w:rPr>
              <w:t>5 260,56</w:t>
            </w:r>
            <w:r>
              <w:rPr>
                <w:color w:val="000000"/>
                <w:sz w:val="22"/>
                <w:szCs w:val="22"/>
              </w:rPr>
              <w:t xml:space="preserve"> € </w:t>
            </w:r>
          </w:p>
        </w:tc>
      </w:tr>
      <w:tr w:rsidR="00E578A2" w14:paraId="6407F7D1" w14:textId="77777777" w:rsidTr="002527FB">
        <w:trPr>
          <w:trHeight w:val="288"/>
        </w:trPr>
        <w:tc>
          <w:tcPr>
            <w:tcW w:w="5377" w:type="dxa"/>
            <w:tcBorders>
              <w:top w:val="single" w:sz="4" w:space="0" w:color="auto"/>
              <w:left w:val="single" w:sz="4" w:space="0" w:color="auto"/>
              <w:bottom w:val="single" w:sz="4" w:space="0" w:color="auto"/>
              <w:right w:val="single" w:sz="4" w:space="0" w:color="auto"/>
            </w:tcBorders>
            <w:shd w:val="clear" w:color="auto" w:fill="auto"/>
            <w:hideMark/>
          </w:tcPr>
          <w:p w14:paraId="37488D74" w14:textId="77777777" w:rsidR="00E578A2" w:rsidRDefault="00E578A2" w:rsidP="00E578A2">
            <w:pPr>
              <w:rPr>
                <w:color w:val="000000"/>
              </w:rPr>
            </w:pPr>
            <w:r>
              <w:rPr>
                <w:color w:val="000000"/>
              </w:rPr>
              <w:t>Príjmy z rež.nákl.na stravovanie - ŠJ</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75677F2B" w14:textId="65D0EAE8" w:rsidR="00E578A2" w:rsidRDefault="00E578A2" w:rsidP="00E578A2">
            <w:pPr>
              <w:jc w:val="right"/>
              <w:rPr>
                <w:color w:val="000000"/>
                <w:sz w:val="22"/>
                <w:szCs w:val="22"/>
              </w:rPr>
            </w:pPr>
            <w:r>
              <w:rPr>
                <w:color w:val="000000"/>
                <w:sz w:val="22"/>
                <w:szCs w:val="22"/>
              </w:rPr>
              <w:t xml:space="preserve">         </w:t>
            </w:r>
            <w:r w:rsidR="00382B39">
              <w:rPr>
                <w:color w:val="000000"/>
                <w:sz w:val="22"/>
                <w:szCs w:val="22"/>
              </w:rPr>
              <w:t>4 170,50</w:t>
            </w:r>
            <w:r>
              <w:rPr>
                <w:color w:val="000000"/>
                <w:sz w:val="22"/>
                <w:szCs w:val="22"/>
              </w:rPr>
              <w:t xml:space="preserve"> € </w:t>
            </w:r>
          </w:p>
        </w:tc>
        <w:tc>
          <w:tcPr>
            <w:tcW w:w="1559" w:type="dxa"/>
            <w:tcBorders>
              <w:top w:val="nil"/>
              <w:left w:val="nil"/>
              <w:bottom w:val="single" w:sz="4" w:space="0" w:color="auto"/>
              <w:right w:val="single" w:sz="4" w:space="0" w:color="auto"/>
            </w:tcBorders>
            <w:shd w:val="clear" w:color="auto" w:fill="auto"/>
            <w:noWrap/>
            <w:vAlign w:val="bottom"/>
            <w:hideMark/>
          </w:tcPr>
          <w:p w14:paraId="1E868145" w14:textId="571D9D21" w:rsidR="00E578A2" w:rsidRDefault="00E578A2" w:rsidP="00E578A2">
            <w:pPr>
              <w:jc w:val="right"/>
              <w:rPr>
                <w:color w:val="000000"/>
                <w:sz w:val="22"/>
                <w:szCs w:val="22"/>
              </w:rPr>
            </w:pPr>
            <w:r>
              <w:rPr>
                <w:color w:val="000000"/>
                <w:sz w:val="22"/>
                <w:szCs w:val="22"/>
              </w:rPr>
              <w:t xml:space="preserve">        8 048,19 € </w:t>
            </w:r>
          </w:p>
        </w:tc>
        <w:tc>
          <w:tcPr>
            <w:tcW w:w="1701" w:type="dxa"/>
            <w:tcBorders>
              <w:top w:val="nil"/>
              <w:left w:val="nil"/>
              <w:bottom w:val="single" w:sz="4" w:space="0" w:color="auto"/>
              <w:right w:val="single" w:sz="4" w:space="0" w:color="auto"/>
            </w:tcBorders>
            <w:shd w:val="clear" w:color="auto" w:fill="auto"/>
            <w:noWrap/>
            <w:vAlign w:val="bottom"/>
            <w:hideMark/>
          </w:tcPr>
          <w:p w14:paraId="2919F63B" w14:textId="51AEB344" w:rsidR="00E578A2" w:rsidRDefault="00E578A2" w:rsidP="00E578A2">
            <w:pPr>
              <w:jc w:val="right"/>
              <w:rPr>
                <w:color w:val="000000"/>
                <w:sz w:val="22"/>
                <w:szCs w:val="22"/>
              </w:rPr>
            </w:pPr>
            <w:r>
              <w:rPr>
                <w:color w:val="000000"/>
                <w:sz w:val="22"/>
                <w:szCs w:val="22"/>
              </w:rPr>
              <w:t xml:space="preserve"> </w:t>
            </w:r>
            <w:r w:rsidR="004A4B49">
              <w:rPr>
                <w:color w:val="000000"/>
                <w:sz w:val="22"/>
                <w:szCs w:val="22"/>
              </w:rPr>
              <w:t>-3 877,69</w:t>
            </w:r>
            <w:r>
              <w:rPr>
                <w:color w:val="000000"/>
                <w:sz w:val="22"/>
                <w:szCs w:val="22"/>
              </w:rPr>
              <w:t xml:space="preserve"> € </w:t>
            </w:r>
          </w:p>
        </w:tc>
      </w:tr>
      <w:tr w:rsidR="00E578A2" w14:paraId="0695B33F" w14:textId="77777777" w:rsidTr="002527FB">
        <w:trPr>
          <w:trHeight w:val="288"/>
        </w:trPr>
        <w:tc>
          <w:tcPr>
            <w:tcW w:w="5377" w:type="dxa"/>
            <w:tcBorders>
              <w:top w:val="single" w:sz="4" w:space="0" w:color="auto"/>
              <w:left w:val="single" w:sz="4" w:space="0" w:color="auto"/>
              <w:bottom w:val="single" w:sz="4" w:space="0" w:color="auto"/>
              <w:right w:val="single" w:sz="4" w:space="0" w:color="auto"/>
            </w:tcBorders>
            <w:shd w:val="clear" w:color="auto" w:fill="auto"/>
            <w:hideMark/>
          </w:tcPr>
          <w:p w14:paraId="20BB0A95" w14:textId="49F4B50A" w:rsidR="00E578A2" w:rsidRDefault="00E578A2" w:rsidP="00E578A2">
            <w:pPr>
              <w:rPr>
                <w:color w:val="000000"/>
              </w:rPr>
            </w:pPr>
            <w:r>
              <w:rPr>
                <w:color w:val="000000"/>
              </w:rPr>
              <w:t xml:space="preserve">Sponzorské dary </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4291C10F" w14:textId="624C450F" w:rsidR="00E578A2" w:rsidRDefault="00E578A2" w:rsidP="00E578A2">
            <w:pPr>
              <w:jc w:val="right"/>
              <w:rPr>
                <w:color w:val="000000"/>
                <w:sz w:val="22"/>
                <w:szCs w:val="22"/>
              </w:rPr>
            </w:pPr>
            <w:r>
              <w:rPr>
                <w:color w:val="000000"/>
                <w:sz w:val="22"/>
                <w:szCs w:val="22"/>
              </w:rPr>
              <w:t xml:space="preserve">            </w:t>
            </w:r>
            <w:r w:rsidR="001E485D">
              <w:rPr>
                <w:color w:val="000000"/>
                <w:sz w:val="22"/>
                <w:szCs w:val="22"/>
              </w:rPr>
              <w:t>426</w:t>
            </w:r>
            <w:r>
              <w:rPr>
                <w:color w:val="000000"/>
                <w:sz w:val="22"/>
                <w:szCs w:val="22"/>
              </w:rPr>
              <w:t xml:space="preserve">,00 € </w:t>
            </w:r>
          </w:p>
        </w:tc>
        <w:tc>
          <w:tcPr>
            <w:tcW w:w="1559" w:type="dxa"/>
            <w:tcBorders>
              <w:top w:val="nil"/>
              <w:left w:val="nil"/>
              <w:bottom w:val="single" w:sz="4" w:space="0" w:color="auto"/>
              <w:right w:val="single" w:sz="4" w:space="0" w:color="auto"/>
            </w:tcBorders>
            <w:shd w:val="clear" w:color="auto" w:fill="auto"/>
            <w:noWrap/>
            <w:vAlign w:val="bottom"/>
            <w:hideMark/>
          </w:tcPr>
          <w:p w14:paraId="6CA82880" w14:textId="2621E4B7" w:rsidR="00E578A2" w:rsidRDefault="00E578A2" w:rsidP="00E578A2">
            <w:pPr>
              <w:jc w:val="right"/>
              <w:rPr>
                <w:color w:val="000000"/>
                <w:sz w:val="22"/>
                <w:szCs w:val="22"/>
              </w:rPr>
            </w:pPr>
            <w:r>
              <w:rPr>
                <w:color w:val="000000"/>
                <w:sz w:val="22"/>
                <w:szCs w:val="22"/>
              </w:rPr>
              <w:t xml:space="preserve">           600,00 € </w:t>
            </w:r>
          </w:p>
        </w:tc>
        <w:tc>
          <w:tcPr>
            <w:tcW w:w="1701" w:type="dxa"/>
            <w:tcBorders>
              <w:top w:val="nil"/>
              <w:left w:val="nil"/>
              <w:bottom w:val="single" w:sz="4" w:space="0" w:color="auto"/>
              <w:right w:val="single" w:sz="4" w:space="0" w:color="auto"/>
            </w:tcBorders>
            <w:shd w:val="clear" w:color="auto" w:fill="auto"/>
            <w:noWrap/>
            <w:vAlign w:val="bottom"/>
            <w:hideMark/>
          </w:tcPr>
          <w:p w14:paraId="0A269E5B" w14:textId="5EF7DAE5" w:rsidR="00E578A2" w:rsidRDefault="00E578A2" w:rsidP="00E578A2">
            <w:pPr>
              <w:jc w:val="right"/>
              <w:rPr>
                <w:color w:val="000000"/>
                <w:sz w:val="22"/>
                <w:szCs w:val="22"/>
              </w:rPr>
            </w:pPr>
            <w:r>
              <w:rPr>
                <w:color w:val="000000"/>
                <w:sz w:val="22"/>
                <w:szCs w:val="22"/>
              </w:rPr>
              <w:t xml:space="preserve">         </w:t>
            </w:r>
            <w:r w:rsidR="004A4B49">
              <w:rPr>
                <w:color w:val="000000"/>
                <w:sz w:val="22"/>
                <w:szCs w:val="22"/>
              </w:rPr>
              <w:t>-174,00</w:t>
            </w:r>
            <w:r>
              <w:rPr>
                <w:color w:val="000000"/>
                <w:sz w:val="22"/>
                <w:szCs w:val="22"/>
              </w:rPr>
              <w:t xml:space="preserve"> € </w:t>
            </w:r>
          </w:p>
        </w:tc>
      </w:tr>
      <w:tr w:rsidR="00E578A2" w14:paraId="4905B370" w14:textId="77777777" w:rsidTr="002527FB">
        <w:trPr>
          <w:trHeight w:val="288"/>
        </w:trPr>
        <w:tc>
          <w:tcPr>
            <w:tcW w:w="5377" w:type="dxa"/>
            <w:tcBorders>
              <w:top w:val="single" w:sz="4" w:space="0" w:color="auto"/>
              <w:left w:val="single" w:sz="4" w:space="0" w:color="auto"/>
              <w:bottom w:val="single" w:sz="4" w:space="0" w:color="auto"/>
              <w:right w:val="single" w:sz="4" w:space="0" w:color="auto"/>
            </w:tcBorders>
            <w:shd w:val="clear" w:color="auto" w:fill="auto"/>
            <w:hideMark/>
          </w:tcPr>
          <w:p w14:paraId="380A357B" w14:textId="77777777" w:rsidR="00E578A2" w:rsidRDefault="00E578A2" w:rsidP="00E578A2">
            <w:pPr>
              <w:rPr>
                <w:color w:val="000000"/>
              </w:rPr>
            </w:pPr>
            <w:r>
              <w:rPr>
                <w:color w:val="000000"/>
              </w:rPr>
              <w:t>Príjem za MŠ</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7AB26EFF" w14:textId="7EEF9E7B" w:rsidR="00E578A2" w:rsidRDefault="00E578A2" w:rsidP="00E578A2">
            <w:pPr>
              <w:jc w:val="right"/>
              <w:rPr>
                <w:color w:val="000000"/>
                <w:sz w:val="22"/>
                <w:szCs w:val="22"/>
              </w:rPr>
            </w:pPr>
            <w:r>
              <w:rPr>
                <w:color w:val="000000"/>
                <w:sz w:val="22"/>
                <w:szCs w:val="22"/>
              </w:rPr>
              <w:t xml:space="preserve">         </w:t>
            </w:r>
            <w:r w:rsidR="00382B39">
              <w:rPr>
                <w:color w:val="000000"/>
                <w:sz w:val="22"/>
                <w:szCs w:val="22"/>
              </w:rPr>
              <w:t>4 752</w:t>
            </w:r>
            <w:r>
              <w:rPr>
                <w:color w:val="000000"/>
                <w:sz w:val="22"/>
                <w:szCs w:val="22"/>
              </w:rPr>
              <w:t xml:space="preserve">,00 € </w:t>
            </w:r>
          </w:p>
        </w:tc>
        <w:tc>
          <w:tcPr>
            <w:tcW w:w="1559" w:type="dxa"/>
            <w:tcBorders>
              <w:top w:val="nil"/>
              <w:left w:val="nil"/>
              <w:bottom w:val="single" w:sz="4" w:space="0" w:color="auto"/>
              <w:right w:val="single" w:sz="4" w:space="0" w:color="auto"/>
            </w:tcBorders>
            <w:shd w:val="clear" w:color="auto" w:fill="auto"/>
            <w:noWrap/>
            <w:vAlign w:val="bottom"/>
            <w:hideMark/>
          </w:tcPr>
          <w:p w14:paraId="2A591922" w14:textId="7D4FFF44" w:rsidR="00E578A2" w:rsidRDefault="00E578A2" w:rsidP="00E578A2">
            <w:pPr>
              <w:jc w:val="right"/>
              <w:rPr>
                <w:color w:val="000000"/>
                <w:sz w:val="22"/>
                <w:szCs w:val="22"/>
              </w:rPr>
            </w:pPr>
            <w:r>
              <w:rPr>
                <w:color w:val="000000"/>
                <w:sz w:val="22"/>
                <w:szCs w:val="22"/>
              </w:rPr>
              <w:t xml:space="preserve">        3 080,00 € </w:t>
            </w:r>
          </w:p>
        </w:tc>
        <w:tc>
          <w:tcPr>
            <w:tcW w:w="1701" w:type="dxa"/>
            <w:tcBorders>
              <w:top w:val="nil"/>
              <w:left w:val="nil"/>
              <w:bottom w:val="single" w:sz="4" w:space="0" w:color="auto"/>
              <w:right w:val="single" w:sz="4" w:space="0" w:color="auto"/>
            </w:tcBorders>
            <w:shd w:val="clear" w:color="auto" w:fill="auto"/>
            <w:noWrap/>
            <w:vAlign w:val="bottom"/>
            <w:hideMark/>
          </w:tcPr>
          <w:p w14:paraId="372607CA" w14:textId="1628A2D9" w:rsidR="00E578A2" w:rsidRDefault="00E578A2" w:rsidP="00E578A2">
            <w:pPr>
              <w:jc w:val="right"/>
              <w:rPr>
                <w:color w:val="000000"/>
                <w:sz w:val="22"/>
                <w:szCs w:val="22"/>
              </w:rPr>
            </w:pPr>
            <w:r>
              <w:rPr>
                <w:color w:val="000000"/>
                <w:sz w:val="22"/>
                <w:szCs w:val="22"/>
              </w:rPr>
              <w:t xml:space="preserve"> </w:t>
            </w:r>
            <w:r w:rsidR="004A4B49">
              <w:rPr>
                <w:color w:val="000000"/>
                <w:sz w:val="22"/>
                <w:szCs w:val="22"/>
              </w:rPr>
              <w:t>1 672,00</w:t>
            </w:r>
            <w:r>
              <w:rPr>
                <w:color w:val="000000"/>
                <w:sz w:val="22"/>
                <w:szCs w:val="22"/>
              </w:rPr>
              <w:t xml:space="preserve"> € </w:t>
            </w:r>
          </w:p>
        </w:tc>
      </w:tr>
      <w:tr w:rsidR="00E578A2" w14:paraId="157F6D24" w14:textId="77777777" w:rsidTr="002527FB">
        <w:trPr>
          <w:trHeight w:val="288"/>
        </w:trPr>
        <w:tc>
          <w:tcPr>
            <w:tcW w:w="5377" w:type="dxa"/>
            <w:tcBorders>
              <w:top w:val="single" w:sz="4" w:space="0" w:color="auto"/>
              <w:left w:val="single" w:sz="4" w:space="0" w:color="auto"/>
              <w:bottom w:val="single" w:sz="4" w:space="0" w:color="auto"/>
              <w:right w:val="single" w:sz="4" w:space="0" w:color="auto"/>
            </w:tcBorders>
            <w:shd w:val="clear" w:color="auto" w:fill="auto"/>
            <w:hideMark/>
          </w:tcPr>
          <w:p w14:paraId="7AC1AE78" w14:textId="77777777" w:rsidR="00E578A2" w:rsidRDefault="00E578A2" w:rsidP="00E578A2">
            <w:pPr>
              <w:rPr>
                <w:color w:val="000000"/>
              </w:rPr>
            </w:pPr>
            <w:r>
              <w:rPr>
                <w:color w:val="000000"/>
              </w:rPr>
              <w:t>Príjmy za zber druhotných surovín</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734F292D" w14:textId="64BA978E" w:rsidR="00E578A2" w:rsidRDefault="00E578A2" w:rsidP="00E578A2">
            <w:pPr>
              <w:jc w:val="right"/>
              <w:rPr>
                <w:color w:val="000000"/>
                <w:sz w:val="22"/>
                <w:szCs w:val="22"/>
              </w:rPr>
            </w:pPr>
            <w:r>
              <w:rPr>
                <w:color w:val="000000"/>
                <w:sz w:val="22"/>
                <w:szCs w:val="22"/>
              </w:rPr>
              <w:t xml:space="preserve">            </w:t>
            </w:r>
            <w:r w:rsidR="006D0A2F">
              <w:rPr>
                <w:color w:val="000000"/>
                <w:sz w:val="22"/>
                <w:szCs w:val="22"/>
              </w:rPr>
              <w:t>00,0</w:t>
            </w:r>
            <w:r>
              <w:rPr>
                <w:color w:val="000000"/>
                <w:sz w:val="22"/>
                <w:szCs w:val="22"/>
              </w:rPr>
              <w:t xml:space="preserve">0 € </w:t>
            </w:r>
          </w:p>
        </w:tc>
        <w:tc>
          <w:tcPr>
            <w:tcW w:w="1559" w:type="dxa"/>
            <w:tcBorders>
              <w:top w:val="nil"/>
              <w:left w:val="nil"/>
              <w:bottom w:val="single" w:sz="4" w:space="0" w:color="auto"/>
              <w:right w:val="single" w:sz="4" w:space="0" w:color="auto"/>
            </w:tcBorders>
            <w:shd w:val="clear" w:color="auto" w:fill="auto"/>
            <w:noWrap/>
            <w:vAlign w:val="bottom"/>
            <w:hideMark/>
          </w:tcPr>
          <w:p w14:paraId="3EEB9FA7" w14:textId="0100DC27" w:rsidR="00E578A2" w:rsidRDefault="00E578A2" w:rsidP="00E578A2">
            <w:pPr>
              <w:jc w:val="right"/>
              <w:rPr>
                <w:color w:val="000000"/>
                <w:sz w:val="22"/>
                <w:szCs w:val="22"/>
              </w:rPr>
            </w:pPr>
            <w:r>
              <w:rPr>
                <w:color w:val="000000"/>
                <w:sz w:val="22"/>
                <w:szCs w:val="22"/>
              </w:rPr>
              <w:t xml:space="preserve">           455,40 € </w:t>
            </w:r>
          </w:p>
        </w:tc>
        <w:tc>
          <w:tcPr>
            <w:tcW w:w="1701" w:type="dxa"/>
            <w:tcBorders>
              <w:top w:val="nil"/>
              <w:left w:val="nil"/>
              <w:bottom w:val="single" w:sz="4" w:space="0" w:color="auto"/>
              <w:right w:val="single" w:sz="4" w:space="0" w:color="auto"/>
            </w:tcBorders>
            <w:shd w:val="clear" w:color="auto" w:fill="auto"/>
            <w:noWrap/>
            <w:vAlign w:val="bottom"/>
            <w:hideMark/>
          </w:tcPr>
          <w:p w14:paraId="7058B0B1" w14:textId="3855519F" w:rsidR="00E578A2" w:rsidRDefault="00E578A2" w:rsidP="00E578A2">
            <w:pPr>
              <w:jc w:val="right"/>
              <w:rPr>
                <w:color w:val="000000"/>
                <w:sz w:val="22"/>
                <w:szCs w:val="22"/>
              </w:rPr>
            </w:pPr>
            <w:r>
              <w:rPr>
                <w:color w:val="000000"/>
                <w:sz w:val="22"/>
                <w:szCs w:val="22"/>
              </w:rPr>
              <w:t xml:space="preserve"> </w:t>
            </w:r>
            <w:r w:rsidR="004A4B49">
              <w:rPr>
                <w:color w:val="000000"/>
                <w:sz w:val="22"/>
                <w:szCs w:val="22"/>
              </w:rPr>
              <w:t>-455,40</w:t>
            </w:r>
            <w:r>
              <w:rPr>
                <w:color w:val="000000"/>
                <w:sz w:val="22"/>
                <w:szCs w:val="22"/>
              </w:rPr>
              <w:t xml:space="preserve"> € </w:t>
            </w:r>
          </w:p>
        </w:tc>
      </w:tr>
      <w:tr w:rsidR="00E578A2" w14:paraId="5F6469DD" w14:textId="77777777" w:rsidTr="002527FB">
        <w:trPr>
          <w:trHeight w:val="288"/>
        </w:trPr>
        <w:tc>
          <w:tcPr>
            <w:tcW w:w="5377" w:type="dxa"/>
            <w:tcBorders>
              <w:top w:val="single" w:sz="4" w:space="0" w:color="auto"/>
              <w:left w:val="single" w:sz="4" w:space="0" w:color="auto"/>
              <w:bottom w:val="single" w:sz="4" w:space="0" w:color="auto"/>
              <w:right w:val="single" w:sz="4" w:space="0" w:color="auto"/>
            </w:tcBorders>
            <w:shd w:val="clear" w:color="auto" w:fill="auto"/>
            <w:hideMark/>
          </w:tcPr>
          <w:p w14:paraId="548AB4DA" w14:textId="5E434DD2" w:rsidR="00E578A2" w:rsidRDefault="00875EA9" w:rsidP="00E578A2">
            <w:pPr>
              <w:rPr>
                <w:color w:val="000000"/>
              </w:rPr>
            </w:pPr>
            <w:r>
              <w:rPr>
                <w:color w:val="000000"/>
              </w:rPr>
              <w:t xml:space="preserve">Príjmy z </w:t>
            </w:r>
            <w:proofErr w:type="spellStart"/>
            <w:r>
              <w:rPr>
                <w:color w:val="000000"/>
              </w:rPr>
              <w:t>vratiek</w:t>
            </w:r>
            <w:proofErr w:type="spellEnd"/>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6848E091" w14:textId="27E2FC45" w:rsidR="00E578A2" w:rsidRDefault="00875EA9" w:rsidP="00E578A2">
            <w:pPr>
              <w:jc w:val="right"/>
              <w:rPr>
                <w:color w:val="000000"/>
                <w:sz w:val="22"/>
                <w:szCs w:val="22"/>
              </w:rPr>
            </w:pPr>
            <w:r>
              <w:rPr>
                <w:color w:val="000000"/>
                <w:sz w:val="22"/>
                <w:szCs w:val="22"/>
              </w:rPr>
              <w:t>514,13 €</w:t>
            </w:r>
          </w:p>
        </w:tc>
        <w:tc>
          <w:tcPr>
            <w:tcW w:w="1559" w:type="dxa"/>
            <w:tcBorders>
              <w:top w:val="nil"/>
              <w:left w:val="nil"/>
              <w:bottom w:val="single" w:sz="4" w:space="0" w:color="auto"/>
              <w:right w:val="single" w:sz="4" w:space="0" w:color="auto"/>
            </w:tcBorders>
            <w:shd w:val="clear" w:color="auto" w:fill="auto"/>
            <w:noWrap/>
            <w:vAlign w:val="bottom"/>
            <w:hideMark/>
          </w:tcPr>
          <w:p w14:paraId="4EDBFE8E" w14:textId="5D39EF68" w:rsidR="00E578A2" w:rsidRDefault="004A4B49" w:rsidP="00E578A2">
            <w:pPr>
              <w:jc w:val="right"/>
              <w:rPr>
                <w:color w:val="000000"/>
                <w:sz w:val="22"/>
                <w:szCs w:val="22"/>
              </w:rPr>
            </w:pPr>
            <w:r>
              <w:rPr>
                <w:color w:val="000000"/>
                <w:sz w:val="22"/>
                <w:szCs w:val="22"/>
              </w:rPr>
              <w:t>00,00 €</w:t>
            </w:r>
          </w:p>
        </w:tc>
        <w:tc>
          <w:tcPr>
            <w:tcW w:w="1701" w:type="dxa"/>
            <w:tcBorders>
              <w:top w:val="nil"/>
              <w:left w:val="nil"/>
              <w:bottom w:val="single" w:sz="4" w:space="0" w:color="auto"/>
              <w:right w:val="single" w:sz="4" w:space="0" w:color="auto"/>
            </w:tcBorders>
            <w:shd w:val="clear" w:color="auto" w:fill="auto"/>
            <w:noWrap/>
            <w:vAlign w:val="bottom"/>
            <w:hideMark/>
          </w:tcPr>
          <w:p w14:paraId="68C16C4B" w14:textId="7852974F" w:rsidR="00E578A2" w:rsidRDefault="00E578A2" w:rsidP="00E578A2">
            <w:pPr>
              <w:jc w:val="right"/>
              <w:rPr>
                <w:color w:val="000000"/>
                <w:sz w:val="22"/>
                <w:szCs w:val="22"/>
              </w:rPr>
            </w:pPr>
            <w:r>
              <w:rPr>
                <w:color w:val="000000"/>
                <w:sz w:val="22"/>
                <w:szCs w:val="22"/>
              </w:rPr>
              <w:t xml:space="preserve">              </w:t>
            </w:r>
            <w:r w:rsidR="004A4B49">
              <w:rPr>
                <w:color w:val="000000"/>
                <w:sz w:val="22"/>
                <w:szCs w:val="22"/>
              </w:rPr>
              <w:t>514,13</w:t>
            </w:r>
            <w:r>
              <w:rPr>
                <w:color w:val="000000"/>
                <w:sz w:val="22"/>
                <w:szCs w:val="22"/>
              </w:rPr>
              <w:t xml:space="preserve"> € </w:t>
            </w:r>
          </w:p>
        </w:tc>
      </w:tr>
      <w:tr w:rsidR="00E578A2" w14:paraId="62A47BEE" w14:textId="77777777" w:rsidTr="002527FB">
        <w:trPr>
          <w:trHeight w:val="288"/>
        </w:trPr>
        <w:tc>
          <w:tcPr>
            <w:tcW w:w="5377" w:type="dxa"/>
            <w:tcBorders>
              <w:top w:val="single" w:sz="4" w:space="0" w:color="auto"/>
              <w:left w:val="single" w:sz="4" w:space="0" w:color="auto"/>
              <w:bottom w:val="single" w:sz="4" w:space="0" w:color="auto"/>
              <w:right w:val="single" w:sz="4" w:space="0" w:color="auto"/>
            </w:tcBorders>
            <w:shd w:val="clear" w:color="auto" w:fill="auto"/>
            <w:hideMark/>
          </w:tcPr>
          <w:p w14:paraId="2A3E1D5A" w14:textId="6D4AAE48" w:rsidR="00E578A2" w:rsidRDefault="00875EA9" w:rsidP="00E578A2">
            <w:pPr>
              <w:rPr>
                <w:color w:val="000000"/>
              </w:rPr>
            </w:pPr>
            <w:r>
              <w:rPr>
                <w:color w:val="000000"/>
              </w:rPr>
              <w:t>Tuzemské bežné granty (pol. 300)</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2BF8C5E9" w14:textId="55F4C321" w:rsidR="00E578A2" w:rsidRDefault="00875EA9" w:rsidP="00E578A2">
            <w:pPr>
              <w:jc w:val="right"/>
              <w:rPr>
                <w:color w:val="000000"/>
                <w:sz w:val="22"/>
                <w:szCs w:val="22"/>
              </w:rPr>
            </w:pPr>
            <w:r>
              <w:rPr>
                <w:color w:val="000000"/>
                <w:sz w:val="22"/>
                <w:szCs w:val="22"/>
              </w:rPr>
              <w:t>10 123,48 €</w:t>
            </w:r>
            <w:r w:rsidR="00E578A2">
              <w:rPr>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01CD48AD" w14:textId="0D890964" w:rsidR="00E578A2" w:rsidRDefault="004A4B49" w:rsidP="00E578A2">
            <w:pPr>
              <w:jc w:val="right"/>
              <w:rPr>
                <w:color w:val="000000"/>
                <w:sz w:val="22"/>
                <w:szCs w:val="22"/>
              </w:rPr>
            </w:pPr>
            <w:r>
              <w:rPr>
                <w:color w:val="000000"/>
                <w:sz w:val="22"/>
                <w:szCs w:val="22"/>
              </w:rPr>
              <w:t>00,00 €</w:t>
            </w:r>
          </w:p>
        </w:tc>
        <w:tc>
          <w:tcPr>
            <w:tcW w:w="1701" w:type="dxa"/>
            <w:tcBorders>
              <w:top w:val="nil"/>
              <w:left w:val="nil"/>
              <w:bottom w:val="single" w:sz="4" w:space="0" w:color="auto"/>
              <w:right w:val="single" w:sz="4" w:space="0" w:color="auto"/>
            </w:tcBorders>
            <w:shd w:val="clear" w:color="auto" w:fill="auto"/>
            <w:noWrap/>
            <w:vAlign w:val="bottom"/>
            <w:hideMark/>
          </w:tcPr>
          <w:p w14:paraId="3B69BDD6" w14:textId="1E959431" w:rsidR="00E578A2" w:rsidRDefault="00E578A2" w:rsidP="00E578A2">
            <w:pPr>
              <w:jc w:val="right"/>
              <w:rPr>
                <w:color w:val="000000"/>
                <w:sz w:val="22"/>
                <w:szCs w:val="22"/>
              </w:rPr>
            </w:pPr>
            <w:r>
              <w:rPr>
                <w:color w:val="000000"/>
                <w:sz w:val="22"/>
                <w:szCs w:val="22"/>
              </w:rPr>
              <w:t xml:space="preserve">         </w:t>
            </w:r>
            <w:r w:rsidR="004A4B49">
              <w:rPr>
                <w:color w:val="000000"/>
                <w:sz w:val="22"/>
                <w:szCs w:val="22"/>
              </w:rPr>
              <w:t>10 123,48</w:t>
            </w:r>
            <w:r>
              <w:rPr>
                <w:color w:val="000000"/>
                <w:sz w:val="22"/>
                <w:szCs w:val="22"/>
              </w:rPr>
              <w:t xml:space="preserve"> € </w:t>
            </w:r>
          </w:p>
        </w:tc>
      </w:tr>
      <w:tr w:rsidR="00E578A2" w14:paraId="46933902" w14:textId="77777777" w:rsidTr="002527FB">
        <w:trPr>
          <w:trHeight w:val="288"/>
        </w:trPr>
        <w:tc>
          <w:tcPr>
            <w:tcW w:w="5377" w:type="dxa"/>
            <w:tcBorders>
              <w:top w:val="single" w:sz="4" w:space="0" w:color="auto"/>
              <w:left w:val="single" w:sz="4" w:space="0" w:color="auto"/>
              <w:bottom w:val="single" w:sz="4" w:space="0" w:color="auto"/>
              <w:right w:val="single" w:sz="4" w:space="0" w:color="auto"/>
            </w:tcBorders>
            <w:shd w:val="clear" w:color="auto" w:fill="auto"/>
            <w:hideMark/>
          </w:tcPr>
          <w:p w14:paraId="5B334B5A" w14:textId="77777777" w:rsidR="00E578A2" w:rsidRDefault="00E578A2" w:rsidP="00E578A2">
            <w:pPr>
              <w:rPr>
                <w:color w:val="000000"/>
              </w:rPr>
            </w:pPr>
            <w:r>
              <w:rPr>
                <w:color w:val="000000"/>
              </w:rPr>
              <w:t>Čipy do ŠJ</w:t>
            </w:r>
          </w:p>
        </w:tc>
        <w:tc>
          <w:tcPr>
            <w:tcW w:w="1701" w:type="dxa"/>
            <w:tcBorders>
              <w:top w:val="nil"/>
              <w:left w:val="single" w:sz="4" w:space="0" w:color="auto"/>
              <w:bottom w:val="nil"/>
              <w:right w:val="single" w:sz="4" w:space="0" w:color="auto"/>
            </w:tcBorders>
            <w:shd w:val="clear" w:color="auto" w:fill="auto"/>
            <w:noWrap/>
            <w:vAlign w:val="bottom"/>
            <w:hideMark/>
          </w:tcPr>
          <w:p w14:paraId="59DE9921" w14:textId="169C65AB" w:rsidR="00E578A2" w:rsidRDefault="00E578A2" w:rsidP="00E578A2">
            <w:pPr>
              <w:jc w:val="right"/>
              <w:rPr>
                <w:color w:val="000000"/>
                <w:sz w:val="22"/>
                <w:szCs w:val="22"/>
              </w:rPr>
            </w:pPr>
            <w:r>
              <w:rPr>
                <w:color w:val="000000"/>
                <w:sz w:val="22"/>
                <w:szCs w:val="22"/>
              </w:rPr>
              <w:t xml:space="preserve">             </w:t>
            </w:r>
            <w:r w:rsidR="006D0A2F">
              <w:rPr>
                <w:color w:val="000000"/>
                <w:sz w:val="22"/>
                <w:szCs w:val="22"/>
              </w:rPr>
              <w:t>32,50</w:t>
            </w:r>
            <w:r>
              <w:rPr>
                <w:color w:val="000000"/>
                <w:sz w:val="22"/>
                <w:szCs w:val="22"/>
              </w:rPr>
              <w:t xml:space="preserve"> € </w:t>
            </w:r>
          </w:p>
        </w:tc>
        <w:tc>
          <w:tcPr>
            <w:tcW w:w="1559" w:type="dxa"/>
            <w:tcBorders>
              <w:top w:val="nil"/>
              <w:left w:val="nil"/>
              <w:bottom w:val="single" w:sz="4" w:space="0" w:color="auto"/>
              <w:right w:val="single" w:sz="4" w:space="0" w:color="auto"/>
            </w:tcBorders>
            <w:shd w:val="clear" w:color="auto" w:fill="auto"/>
            <w:noWrap/>
            <w:vAlign w:val="bottom"/>
            <w:hideMark/>
          </w:tcPr>
          <w:p w14:paraId="4BA5743C" w14:textId="0DFAED21" w:rsidR="00E578A2" w:rsidRDefault="00E578A2" w:rsidP="00E578A2">
            <w:pPr>
              <w:jc w:val="right"/>
              <w:rPr>
                <w:color w:val="000000"/>
                <w:sz w:val="22"/>
                <w:szCs w:val="22"/>
              </w:rPr>
            </w:pPr>
            <w:r>
              <w:rPr>
                <w:color w:val="000000"/>
                <w:sz w:val="22"/>
                <w:szCs w:val="22"/>
              </w:rPr>
              <w:t xml:space="preserve">             86,92 € </w:t>
            </w:r>
          </w:p>
        </w:tc>
        <w:tc>
          <w:tcPr>
            <w:tcW w:w="1701" w:type="dxa"/>
            <w:tcBorders>
              <w:top w:val="nil"/>
              <w:left w:val="nil"/>
              <w:bottom w:val="single" w:sz="4" w:space="0" w:color="auto"/>
              <w:right w:val="single" w:sz="4" w:space="0" w:color="auto"/>
            </w:tcBorders>
            <w:shd w:val="clear" w:color="auto" w:fill="auto"/>
            <w:noWrap/>
            <w:vAlign w:val="bottom"/>
            <w:hideMark/>
          </w:tcPr>
          <w:p w14:paraId="2568F532" w14:textId="228F220D" w:rsidR="00E578A2" w:rsidRDefault="00E578A2" w:rsidP="00E578A2">
            <w:pPr>
              <w:jc w:val="right"/>
              <w:rPr>
                <w:color w:val="000000"/>
                <w:sz w:val="22"/>
                <w:szCs w:val="22"/>
              </w:rPr>
            </w:pPr>
            <w:r>
              <w:rPr>
                <w:color w:val="000000"/>
                <w:sz w:val="22"/>
                <w:szCs w:val="22"/>
              </w:rPr>
              <w:t xml:space="preserve">            </w:t>
            </w:r>
            <w:r w:rsidR="004A4B49">
              <w:rPr>
                <w:color w:val="000000"/>
                <w:sz w:val="22"/>
                <w:szCs w:val="22"/>
              </w:rPr>
              <w:t>-54,42</w:t>
            </w:r>
            <w:r>
              <w:rPr>
                <w:color w:val="000000"/>
                <w:sz w:val="22"/>
                <w:szCs w:val="22"/>
              </w:rPr>
              <w:t xml:space="preserve"> € </w:t>
            </w:r>
          </w:p>
        </w:tc>
      </w:tr>
      <w:tr w:rsidR="00E578A2" w14:paraId="663E7DE1" w14:textId="77777777" w:rsidTr="002527FB">
        <w:trPr>
          <w:trHeight w:val="288"/>
        </w:trPr>
        <w:tc>
          <w:tcPr>
            <w:tcW w:w="5377" w:type="dxa"/>
            <w:tcBorders>
              <w:top w:val="single" w:sz="4" w:space="0" w:color="auto"/>
              <w:left w:val="single" w:sz="4" w:space="0" w:color="auto"/>
              <w:bottom w:val="nil"/>
              <w:right w:val="single" w:sz="4" w:space="0" w:color="auto"/>
            </w:tcBorders>
            <w:shd w:val="clear" w:color="auto" w:fill="auto"/>
            <w:hideMark/>
          </w:tcPr>
          <w:p w14:paraId="18FEE443" w14:textId="77777777" w:rsidR="00E578A2" w:rsidRDefault="00E578A2" w:rsidP="00E578A2">
            <w:pPr>
              <w:rPr>
                <w:color w:val="000000"/>
              </w:rPr>
            </w:pPr>
            <w:r>
              <w:rPr>
                <w:color w:val="000000"/>
              </w:rPr>
              <w:t xml:space="preserve">Na </w:t>
            </w:r>
            <w:proofErr w:type="spellStart"/>
            <w:r>
              <w:rPr>
                <w:color w:val="000000"/>
              </w:rPr>
              <w:t>učeb.pom.pre</w:t>
            </w:r>
            <w:proofErr w:type="spellEnd"/>
            <w:r>
              <w:rPr>
                <w:color w:val="000000"/>
              </w:rPr>
              <w:t xml:space="preserve"> 1.roč.-od rodičov</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14:paraId="05878C5A" w14:textId="649BAAD2" w:rsidR="00E578A2" w:rsidRDefault="00E578A2" w:rsidP="00E578A2">
            <w:pPr>
              <w:jc w:val="right"/>
              <w:rPr>
                <w:color w:val="000000"/>
                <w:sz w:val="22"/>
                <w:szCs w:val="22"/>
              </w:rPr>
            </w:pPr>
            <w:r>
              <w:rPr>
                <w:color w:val="000000"/>
                <w:sz w:val="22"/>
                <w:szCs w:val="22"/>
              </w:rPr>
              <w:t xml:space="preserve">            </w:t>
            </w:r>
            <w:r w:rsidR="006D0A2F">
              <w:rPr>
                <w:color w:val="000000"/>
                <w:sz w:val="22"/>
                <w:szCs w:val="22"/>
              </w:rPr>
              <w:t>1065</w:t>
            </w:r>
            <w:r>
              <w:rPr>
                <w:color w:val="000000"/>
                <w:sz w:val="22"/>
                <w:szCs w:val="22"/>
              </w:rPr>
              <w:t xml:space="preserve">,00 € </w:t>
            </w:r>
          </w:p>
        </w:tc>
        <w:tc>
          <w:tcPr>
            <w:tcW w:w="1559" w:type="dxa"/>
            <w:tcBorders>
              <w:top w:val="nil"/>
              <w:left w:val="nil"/>
              <w:bottom w:val="single" w:sz="4" w:space="0" w:color="auto"/>
              <w:right w:val="single" w:sz="4" w:space="0" w:color="auto"/>
            </w:tcBorders>
            <w:shd w:val="clear" w:color="auto" w:fill="auto"/>
            <w:noWrap/>
            <w:vAlign w:val="bottom"/>
            <w:hideMark/>
          </w:tcPr>
          <w:p w14:paraId="3C1FFA0A" w14:textId="190A6ECE" w:rsidR="00E578A2" w:rsidRDefault="00E578A2" w:rsidP="00E578A2">
            <w:pPr>
              <w:jc w:val="right"/>
              <w:rPr>
                <w:color w:val="000000"/>
                <w:sz w:val="22"/>
                <w:szCs w:val="22"/>
              </w:rPr>
            </w:pPr>
            <w:r>
              <w:rPr>
                <w:color w:val="000000"/>
                <w:sz w:val="22"/>
                <w:szCs w:val="22"/>
              </w:rPr>
              <w:t xml:space="preserve">           700,00 € </w:t>
            </w:r>
          </w:p>
        </w:tc>
        <w:tc>
          <w:tcPr>
            <w:tcW w:w="1701" w:type="dxa"/>
            <w:tcBorders>
              <w:top w:val="nil"/>
              <w:left w:val="nil"/>
              <w:bottom w:val="single" w:sz="4" w:space="0" w:color="auto"/>
              <w:right w:val="single" w:sz="4" w:space="0" w:color="auto"/>
            </w:tcBorders>
            <w:shd w:val="clear" w:color="auto" w:fill="auto"/>
            <w:noWrap/>
            <w:vAlign w:val="bottom"/>
            <w:hideMark/>
          </w:tcPr>
          <w:p w14:paraId="31C824F4" w14:textId="30A3573B" w:rsidR="00E578A2" w:rsidRDefault="004A4B49" w:rsidP="00E578A2">
            <w:pPr>
              <w:jc w:val="right"/>
              <w:rPr>
                <w:color w:val="000000"/>
                <w:sz w:val="22"/>
                <w:szCs w:val="22"/>
              </w:rPr>
            </w:pPr>
            <w:r>
              <w:rPr>
                <w:color w:val="000000"/>
                <w:sz w:val="22"/>
                <w:szCs w:val="22"/>
              </w:rPr>
              <w:t>365,00</w:t>
            </w:r>
            <w:r w:rsidR="00E578A2">
              <w:rPr>
                <w:color w:val="000000"/>
                <w:sz w:val="22"/>
                <w:szCs w:val="22"/>
              </w:rPr>
              <w:t xml:space="preserve"> € </w:t>
            </w:r>
          </w:p>
        </w:tc>
      </w:tr>
      <w:tr w:rsidR="00E578A2" w14:paraId="5981499F" w14:textId="77777777" w:rsidTr="002527FB">
        <w:trPr>
          <w:trHeight w:val="300"/>
        </w:trPr>
        <w:tc>
          <w:tcPr>
            <w:tcW w:w="5377" w:type="dxa"/>
            <w:tcBorders>
              <w:top w:val="single" w:sz="4" w:space="0" w:color="auto"/>
              <w:left w:val="single" w:sz="4" w:space="0" w:color="auto"/>
              <w:bottom w:val="nil"/>
              <w:right w:val="single" w:sz="4" w:space="0" w:color="auto"/>
            </w:tcBorders>
            <w:shd w:val="clear" w:color="auto" w:fill="auto"/>
            <w:hideMark/>
          </w:tcPr>
          <w:p w14:paraId="06700765" w14:textId="77777777" w:rsidR="00E578A2" w:rsidRDefault="00E578A2" w:rsidP="00E578A2">
            <w:pPr>
              <w:rPr>
                <w:color w:val="000000"/>
              </w:rPr>
            </w:pPr>
            <w:r>
              <w:rPr>
                <w:color w:val="000000"/>
              </w:rPr>
              <w:t>Ostatné príjmy</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14:paraId="12D85B53" w14:textId="12ED3199" w:rsidR="00E578A2" w:rsidRDefault="00E578A2" w:rsidP="00E578A2">
            <w:pPr>
              <w:jc w:val="right"/>
              <w:rPr>
                <w:color w:val="000000"/>
                <w:sz w:val="22"/>
                <w:szCs w:val="22"/>
              </w:rPr>
            </w:pPr>
            <w:r>
              <w:rPr>
                <w:color w:val="000000"/>
                <w:sz w:val="22"/>
                <w:szCs w:val="22"/>
              </w:rPr>
              <w:t xml:space="preserve">           </w:t>
            </w:r>
            <w:r w:rsidR="00875EA9">
              <w:rPr>
                <w:color w:val="000000"/>
                <w:sz w:val="22"/>
                <w:szCs w:val="22"/>
              </w:rPr>
              <w:t>2 064,23</w:t>
            </w:r>
            <w:r>
              <w:rPr>
                <w:color w:val="000000"/>
                <w:sz w:val="22"/>
                <w:szCs w:val="22"/>
              </w:rPr>
              <w:t xml:space="preserve"> € </w:t>
            </w:r>
          </w:p>
        </w:tc>
        <w:tc>
          <w:tcPr>
            <w:tcW w:w="1559" w:type="dxa"/>
            <w:tcBorders>
              <w:top w:val="nil"/>
              <w:left w:val="nil"/>
              <w:bottom w:val="single" w:sz="4" w:space="0" w:color="auto"/>
              <w:right w:val="single" w:sz="4" w:space="0" w:color="auto"/>
            </w:tcBorders>
            <w:shd w:val="clear" w:color="auto" w:fill="auto"/>
            <w:noWrap/>
            <w:vAlign w:val="bottom"/>
            <w:hideMark/>
          </w:tcPr>
          <w:p w14:paraId="11344A62" w14:textId="404995E0" w:rsidR="00E578A2" w:rsidRDefault="00E578A2" w:rsidP="00E578A2">
            <w:pPr>
              <w:jc w:val="right"/>
              <w:rPr>
                <w:color w:val="000000"/>
                <w:sz w:val="22"/>
                <w:szCs w:val="22"/>
              </w:rPr>
            </w:pPr>
            <w:r>
              <w:rPr>
                <w:color w:val="000000"/>
                <w:sz w:val="22"/>
                <w:szCs w:val="22"/>
              </w:rPr>
              <w:t xml:space="preserve">           276,88 € </w:t>
            </w:r>
          </w:p>
        </w:tc>
        <w:tc>
          <w:tcPr>
            <w:tcW w:w="1701" w:type="dxa"/>
            <w:tcBorders>
              <w:top w:val="nil"/>
              <w:left w:val="nil"/>
              <w:bottom w:val="single" w:sz="4" w:space="0" w:color="auto"/>
              <w:right w:val="single" w:sz="4" w:space="0" w:color="auto"/>
            </w:tcBorders>
            <w:shd w:val="clear" w:color="auto" w:fill="auto"/>
            <w:noWrap/>
            <w:vAlign w:val="bottom"/>
            <w:hideMark/>
          </w:tcPr>
          <w:p w14:paraId="1E16532B" w14:textId="3E7CB5BB" w:rsidR="00E578A2" w:rsidRDefault="004A4B49" w:rsidP="00E578A2">
            <w:pPr>
              <w:jc w:val="right"/>
              <w:rPr>
                <w:color w:val="000000"/>
                <w:sz w:val="22"/>
                <w:szCs w:val="22"/>
              </w:rPr>
            </w:pPr>
            <w:r>
              <w:rPr>
                <w:color w:val="000000"/>
                <w:sz w:val="22"/>
                <w:szCs w:val="22"/>
              </w:rPr>
              <w:t>1 787,35</w:t>
            </w:r>
            <w:r w:rsidR="00E578A2">
              <w:rPr>
                <w:color w:val="000000"/>
                <w:sz w:val="22"/>
                <w:szCs w:val="22"/>
              </w:rPr>
              <w:t xml:space="preserve"> € </w:t>
            </w:r>
          </w:p>
        </w:tc>
      </w:tr>
      <w:tr w:rsidR="00E578A2" w14:paraId="6AC1243C" w14:textId="77777777" w:rsidTr="002527FB">
        <w:trPr>
          <w:trHeight w:val="300"/>
        </w:trPr>
        <w:tc>
          <w:tcPr>
            <w:tcW w:w="5377" w:type="dxa"/>
            <w:tcBorders>
              <w:top w:val="single" w:sz="8" w:space="0" w:color="auto"/>
              <w:left w:val="single" w:sz="8" w:space="0" w:color="auto"/>
              <w:bottom w:val="single" w:sz="8" w:space="0" w:color="auto"/>
              <w:right w:val="single" w:sz="4" w:space="0" w:color="auto"/>
            </w:tcBorders>
            <w:shd w:val="clear" w:color="auto" w:fill="auto"/>
            <w:hideMark/>
          </w:tcPr>
          <w:p w14:paraId="4FF25105" w14:textId="77777777" w:rsidR="00E578A2" w:rsidRDefault="00E578A2" w:rsidP="00E578A2">
            <w:pPr>
              <w:jc w:val="center"/>
              <w:rPr>
                <w:b/>
                <w:bCs/>
                <w:color w:val="000000"/>
              </w:rPr>
            </w:pPr>
            <w:r>
              <w:rPr>
                <w:b/>
                <w:bCs/>
                <w:color w:val="000000"/>
              </w:rPr>
              <w:t>S P O L U :</w:t>
            </w:r>
          </w:p>
        </w:tc>
        <w:tc>
          <w:tcPr>
            <w:tcW w:w="170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E1B1B1D" w14:textId="12ADF069" w:rsidR="00E578A2" w:rsidRDefault="00E578A2" w:rsidP="00E578A2">
            <w:pPr>
              <w:jc w:val="right"/>
              <w:rPr>
                <w:rFonts w:ascii="Calibri" w:hAnsi="Calibri" w:cs="Calibri"/>
                <w:b/>
                <w:bCs/>
                <w:color w:val="000000"/>
                <w:sz w:val="22"/>
                <w:szCs w:val="22"/>
              </w:rPr>
            </w:pPr>
            <w:r>
              <w:rPr>
                <w:rFonts w:ascii="Calibri" w:hAnsi="Calibri" w:cs="Calibri"/>
                <w:b/>
                <w:bCs/>
                <w:color w:val="000000"/>
                <w:sz w:val="22"/>
                <w:szCs w:val="22"/>
              </w:rPr>
              <w:t xml:space="preserve">          48</w:t>
            </w:r>
            <w:r w:rsidR="00875EA9">
              <w:rPr>
                <w:rFonts w:ascii="Calibri" w:hAnsi="Calibri" w:cs="Calibri"/>
                <w:b/>
                <w:bCs/>
                <w:color w:val="000000"/>
                <w:sz w:val="22"/>
                <w:szCs w:val="22"/>
              </w:rPr>
              <w:t> 761,31</w:t>
            </w:r>
            <w:r>
              <w:rPr>
                <w:rFonts w:ascii="Calibri" w:hAnsi="Calibri" w:cs="Calibri"/>
                <w:b/>
                <w:bCs/>
                <w:color w:val="000000"/>
                <w:sz w:val="22"/>
                <w:szCs w:val="22"/>
              </w:rPr>
              <w:t xml:space="preserve"> € </w:t>
            </w:r>
          </w:p>
        </w:tc>
        <w:tc>
          <w:tcPr>
            <w:tcW w:w="1559" w:type="dxa"/>
            <w:tcBorders>
              <w:top w:val="single" w:sz="8" w:space="0" w:color="auto"/>
              <w:left w:val="nil"/>
              <w:bottom w:val="single" w:sz="8" w:space="0" w:color="auto"/>
              <w:right w:val="single" w:sz="8" w:space="0" w:color="auto"/>
            </w:tcBorders>
            <w:shd w:val="clear" w:color="auto" w:fill="auto"/>
            <w:noWrap/>
            <w:vAlign w:val="bottom"/>
            <w:hideMark/>
          </w:tcPr>
          <w:p w14:paraId="10EBE966" w14:textId="183A0805" w:rsidR="00E578A2" w:rsidRDefault="00E578A2" w:rsidP="00E578A2">
            <w:pPr>
              <w:jc w:val="right"/>
              <w:rPr>
                <w:rFonts w:ascii="Calibri" w:hAnsi="Calibri" w:cs="Calibri"/>
                <w:b/>
                <w:bCs/>
                <w:color w:val="000000"/>
                <w:sz w:val="22"/>
                <w:szCs w:val="22"/>
              </w:rPr>
            </w:pPr>
            <w:r>
              <w:rPr>
                <w:rFonts w:ascii="Calibri" w:hAnsi="Calibri" w:cs="Calibri"/>
                <w:b/>
                <w:bCs/>
                <w:color w:val="000000"/>
                <w:sz w:val="22"/>
                <w:szCs w:val="22"/>
              </w:rPr>
              <w:t xml:space="preserve">       48 187,94 € </w:t>
            </w:r>
          </w:p>
        </w:tc>
        <w:tc>
          <w:tcPr>
            <w:tcW w:w="1701" w:type="dxa"/>
            <w:tcBorders>
              <w:top w:val="single" w:sz="8" w:space="0" w:color="auto"/>
              <w:left w:val="nil"/>
              <w:bottom w:val="single" w:sz="8" w:space="0" w:color="auto"/>
              <w:right w:val="single" w:sz="8" w:space="0" w:color="auto"/>
            </w:tcBorders>
            <w:shd w:val="clear" w:color="auto" w:fill="auto"/>
            <w:noWrap/>
            <w:vAlign w:val="bottom"/>
            <w:hideMark/>
          </w:tcPr>
          <w:p w14:paraId="4565BAEE" w14:textId="646FCFEA" w:rsidR="00E578A2" w:rsidRDefault="00E578A2" w:rsidP="00E578A2">
            <w:pPr>
              <w:jc w:val="right"/>
              <w:rPr>
                <w:rFonts w:ascii="Calibri" w:hAnsi="Calibri" w:cs="Calibri"/>
                <w:b/>
                <w:bCs/>
                <w:color w:val="000000"/>
                <w:sz w:val="22"/>
                <w:szCs w:val="22"/>
              </w:rPr>
            </w:pPr>
            <w:r>
              <w:rPr>
                <w:rFonts w:ascii="Calibri" w:hAnsi="Calibri" w:cs="Calibri"/>
                <w:b/>
                <w:bCs/>
                <w:color w:val="000000"/>
                <w:sz w:val="22"/>
                <w:szCs w:val="22"/>
              </w:rPr>
              <w:t xml:space="preserve">  </w:t>
            </w:r>
            <w:r w:rsidR="00875EA9">
              <w:rPr>
                <w:rFonts w:ascii="Calibri" w:hAnsi="Calibri" w:cs="Calibri"/>
                <w:b/>
                <w:bCs/>
                <w:color w:val="000000"/>
                <w:sz w:val="22"/>
                <w:szCs w:val="22"/>
              </w:rPr>
              <w:t>573,37</w:t>
            </w:r>
            <w:r>
              <w:rPr>
                <w:rFonts w:ascii="Calibri" w:hAnsi="Calibri" w:cs="Calibri"/>
                <w:b/>
                <w:bCs/>
                <w:color w:val="000000"/>
                <w:sz w:val="22"/>
                <w:szCs w:val="22"/>
              </w:rPr>
              <w:t xml:space="preserve"> € </w:t>
            </w:r>
          </w:p>
        </w:tc>
      </w:tr>
    </w:tbl>
    <w:p w14:paraId="3D74E79C" w14:textId="77777777" w:rsidR="000D6691" w:rsidRDefault="000D6691" w:rsidP="008C0B07">
      <w:pPr>
        <w:pStyle w:val="Nadpis1"/>
        <w:jc w:val="left"/>
        <w:rPr>
          <w:i/>
          <w:iCs/>
        </w:rPr>
      </w:pPr>
      <w:r w:rsidRPr="00317612">
        <w:rPr>
          <w:i/>
          <w:iCs/>
        </w:rPr>
        <w:t xml:space="preserve">   </w:t>
      </w:r>
    </w:p>
    <w:p w14:paraId="1CF94AB9" w14:textId="77777777" w:rsidR="00370C9F" w:rsidRDefault="00370C9F" w:rsidP="008C0B07">
      <w:pPr>
        <w:pStyle w:val="Nadpis1"/>
        <w:jc w:val="left"/>
        <w:rPr>
          <w:i/>
          <w:iCs/>
        </w:rPr>
      </w:pPr>
    </w:p>
    <w:p w14:paraId="7ADF39DF" w14:textId="77777777" w:rsidR="00370C9F" w:rsidRDefault="00370C9F" w:rsidP="008C0B07">
      <w:pPr>
        <w:pStyle w:val="Nadpis1"/>
        <w:jc w:val="left"/>
        <w:rPr>
          <w:i/>
          <w:iCs/>
        </w:rPr>
      </w:pPr>
    </w:p>
    <w:p w14:paraId="48E61C98" w14:textId="1066A859" w:rsidR="000D6691" w:rsidRPr="00317612" w:rsidRDefault="000D6691" w:rsidP="008C0B07">
      <w:pPr>
        <w:pStyle w:val="Nadpis1"/>
        <w:jc w:val="left"/>
        <w:rPr>
          <w:i/>
          <w:iCs/>
        </w:rPr>
      </w:pPr>
      <w:r w:rsidRPr="00317612">
        <w:rPr>
          <w:i/>
          <w:iCs/>
        </w:rPr>
        <w:t xml:space="preserve">Sociálny fond   </w:t>
      </w:r>
    </w:p>
    <w:p w14:paraId="3EE3D3A7" w14:textId="77777777" w:rsidR="000D6691" w:rsidRPr="00DF6980" w:rsidRDefault="000D6691" w:rsidP="008C0B07">
      <w:pPr>
        <w:rPr>
          <w:b/>
          <w:bCs/>
          <w:u w:val="single"/>
        </w:rPr>
      </w:pPr>
      <w:r w:rsidRPr="00DF6980">
        <w:rPr>
          <w:b/>
          <w:bCs/>
          <w:u w:val="single"/>
        </w:rPr>
        <w:t xml:space="preserve"> </w:t>
      </w:r>
    </w:p>
    <w:tbl>
      <w:tblPr>
        <w:tblW w:w="5760" w:type="dxa"/>
        <w:tblCellMar>
          <w:left w:w="70" w:type="dxa"/>
          <w:right w:w="70" w:type="dxa"/>
        </w:tblCellMar>
        <w:tblLook w:val="04A0" w:firstRow="1" w:lastRow="0" w:firstColumn="1" w:lastColumn="0" w:noHBand="0" w:noVBand="1"/>
      </w:tblPr>
      <w:tblGrid>
        <w:gridCol w:w="1374"/>
        <w:gridCol w:w="1373"/>
        <w:gridCol w:w="1373"/>
        <w:gridCol w:w="1640"/>
      </w:tblGrid>
      <w:tr w:rsidR="00334EF1" w14:paraId="1C17F746" w14:textId="77777777" w:rsidTr="00334EF1">
        <w:trPr>
          <w:trHeight w:val="312"/>
        </w:trPr>
        <w:tc>
          <w:tcPr>
            <w:tcW w:w="41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C1456B" w14:textId="35584CBC" w:rsidR="00334EF1" w:rsidRDefault="00334EF1">
            <w:pPr>
              <w:rPr>
                <w:color w:val="000000"/>
                <w:lang w:eastAsia="sk-SK"/>
              </w:rPr>
            </w:pPr>
            <w:r>
              <w:rPr>
                <w:color w:val="000000"/>
              </w:rPr>
              <w:t>Tvorba za rok 202</w:t>
            </w:r>
            <w:r w:rsidR="004A4B49">
              <w:rPr>
                <w:color w:val="000000"/>
              </w:rPr>
              <w:t>1</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2A911D26" w14:textId="261435DF" w:rsidR="00334EF1" w:rsidRPr="00EE4B5E" w:rsidRDefault="00334EF1" w:rsidP="00EE4B5E">
            <w:pPr>
              <w:jc w:val="right"/>
              <w:rPr>
                <w:color w:val="000000"/>
                <w:sz w:val="22"/>
                <w:szCs w:val="22"/>
              </w:rPr>
            </w:pPr>
            <w:r w:rsidRPr="00EE4B5E">
              <w:rPr>
                <w:color w:val="000000"/>
                <w:sz w:val="22"/>
                <w:szCs w:val="22"/>
              </w:rPr>
              <w:t xml:space="preserve">   </w:t>
            </w:r>
            <w:r w:rsidR="00242B83" w:rsidRPr="00EE4B5E">
              <w:rPr>
                <w:color w:val="000000"/>
                <w:sz w:val="22"/>
                <w:szCs w:val="22"/>
              </w:rPr>
              <w:t xml:space="preserve">  </w:t>
            </w:r>
            <w:r w:rsidRPr="00EE4B5E">
              <w:rPr>
                <w:color w:val="000000"/>
                <w:sz w:val="22"/>
                <w:szCs w:val="22"/>
              </w:rPr>
              <w:t xml:space="preserve">   </w:t>
            </w:r>
            <w:r w:rsidR="00242B83" w:rsidRPr="00EE4B5E">
              <w:rPr>
                <w:color w:val="000000"/>
                <w:sz w:val="22"/>
                <w:szCs w:val="22"/>
              </w:rPr>
              <w:t>9 566,94</w:t>
            </w:r>
            <w:r w:rsidRPr="00EE4B5E">
              <w:rPr>
                <w:color w:val="000000"/>
                <w:sz w:val="22"/>
                <w:szCs w:val="22"/>
              </w:rPr>
              <w:t xml:space="preserve"> €</w:t>
            </w:r>
          </w:p>
        </w:tc>
      </w:tr>
      <w:tr w:rsidR="00334EF1" w14:paraId="65EABB56" w14:textId="77777777" w:rsidTr="00334EF1">
        <w:trPr>
          <w:trHeight w:val="312"/>
        </w:trPr>
        <w:tc>
          <w:tcPr>
            <w:tcW w:w="41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76024F" w14:textId="449DA041" w:rsidR="00334EF1" w:rsidRDefault="00334EF1">
            <w:pPr>
              <w:rPr>
                <w:color w:val="000000"/>
              </w:rPr>
            </w:pPr>
            <w:r>
              <w:rPr>
                <w:color w:val="000000"/>
              </w:rPr>
              <w:t>Zostatok k 31.12.20</w:t>
            </w:r>
            <w:r w:rsidR="004A4B49">
              <w:rPr>
                <w:color w:val="000000"/>
              </w:rPr>
              <w:t>20</w:t>
            </w:r>
          </w:p>
        </w:tc>
        <w:tc>
          <w:tcPr>
            <w:tcW w:w="1640" w:type="dxa"/>
            <w:tcBorders>
              <w:top w:val="nil"/>
              <w:left w:val="nil"/>
              <w:bottom w:val="single" w:sz="4" w:space="0" w:color="auto"/>
              <w:right w:val="single" w:sz="4" w:space="0" w:color="auto"/>
            </w:tcBorders>
            <w:shd w:val="clear" w:color="auto" w:fill="auto"/>
            <w:noWrap/>
            <w:vAlign w:val="bottom"/>
            <w:hideMark/>
          </w:tcPr>
          <w:p w14:paraId="70436E48" w14:textId="38732199" w:rsidR="00334EF1" w:rsidRPr="00EE4B5E" w:rsidRDefault="00334EF1" w:rsidP="00EE4B5E">
            <w:pPr>
              <w:jc w:val="right"/>
              <w:rPr>
                <w:color w:val="000000"/>
                <w:sz w:val="22"/>
                <w:szCs w:val="22"/>
              </w:rPr>
            </w:pPr>
            <w:r w:rsidRPr="00EE4B5E">
              <w:rPr>
                <w:color w:val="000000"/>
                <w:sz w:val="22"/>
                <w:szCs w:val="22"/>
              </w:rPr>
              <w:t xml:space="preserve">         </w:t>
            </w:r>
            <w:r w:rsidR="00EE4B5E" w:rsidRPr="00EE4B5E">
              <w:rPr>
                <w:color w:val="000000"/>
                <w:sz w:val="22"/>
                <w:szCs w:val="22"/>
              </w:rPr>
              <w:t>8056,17</w:t>
            </w:r>
            <w:r w:rsidR="00EE4B5E">
              <w:rPr>
                <w:color w:val="000000"/>
                <w:sz w:val="22"/>
                <w:szCs w:val="22"/>
              </w:rPr>
              <w:t xml:space="preserve"> </w:t>
            </w:r>
            <w:r w:rsidRPr="00EE4B5E">
              <w:rPr>
                <w:color w:val="000000"/>
                <w:sz w:val="22"/>
                <w:szCs w:val="22"/>
              </w:rPr>
              <w:t>€</w:t>
            </w:r>
          </w:p>
        </w:tc>
      </w:tr>
      <w:tr w:rsidR="00334EF1" w14:paraId="38E5DFF6" w14:textId="77777777" w:rsidTr="00334EF1">
        <w:trPr>
          <w:trHeight w:val="324"/>
        </w:trPr>
        <w:tc>
          <w:tcPr>
            <w:tcW w:w="4120" w:type="dxa"/>
            <w:gridSpan w:val="3"/>
            <w:tcBorders>
              <w:top w:val="single" w:sz="4" w:space="0" w:color="auto"/>
              <w:left w:val="single" w:sz="4" w:space="0" w:color="auto"/>
              <w:bottom w:val="nil"/>
              <w:right w:val="single" w:sz="4" w:space="0" w:color="auto"/>
            </w:tcBorders>
            <w:shd w:val="clear" w:color="auto" w:fill="auto"/>
            <w:noWrap/>
            <w:vAlign w:val="bottom"/>
            <w:hideMark/>
          </w:tcPr>
          <w:p w14:paraId="7921C3C1" w14:textId="77777777" w:rsidR="00334EF1" w:rsidRDefault="00334EF1">
            <w:pPr>
              <w:rPr>
                <w:color w:val="000000"/>
              </w:rPr>
            </w:pPr>
            <w:r>
              <w:rPr>
                <w:color w:val="000000"/>
              </w:rPr>
              <w:t>Ostatné príjmy SF</w:t>
            </w:r>
          </w:p>
        </w:tc>
        <w:tc>
          <w:tcPr>
            <w:tcW w:w="1640" w:type="dxa"/>
            <w:tcBorders>
              <w:top w:val="nil"/>
              <w:left w:val="nil"/>
              <w:bottom w:val="nil"/>
              <w:right w:val="single" w:sz="4" w:space="0" w:color="auto"/>
            </w:tcBorders>
            <w:shd w:val="clear" w:color="auto" w:fill="auto"/>
            <w:noWrap/>
            <w:vAlign w:val="bottom"/>
            <w:hideMark/>
          </w:tcPr>
          <w:p w14:paraId="1F5FCA70" w14:textId="77777777" w:rsidR="00334EF1" w:rsidRDefault="00334EF1" w:rsidP="00EE4B5E">
            <w:pPr>
              <w:jc w:val="right"/>
              <w:rPr>
                <w:color w:val="000000"/>
                <w:sz w:val="22"/>
                <w:szCs w:val="22"/>
              </w:rPr>
            </w:pPr>
            <w:r>
              <w:rPr>
                <w:color w:val="000000"/>
                <w:sz w:val="22"/>
                <w:szCs w:val="22"/>
              </w:rPr>
              <w:t> </w:t>
            </w:r>
          </w:p>
        </w:tc>
      </w:tr>
      <w:tr w:rsidR="00334EF1" w14:paraId="6C00E749" w14:textId="77777777" w:rsidTr="00334EF1">
        <w:trPr>
          <w:trHeight w:val="324"/>
        </w:trPr>
        <w:tc>
          <w:tcPr>
            <w:tcW w:w="412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5CDBFD3" w14:textId="77777777" w:rsidR="00334EF1" w:rsidRDefault="00334EF1">
            <w:pPr>
              <w:rPr>
                <w:b/>
                <w:bCs/>
                <w:color w:val="000000"/>
              </w:rPr>
            </w:pPr>
            <w:r>
              <w:rPr>
                <w:b/>
                <w:bCs/>
                <w:color w:val="000000"/>
              </w:rPr>
              <w:t>S p o l u</w:t>
            </w:r>
          </w:p>
        </w:tc>
        <w:tc>
          <w:tcPr>
            <w:tcW w:w="1640" w:type="dxa"/>
            <w:tcBorders>
              <w:top w:val="single" w:sz="8" w:space="0" w:color="auto"/>
              <w:left w:val="nil"/>
              <w:bottom w:val="single" w:sz="8" w:space="0" w:color="auto"/>
              <w:right w:val="single" w:sz="8" w:space="0" w:color="auto"/>
            </w:tcBorders>
            <w:shd w:val="clear" w:color="auto" w:fill="auto"/>
            <w:noWrap/>
            <w:vAlign w:val="bottom"/>
            <w:hideMark/>
          </w:tcPr>
          <w:p w14:paraId="2144EB3A" w14:textId="4B5C113D" w:rsidR="00334EF1" w:rsidRDefault="00334EF1" w:rsidP="00EE4B5E">
            <w:pPr>
              <w:jc w:val="right"/>
              <w:rPr>
                <w:b/>
                <w:bCs/>
                <w:color w:val="000000"/>
                <w:sz w:val="22"/>
                <w:szCs w:val="22"/>
              </w:rPr>
            </w:pPr>
            <w:r>
              <w:rPr>
                <w:b/>
                <w:bCs/>
                <w:color w:val="000000"/>
                <w:sz w:val="22"/>
                <w:szCs w:val="22"/>
              </w:rPr>
              <w:t xml:space="preserve">       </w:t>
            </w:r>
            <w:r w:rsidR="00734704">
              <w:rPr>
                <w:b/>
                <w:bCs/>
                <w:color w:val="000000"/>
                <w:sz w:val="22"/>
                <w:szCs w:val="22"/>
              </w:rPr>
              <w:t>1</w:t>
            </w:r>
            <w:r w:rsidR="00EE4B5E">
              <w:rPr>
                <w:b/>
                <w:bCs/>
                <w:color w:val="000000"/>
                <w:sz w:val="22"/>
                <w:szCs w:val="22"/>
              </w:rPr>
              <w:t>7</w:t>
            </w:r>
            <w:r w:rsidR="00734704">
              <w:rPr>
                <w:b/>
                <w:bCs/>
                <w:color w:val="000000"/>
                <w:sz w:val="22"/>
                <w:szCs w:val="22"/>
              </w:rPr>
              <w:t> </w:t>
            </w:r>
            <w:r w:rsidR="00EE4B5E">
              <w:rPr>
                <w:b/>
                <w:bCs/>
                <w:color w:val="000000"/>
                <w:sz w:val="22"/>
                <w:szCs w:val="22"/>
              </w:rPr>
              <w:t>623</w:t>
            </w:r>
            <w:r w:rsidR="00734704">
              <w:rPr>
                <w:b/>
                <w:bCs/>
                <w:color w:val="000000"/>
                <w:sz w:val="22"/>
                <w:szCs w:val="22"/>
              </w:rPr>
              <w:t>,</w:t>
            </w:r>
            <w:r w:rsidR="00EE4B5E">
              <w:rPr>
                <w:b/>
                <w:bCs/>
                <w:color w:val="000000"/>
                <w:sz w:val="22"/>
                <w:szCs w:val="22"/>
              </w:rPr>
              <w:t>11</w:t>
            </w:r>
            <w:r>
              <w:rPr>
                <w:b/>
                <w:bCs/>
                <w:color w:val="000000"/>
                <w:sz w:val="22"/>
                <w:szCs w:val="22"/>
              </w:rPr>
              <w:t xml:space="preserve"> € </w:t>
            </w:r>
          </w:p>
        </w:tc>
      </w:tr>
      <w:tr w:rsidR="00334EF1" w14:paraId="36F1323B" w14:textId="77777777" w:rsidTr="00334EF1">
        <w:trPr>
          <w:trHeight w:val="288"/>
        </w:trPr>
        <w:tc>
          <w:tcPr>
            <w:tcW w:w="1374" w:type="dxa"/>
            <w:tcBorders>
              <w:top w:val="nil"/>
              <w:left w:val="nil"/>
              <w:bottom w:val="nil"/>
              <w:right w:val="nil"/>
            </w:tcBorders>
            <w:shd w:val="clear" w:color="auto" w:fill="auto"/>
            <w:noWrap/>
            <w:vAlign w:val="bottom"/>
            <w:hideMark/>
          </w:tcPr>
          <w:p w14:paraId="79B5C5D7" w14:textId="77777777" w:rsidR="00334EF1" w:rsidRDefault="00334EF1">
            <w:pPr>
              <w:rPr>
                <w:b/>
                <w:bCs/>
                <w:color w:val="000000"/>
                <w:sz w:val="22"/>
                <w:szCs w:val="22"/>
              </w:rPr>
            </w:pPr>
          </w:p>
        </w:tc>
        <w:tc>
          <w:tcPr>
            <w:tcW w:w="1373" w:type="dxa"/>
            <w:tcBorders>
              <w:top w:val="nil"/>
              <w:left w:val="nil"/>
              <w:bottom w:val="nil"/>
              <w:right w:val="nil"/>
            </w:tcBorders>
            <w:shd w:val="clear" w:color="auto" w:fill="auto"/>
            <w:noWrap/>
            <w:vAlign w:val="bottom"/>
            <w:hideMark/>
          </w:tcPr>
          <w:p w14:paraId="4D73BFB7" w14:textId="77777777" w:rsidR="00334EF1" w:rsidRDefault="00334EF1">
            <w:pPr>
              <w:rPr>
                <w:sz w:val="20"/>
                <w:szCs w:val="20"/>
              </w:rPr>
            </w:pPr>
          </w:p>
        </w:tc>
        <w:tc>
          <w:tcPr>
            <w:tcW w:w="1373" w:type="dxa"/>
            <w:tcBorders>
              <w:top w:val="nil"/>
              <w:left w:val="nil"/>
              <w:bottom w:val="nil"/>
              <w:right w:val="nil"/>
            </w:tcBorders>
            <w:shd w:val="clear" w:color="auto" w:fill="auto"/>
            <w:noWrap/>
            <w:vAlign w:val="bottom"/>
            <w:hideMark/>
          </w:tcPr>
          <w:p w14:paraId="6C8EBDFF" w14:textId="77777777" w:rsidR="00334EF1" w:rsidRDefault="00334EF1">
            <w:pPr>
              <w:rPr>
                <w:sz w:val="20"/>
                <w:szCs w:val="20"/>
              </w:rPr>
            </w:pPr>
          </w:p>
        </w:tc>
        <w:tc>
          <w:tcPr>
            <w:tcW w:w="1640" w:type="dxa"/>
            <w:tcBorders>
              <w:top w:val="nil"/>
              <w:left w:val="nil"/>
              <w:bottom w:val="nil"/>
              <w:right w:val="nil"/>
            </w:tcBorders>
            <w:shd w:val="clear" w:color="auto" w:fill="auto"/>
            <w:noWrap/>
            <w:vAlign w:val="bottom"/>
            <w:hideMark/>
          </w:tcPr>
          <w:p w14:paraId="3B1BDCC5" w14:textId="77777777" w:rsidR="00334EF1" w:rsidRDefault="00334EF1" w:rsidP="00EE4B5E">
            <w:pPr>
              <w:jc w:val="right"/>
              <w:rPr>
                <w:sz w:val="20"/>
                <w:szCs w:val="20"/>
              </w:rPr>
            </w:pPr>
          </w:p>
        </w:tc>
      </w:tr>
      <w:tr w:rsidR="00334EF1" w14:paraId="3E8F0A9F" w14:textId="77777777" w:rsidTr="00334EF1">
        <w:trPr>
          <w:trHeight w:val="312"/>
        </w:trPr>
        <w:tc>
          <w:tcPr>
            <w:tcW w:w="2747" w:type="dxa"/>
            <w:gridSpan w:val="2"/>
            <w:tcBorders>
              <w:top w:val="nil"/>
              <w:left w:val="nil"/>
              <w:bottom w:val="nil"/>
              <w:right w:val="nil"/>
            </w:tcBorders>
            <w:shd w:val="clear" w:color="auto" w:fill="auto"/>
            <w:noWrap/>
            <w:vAlign w:val="bottom"/>
            <w:hideMark/>
          </w:tcPr>
          <w:p w14:paraId="5E20D1E8" w14:textId="77777777" w:rsidR="00334EF1" w:rsidRDefault="00334EF1">
            <w:pPr>
              <w:rPr>
                <w:b/>
                <w:bCs/>
                <w:color w:val="000000"/>
              </w:rPr>
            </w:pPr>
            <w:r>
              <w:rPr>
                <w:b/>
                <w:bCs/>
                <w:color w:val="000000"/>
              </w:rPr>
              <w:t>Výdavky</w:t>
            </w:r>
          </w:p>
        </w:tc>
        <w:tc>
          <w:tcPr>
            <w:tcW w:w="1373" w:type="dxa"/>
            <w:tcBorders>
              <w:top w:val="nil"/>
              <w:left w:val="nil"/>
              <w:bottom w:val="nil"/>
              <w:right w:val="nil"/>
            </w:tcBorders>
            <w:shd w:val="clear" w:color="auto" w:fill="auto"/>
            <w:noWrap/>
            <w:vAlign w:val="bottom"/>
            <w:hideMark/>
          </w:tcPr>
          <w:p w14:paraId="2C218E45" w14:textId="77777777" w:rsidR="00334EF1" w:rsidRDefault="00334EF1">
            <w:pPr>
              <w:rPr>
                <w:b/>
                <w:bCs/>
                <w:color w:val="000000"/>
              </w:rPr>
            </w:pPr>
          </w:p>
        </w:tc>
        <w:tc>
          <w:tcPr>
            <w:tcW w:w="1640" w:type="dxa"/>
            <w:tcBorders>
              <w:top w:val="nil"/>
              <w:left w:val="nil"/>
              <w:bottom w:val="nil"/>
              <w:right w:val="nil"/>
            </w:tcBorders>
            <w:shd w:val="clear" w:color="auto" w:fill="auto"/>
            <w:noWrap/>
            <w:vAlign w:val="bottom"/>
            <w:hideMark/>
          </w:tcPr>
          <w:p w14:paraId="1E5BB081" w14:textId="77777777" w:rsidR="00334EF1" w:rsidRDefault="00334EF1" w:rsidP="00EE4B5E">
            <w:pPr>
              <w:jc w:val="right"/>
              <w:rPr>
                <w:sz w:val="20"/>
                <w:szCs w:val="20"/>
              </w:rPr>
            </w:pPr>
          </w:p>
        </w:tc>
      </w:tr>
      <w:tr w:rsidR="00334EF1" w14:paraId="296D7EC7" w14:textId="77777777" w:rsidTr="00334EF1">
        <w:trPr>
          <w:trHeight w:val="312"/>
        </w:trPr>
        <w:tc>
          <w:tcPr>
            <w:tcW w:w="41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9753BA" w14:textId="77777777" w:rsidR="00334EF1" w:rsidRDefault="00334EF1">
            <w:pPr>
              <w:rPr>
                <w:color w:val="000000"/>
              </w:rPr>
            </w:pPr>
            <w:r>
              <w:rPr>
                <w:color w:val="000000"/>
              </w:rPr>
              <w:t>Príspevok na stravovanie</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1873B182" w14:textId="3B4BA65C" w:rsidR="00334EF1" w:rsidRPr="00660219" w:rsidRDefault="00334EF1" w:rsidP="00EE4B5E">
            <w:pPr>
              <w:jc w:val="right"/>
              <w:rPr>
                <w:rFonts w:asciiTheme="minorHAnsi" w:hAnsiTheme="minorHAnsi" w:cstheme="minorHAnsi"/>
                <w:color w:val="000000"/>
                <w:sz w:val="22"/>
                <w:szCs w:val="22"/>
              </w:rPr>
            </w:pPr>
            <w:r w:rsidRPr="00660219">
              <w:rPr>
                <w:rFonts w:asciiTheme="minorHAnsi" w:hAnsiTheme="minorHAnsi" w:cstheme="minorHAnsi"/>
                <w:color w:val="000000"/>
                <w:sz w:val="22"/>
                <w:szCs w:val="22"/>
              </w:rPr>
              <w:t xml:space="preserve">          </w:t>
            </w:r>
            <w:r w:rsidR="00224EE3" w:rsidRPr="00660219">
              <w:rPr>
                <w:rFonts w:asciiTheme="minorHAnsi" w:hAnsiTheme="minorHAnsi" w:cstheme="minorHAnsi"/>
                <w:color w:val="000000"/>
                <w:sz w:val="22"/>
                <w:szCs w:val="22"/>
              </w:rPr>
              <w:t>2 243,92</w:t>
            </w:r>
            <w:r w:rsidRPr="00660219">
              <w:rPr>
                <w:rFonts w:asciiTheme="minorHAnsi" w:hAnsiTheme="minorHAnsi" w:cstheme="minorHAnsi"/>
                <w:color w:val="000000"/>
                <w:sz w:val="22"/>
                <w:szCs w:val="22"/>
              </w:rPr>
              <w:t xml:space="preserve"> € </w:t>
            </w:r>
          </w:p>
        </w:tc>
      </w:tr>
      <w:tr w:rsidR="00334EF1" w14:paraId="1A8A1E6F" w14:textId="77777777" w:rsidTr="00334EF1">
        <w:trPr>
          <w:trHeight w:val="312"/>
        </w:trPr>
        <w:tc>
          <w:tcPr>
            <w:tcW w:w="41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A554C2" w14:textId="77777777" w:rsidR="00334EF1" w:rsidRDefault="00334EF1">
            <w:pPr>
              <w:rPr>
                <w:color w:val="000000"/>
              </w:rPr>
            </w:pPr>
            <w:r>
              <w:rPr>
                <w:color w:val="000000"/>
              </w:rPr>
              <w:t xml:space="preserve">Príspevok na regenerácia </w:t>
            </w:r>
            <w:proofErr w:type="spellStart"/>
            <w:r>
              <w:rPr>
                <w:color w:val="000000"/>
              </w:rPr>
              <w:t>pr</w:t>
            </w:r>
            <w:proofErr w:type="spellEnd"/>
            <w:r>
              <w:rPr>
                <w:color w:val="000000"/>
              </w:rPr>
              <w:t>. Sily</w:t>
            </w:r>
          </w:p>
        </w:tc>
        <w:tc>
          <w:tcPr>
            <w:tcW w:w="1640" w:type="dxa"/>
            <w:tcBorders>
              <w:top w:val="nil"/>
              <w:left w:val="nil"/>
              <w:bottom w:val="single" w:sz="4" w:space="0" w:color="auto"/>
              <w:right w:val="single" w:sz="4" w:space="0" w:color="auto"/>
            </w:tcBorders>
            <w:shd w:val="clear" w:color="auto" w:fill="auto"/>
            <w:noWrap/>
            <w:vAlign w:val="bottom"/>
            <w:hideMark/>
          </w:tcPr>
          <w:p w14:paraId="29B186B9" w14:textId="3175655A" w:rsidR="00334EF1" w:rsidRPr="00660219" w:rsidRDefault="00660219" w:rsidP="00EE4B5E">
            <w:pPr>
              <w:jc w:val="right"/>
              <w:rPr>
                <w:color w:val="000000"/>
                <w:sz w:val="22"/>
                <w:szCs w:val="22"/>
              </w:rPr>
            </w:pPr>
            <w:r w:rsidRPr="00660219">
              <w:rPr>
                <w:color w:val="000000"/>
                <w:sz w:val="22"/>
                <w:szCs w:val="22"/>
              </w:rPr>
              <w:t>8 056,17</w:t>
            </w:r>
            <w:r w:rsidR="00EE4B5E">
              <w:rPr>
                <w:color w:val="000000"/>
                <w:sz w:val="22"/>
                <w:szCs w:val="22"/>
              </w:rPr>
              <w:t xml:space="preserve"> </w:t>
            </w:r>
            <w:r w:rsidR="00334EF1" w:rsidRPr="00660219">
              <w:rPr>
                <w:color w:val="000000"/>
                <w:sz w:val="22"/>
                <w:szCs w:val="22"/>
              </w:rPr>
              <w:t xml:space="preserve">€ </w:t>
            </w:r>
          </w:p>
        </w:tc>
      </w:tr>
      <w:tr w:rsidR="00EE4B5E" w14:paraId="16DD2329" w14:textId="77777777" w:rsidTr="00B73BAC">
        <w:trPr>
          <w:trHeight w:val="288"/>
        </w:trPr>
        <w:tc>
          <w:tcPr>
            <w:tcW w:w="4120"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3FBE36C8" w14:textId="2826E001" w:rsidR="00EE4B5E" w:rsidRDefault="00EE4B5E" w:rsidP="00EE4B5E">
            <w:pPr>
              <w:rPr>
                <w:color w:val="000000"/>
              </w:rPr>
            </w:pPr>
            <w:r>
              <w:rPr>
                <w:color w:val="000000"/>
              </w:rPr>
              <w:t>Dary-výročie, odchod do dôchodku, narodenie dieťaťa, darčekové poukáž.</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7F4861CE" w14:textId="1E427DD4" w:rsidR="00EE4B5E" w:rsidRDefault="00EE4B5E" w:rsidP="00EE4B5E">
            <w:pPr>
              <w:jc w:val="right"/>
              <w:rPr>
                <w:color w:val="000000"/>
                <w:sz w:val="22"/>
                <w:szCs w:val="22"/>
              </w:rPr>
            </w:pPr>
            <w:r>
              <w:rPr>
                <w:color w:val="000000"/>
                <w:sz w:val="22"/>
                <w:szCs w:val="22"/>
              </w:rPr>
              <w:t xml:space="preserve">6 132,02 € </w:t>
            </w:r>
          </w:p>
        </w:tc>
      </w:tr>
      <w:tr w:rsidR="00334EF1" w14:paraId="30832ED7" w14:textId="77777777" w:rsidTr="00334EF1">
        <w:trPr>
          <w:trHeight w:val="312"/>
        </w:trPr>
        <w:tc>
          <w:tcPr>
            <w:tcW w:w="41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9A912B" w14:textId="77777777" w:rsidR="00334EF1" w:rsidRDefault="00334EF1">
            <w:pPr>
              <w:rPr>
                <w:color w:val="000000"/>
              </w:rPr>
            </w:pPr>
            <w:r>
              <w:rPr>
                <w:color w:val="000000"/>
              </w:rPr>
              <w:t>Darčekové poukážky</w:t>
            </w:r>
          </w:p>
        </w:tc>
        <w:tc>
          <w:tcPr>
            <w:tcW w:w="1640" w:type="dxa"/>
            <w:tcBorders>
              <w:top w:val="nil"/>
              <w:left w:val="nil"/>
              <w:bottom w:val="single" w:sz="4" w:space="0" w:color="auto"/>
              <w:right w:val="single" w:sz="4" w:space="0" w:color="auto"/>
            </w:tcBorders>
            <w:shd w:val="clear" w:color="auto" w:fill="auto"/>
            <w:noWrap/>
            <w:vAlign w:val="bottom"/>
            <w:hideMark/>
          </w:tcPr>
          <w:p w14:paraId="10BFFE15" w14:textId="77777777" w:rsidR="00334EF1" w:rsidRDefault="00334EF1" w:rsidP="00EE4B5E">
            <w:pPr>
              <w:jc w:val="right"/>
              <w:rPr>
                <w:color w:val="000000"/>
                <w:sz w:val="22"/>
                <w:szCs w:val="22"/>
              </w:rPr>
            </w:pPr>
            <w:r>
              <w:rPr>
                <w:color w:val="000000"/>
                <w:sz w:val="22"/>
                <w:szCs w:val="22"/>
              </w:rPr>
              <w:t> </w:t>
            </w:r>
          </w:p>
        </w:tc>
      </w:tr>
      <w:tr w:rsidR="00334EF1" w14:paraId="72807619" w14:textId="77777777" w:rsidTr="00334EF1">
        <w:trPr>
          <w:trHeight w:val="324"/>
        </w:trPr>
        <w:tc>
          <w:tcPr>
            <w:tcW w:w="41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3C61" w14:textId="77777777" w:rsidR="00334EF1" w:rsidRDefault="00334EF1">
            <w:pPr>
              <w:rPr>
                <w:color w:val="000000"/>
              </w:rPr>
            </w:pPr>
            <w:r>
              <w:rPr>
                <w:color w:val="000000"/>
              </w:rPr>
              <w:t>Ostatné čerpanie</w:t>
            </w:r>
          </w:p>
        </w:tc>
        <w:tc>
          <w:tcPr>
            <w:tcW w:w="1640" w:type="dxa"/>
            <w:tcBorders>
              <w:top w:val="nil"/>
              <w:left w:val="nil"/>
              <w:bottom w:val="single" w:sz="4" w:space="0" w:color="auto"/>
              <w:right w:val="single" w:sz="4" w:space="0" w:color="auto"/>
            </w:tcBorders>
            <w:shd w:val="clear" w:color="auto" w:fill="auto"/>
            <w:noWrap/>
            <w:vAlign w:val="bottom"/>
            <w:hideMark/>
          </w:tcPr>
          <w:p w14:paraId="74DA3717" w14:textId="4816E5A9" w:rsidR="00334EF1" w:rsidRDefault="00334EF1" w:rsidP="00EE4B5E">
            <w:pPr>
              <w:jc w:val="right"/>
              <w:rPr>
                <w:color w:val="000000"/>
                <w:sz w:val="22"/>
                <w:szCs w:val="22"/>
              </w:rPr>
            </w:pPr>
          </w:p>
        </w:tc>
      </w:tr>
      <w:tr w:rsidR="00334EF1" w14:paraId="4F691845" w14:textId="77777777" w:rsidTr="00334EF1">
        <w:trPr>
          <w:trHeight w:val="324"/>
        </w:trPr>
        <w:tc>
          <w:tcPr>
            <w:tcW w:w="412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53F89F4" w14:textId="77777777" w:rsidR="00334EF1" w:rsidRDefault="00334EF1">
            <w:pPr>
              <w:rPr>
                <w:b/>
                <w:bCs/>
                <w:color w:val="000000"/>
              </w:rPr>
            </w:pPr>
            <w:r>
              <w:rPr>
                <w:b/>
                <w:bCs/>
                <w:color w:val="000000"/>
              </w:rPr>
              <w:t>S p o l u</w:t>
            </w:r>
          </w:p>
        </w:tc>
        <w:tc>
          <w:tcPr>
            <w:tcW w:w="1640" w:type="dxa"/>
            <w:tcBorders>
              <w:top w:val="single" w:sz="8" w:space="0" w:color="auto"/>
              <w:left w:val="nil"/>
              <w:bottom w:val="single" w:sz="8" w:space="0" w:color="auto"/>
              <w:right w:val="single" w:sz="8" w:space="0" w:color="auto"/>
            </w:tcBorders>
            <w:shd w:val="clear" w:color="auto" w:fill="auto"/>
            <w:noWrap/>
            <w:vAlign w:val="bottom"/>
            <w:hideMark/>
          </w:tcPr>
          <w:p w14:paraId="319C2CA2" w14:textId="30916511" w:rsidR="00334EF1" w:rsidRDefault="00334EF1" w:rsidP="00EE4B5E">
            <w:pPr>
              <w:jc w:val="right"/>
              <w:rPr>
                <w:b/>
                <w:bCs/>
                <w:color w:val="000000"/>
                <w:sz w:val="22"/>
                <w:szCs w:val="22"/>
              </w:rPr>
            </w:pPr>
            <w:r>
              <w:rPr>
                <w:b/>
                <w:bCs/>
                <w:color w:val="000000"/>
                <w:sz w:val="22"/>
                <w:szCs w:val="22"/>
              </w:rPr>
              <w:t xml:space="preserve">      </w:t>
            </w:r>
            <w:r w:rsidR="0059180A">
              <w:rPr>
                <w:b/>
                <w:bCs/>
                <w:color w:val="000000"/>
                <w:sz w:val="22"/>
                <w:szCs w:val="22"/>
              </w:rPr>
              <w:t xml:space="preserve"> </w:t>
            </w:r>
            <w:r>
              <w:rPr>
                <w:b/>
                <w:bCs/>
                <w:color w:val="000000"/>
                <w:sz w:val="22"/>
                <w:szCs w:val="22"/>
              </w:rPr>
              <w:t xml:space="preserve"> </w:t>
            </w:r>
            <w:r w:rsidR="00BB2866">
              <w:rPr>
                <w:b/>
                <w:bCs/>
                <w:color w:val="000000"/>
                <w:sz w:val="22"/>
                <w:szCs w:val="22"/>
              </w:rPr>
              <w:t>16 </w:t>
            </w:r>
            <w:r w:rsidR="00EE4B5E">
              <w:rPr>
                <w:b/>
                <w:bCs/>
                <w:color w:val="000000"/>
                <w:sz w:val="22"/>
                <w:szCs w:val="22"/>
              </w:rPr>
              <w:t>4</w:t>
            </w:r>
            <w:r w:rsidR="00BB2866">
              <w:rPr>
                <w:b/>
                <w:bCs/>
                <w:color w:val="000000"/>
                <w:sz w:val="22"/>
                <w:szCs w:val="22"/>
              </w:rPr>
              <w:t>32,11</w:t>
            </w:r>
            <w:r>
              <w:rPr>
                <w:b/>
                <w:bCs/>
                <w:color w:val="000000"/>
                <w:sz w:val="22"/>
                <w:szCs w:val="22"/>
              </w:rPr>
              <w:t xml:space="preserve"> € </w:t>
            </w:r>
          </w:p>
        </w:tc>
      </w:tr>
    </w:tbl>
    <w:p w14:paraId="65448878" w14:textId="77777777" w:rsidR="000D6691" w:rsidRDefault="000D6691" w:rsidP="008C0B07"/>
    <w:p w14:paraId="252E69C8" w14:textId="77777777" w:rsidR="001E485D" w:rsidRDefault="001E485D" w:rsidP="008C0B07"/>
    <w:p w14:paraId="1D09C044" w14:textId="77777777" w:rsidR="001E485D" w:rsidRDefault="001E485D" w:rsidP="008C0B07"/>
    <w:p w14:paraId="181D1075" w14:textId="79838699" w:rsidR="001E485D" w:rsidRDefault="001E485D" w:rsidP="008C0B07"/>
    <w:p w14:paraId="45CF986A" w14:textId="77777777" w:rsidR="00EE4B5E" w:rsidRDefault="00EE4B5E" w:rsidP="008C0B07"/>
    <w:p w14:paraId="113457E3" w14:textId="69290E4D" w:rsidR="000D6691" w:rsidRDefault="000D6691" w:rsidP="008C0B07">
      <w:r>
        <w:lastRenderedPageBreak/>
        <w:t>Zostatok účtu sociálneho fondu k 31. 12. 20</w:t>
      </w:r>
      <w:r w:rsidR="00D54570">
        <w:t>20</w:t>
      </w:r>
      <w:r>
        <w:t xml:space="preserve"> činil </w:t>
      </w:r>
      <w:r w:rsidR="001E485D">
        <w:t>1 191,00</w:t>
      </w:r>
      <w:r>
        <w:t xml:space="preserve"> eur.</w:t>
      </w:r>
    </w:p>
    <w:p w14:paraId="201C4F59" w14:textId="77777777" w:rsidR="000D6691" w:rsidRPr="00CE34A6" w:rsidRDefault="000D6691" w:rsidP="008C0B07"/>
    <w:p w14:paraId="791CBF6D" w14:textId="4AC31A0D" w:rsidR="000D6691" w:rsidRPr="00A57173" w:rsidRDefault="000D6691" w:rsidP="0093494E">
      <w:pPr>
        <w:jc w:val="both"/>
      </w:pPr>
      <w:r>
        <w:t>Škola vykazuje k 31. 12.</w:t>
      </w:r>
      <w:r w:rsidR="00F505AA">
        <w:t xml:space="preserve"> </w:t>
      </w:r>
      <w:r>
        <w:t>20</w:t>
      </w:r>
      <w:r w:rsidR="00D54570">
        <w:t>2</w:t>
      </w:r>
      <w:r w:rsidR="00370C9F">
        <w:t>1</w:t>
      </w:r>
      <w:r>
        <w:t xml:space="preserve"> záväzky z titulu predpisu miezd na mesiac 12/20</w:t>
      </w:r>
      <w:r w:rsidR="00D54570">
        <w:t>2</w:t>
      </w:r>
      <w:r w:rsidR="00370C9F">
        <w:t>1</w:t>
      </w:r>
      <w:r>
        <w:t>, odvedených na depozitný účet školy a vyplatených vo výplatnom termíne 1/20</w:t>
      </w:r>
      <w:r w:rsidR="007A299E">
        <w:t>2</w:t>
      </w:r>
      <w:r w:rsidR="00370C9F">
        <w:t>2</w:t>
      </w:r>
      <w:r>
        <w:t>.</w:t>
      </w:r>
    </w:p>
    <w:p w14:paraId="5EE8BE58" w14:textId="77777777" w:rsidR="002D1393" w:rsidRDefault="000D6691" w:rsidP="008C0B07">
      <w:r>
        <w:t xml:space="preserve"> </w:t>
      </w:r>
    </w:p>
    <w:p w14:paraId="21DB18A7" w14:textId="44CD1041" w:rsidR="000D6691" w:rsidRDefault="000D6691" w:rsidP="008C0B07">
      <w:r>
        <w:t xml:space="preserve">Spracované  dňa : </w:t>
      </w:r>
      <w:r w:rsidR="00334EF1">
        <w:t>25</w:t>
      </w:r>
      <w:r>
        <w:t xml:space="preserve">. </w:t>
      </w:r>
      <w:r w:rsidR="00765E51">
        <w:t>3</w:t>
      </w:r>
      <w:r>
        <w:t>. 20</w:t>
      </w:r>
      <w:r w:rsidR="007A299E">
        <w:t>2</w:t>
      </w:r>
      <w:r w:rsidR="00370C9F">
        <w:t>2</w:t>
      </w:r>
    </w:p>
    <w:p w14:paraId="6D4D7A9C" w14:textId="77777777" w:rsidR="002A6D60" w:rsidRDefault="002A6D60" w:rsidP="008C0B07"/>
    <w:p w14:paraId="4BC6729F" w14:textId="77777777" w:rsidR="00334EF1" w:rsidRDefault="000D6691" w:rsidP="008C0B07">
      <w:r>
        <w:t xml:space="preserve">Vypracoval : </w:t>
      </w:r>
      <w:r w:rsidR="00334EF1">
        <w:t>Ing. Dominika</w:t>
      </w:r>
      <w:r>
        <w:t xml:space="preserve"> Nožičková            </w:t>
      </w:r>
    </w:p>
    <w:p w14:paraId="79B0AE82" w14:textId="77777777" w:rsidR="00334EF1" w:rsidRDefault="00334EF1" w:rsidP="008C0B07"/>
    <w:p w14:paraId="160FDE13" w14:textId="77777777" w:rsidR="00334EF1" w:rsidRDefault="00334EF1" w:rsidP="008C0B07"/>
    <w:p w14:paraId="50659880" w14:textId="0EFD89C3" w:rsidR="000D6691" w:rsidRDefault="000D6691" w:rsidP="008C0B07">
      <w:pPr>
        <w:rPr>
          <w:b/>
          <w:bCs/>
        </w:rPr>
      </w:pPr>
      <w:r>
        <w:t xml:space="preserve">Schválil: </w:t>
      </w:r>
      <w:r w:rsidR="00334EF1">
        <w:t>PhDr.</w:t>
      </w:r>
      <w:r>
        <w:t xml:space="preserve"> </w:t>
      </w:r>
      <w:r w:rsidR="00334EF1">
        <w:t>Rudolf Kuklovský</w:t>
      </w:r>
      <w:r>
        <w:t xml:space="preserve"> – riaditeľ školy </w:t>
      </w:r>
      <w:r>
        <w:rPr>
          <w:b/>
          <w:bCs/>
        </w:rPr>
        <w:t xml:space="preserve">      </w:t>
      </w:r>
    </w:p>
    <w:p w14:paraId="64983AA4" w14:textId="77777777" w:rsidR="000D6691" w:rsidRDefault="000D6691"/>
    <w:sectPr w:rsidR="000D6691" w:rsidSect="00F45721">
      <w:footerReference w:type="default" r:id="rId8"/>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68865" w14:textId="77777777" w:rsidR="002C4591" w:rsidRDefault="002C4591">
      <w:r>
        <w:separator/>
      </w:r>
    </w:p>
  </w:endnote>
  <w:endnote w:type="continuationSeparator" w:id="0">
    <w:p w14:paraId="58966A50" w14:textId="77777777" w:rsidR="002C4591" w:rsidRDefault="002C4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5B306" w14:textId="77777777" w:rsidR="002527FB" w:rsidRDefault="002527FB" w:rsidP="008E5613">
    <w:pPr>
      <w:pStyle w:val="Pta"/>
      <w:framePr w:wrap="auto"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10</w:t>
    </w:r>
    <w:r>
      <w:rPr>
        <w:rStyle w:val="slostrany"/>
      </w:rPr>
      <w:fldChar w:fldCharType="end"/>
    </w:r>
  </w:p>
  <w:p w14:paraId="6591D70D" w14:textId="77777777" w:rsidR="002527FB" w:rsidRDefault="002527F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27C37" w14:textId="77777777" w:rsidR="002C4591" w:rsidRDefault="002C4591">
      <w:r>
        <w:separator/>
      </w:r>
    </w:p>
  </w:footnote>
  <w:footnote w:type="continuationSeparator" w:id="0">
    <w:p w14:paraId="6F56780D" w14:textId="77777777" w:rsidR="002C4591" w:rsidRDefault="002C45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A51CE"/>
    <w:multiLevelType w:val="hybridMultilevel"/>
    <w:tmpl w:val="C8D4184A"/>
    <w:lvl w:ilvl="0" w:tplc="033A35A0">
      <w:start w:val="1"/>
      <w:numFmt w:val="decimal"/>
      <w:lvlText w:val="%1"/>
      <w:lvlJc w:val="left"/>
      <w:pPr>
        <w:ind w:left="468" w:hanging="360"/>
      </w:pPr>
      <w:rPr>
        <w:rFonts w:hint="default"/>
      </w:rPr>
    </w:lvl>
    <w:lvl w:ilvl="1" w:tplc="041B0019" w:tentative="1">
      <w:start w:val="1"/>
      <w:numFmt w:val="lowerLetter"/>
      <w:lvlText w:val="%2."/>
      <w:lvlJc w:val="left"/>
      <w:pPr>
        <w:ind w:left="1188" w:hanging="360"/>
      </w:pPr>
    </w:lvl>
    <w:lvl w:ilvl="2" w:tplc="041B001B" w:tentative="1">
      <w:start w:val="1"/>
      <w:numFmt w:val="lowerRoman"/>
      <w:lvlText w:val="%3."/>
      <w:lvlJc w:val="right"/>
      <w:pPr>
        <w:ind w:left="1908" w:hanging="180"/>
      </w:pPr>
    </w:lvl>
    <w:lvl w:ilvl="3" w:tplc="041B000F" w:tentative="1">
      <w:start w:val="1"/>
      <w:numFmt w:val="decimal"/>
      <w:lvlText w:val="%4."/>
      <w:lvlJc w:val="left"/>
      <w:pPr>
        <w:ind w:left="2628" w:hanging="360"/>
      </w:pPr>
    </w:lvl>
    <w:lvl w:ilvl="4" w:tplc="041B0019" w:tentative="1">
      <w:start w:val="1"/>
      <w:numFmt w:val="lowerLetter"/>
      <w:lvlText w:val="%5."/>
      <w:lvlJc w:val="left"/>
      <w:pPr>
        <w:ind w:left="3348" w:hanging="360"/>
      </w:pPr>
    </w:lvl>
    <w:lvl w:ilvl="5" w:tplc="041B001B" w:tentative="1">
      <w:start w:val="1"/>
      <w:numFmt w:val="lowerRoman"/>
      <w:lvlText w:val="%6."/>
      <w:lvlJc w:val="right"/>
      <w:pPr>
        <w:ind w:left="4068" w:hanging="180"/>
      </w:pPr>
    </w:lvl>
    <w:lvl w:ilvl="6" w:tplc="041B000F" w:tentative="1">
      <w:start w:val="1"/>
      <w:numFmt w:val="decimal"/>
      <w:lvlText w:val="%7."/>
      <w:lvlJc w:val="left"/>
      <w:pPr>
        <w:ind w:left="4788" w:hanging="360"/>
      </w:pPr>
    </w:lvl>
    <w:lvl w:ilvl="7" w:tplc="041B0019" w:tentative="1">
      <w:start w:val="1"/>
      <w:numFmt w:val="lowerLetter"/>
      <w:lvlText w:val="%8."/>
      <w:lvlJc w:val="left"/>
      <w:pPr>
        <w:ind w:left="5508" w:hanging="360"/>
      </w:pPr>
    </w:lvl>
    <w:lvl w:ilvl="8" w:tplc="041B001B" w:tentative="1">
      <w:start w:val="1"/>
      <w:numFmt w:val="lowerRoman"/>
      <w:lvlText w:val="%9."/>
      <w:lvlJc w:val="right"/>
      <w:pPr>
        <w:ind w:left="6228" w:hanging="180"/>
      </w:pPr>
    </w:lvl>
  </w:abstractNum>
  <w:abstractNum w:abstractNumId="1" w15:restartNumberingAfterBreak="0">
    <w:nsid w:val="104D17C7"/>
    <w:multiLevelType w:val="hybridMultilevel"/>
    <w:tmpl w:val="40008A42"/>
    <w:lvl w:ilvl="0" w:tplc="F75073BA">
      <w:start w:val="1"/>
      <w:numFmt w:val="bullet"/>
      <w:lvlText w:val="-"/>
      <w:lvlJc w:val="left"/>
      <w:pPr>
        <w:ind w:left="576" w:hanging="360"/>
      </w:pPr>
      <w:rPr>
        <w:rFonts w:ascii="Times New Roman" w:eastAsia="Times New Roman" w:hAnsi="Times New Roman" w:cs="Times New Roman" w:hint="default"/>
      </w:rPr>
    </w:lvl>
    <w:lvl w:ilvl="1" w:tplc="041B0003" w:tentative="1">
      <w:start w:val="1"/>
      <w:numFmt w:val="bullet"/>
      <w:lvlText w:val="o"/>
      <w:lvlJc w:val="left"/>
      <w:pPr>
        <w:ind w:left="1296" w:hanging="360"/>
      </w:pPr>
      <w:rPr>
        <w:rFonts w:ascii="Courier New" w:hAnsi="Courier New" w:cs="Courier New" w:hint="default"/>
      </w:rPr>
    </w:lvl>
    <w:lvl w:ilvl="2" w:tplc="041B0005" w:tentative="1">
      <w:start w:val="1"/>
      <w:numFmt w:val="bullet"/>
      <w:lvlText w:val=""/>
      <w:lvlJc w:val="left"/>
      <w:pPr>
        <w:ind w:left="2016" w:hanging="360"/>
      </w:pPr>
      <w:rPr>
        <w:rFonts w:ascii="Wingdings" w:hAnsi="Wingdings" w:hint="default"/>
      </w:rPr>
    </w:lvl>
    <w:lvl w:ilvl="3" w:tplc="041B0001" w:tentative="1">
      <w:start w:val="1"/>
      <w:numFmt w:val="bullet"/>
      <w:lvlText w:val=""/>
      <w:lvlJc w:val="left"/>
      <w:pPr>
        <w:ind w:left="2736" w:hanging="360"/>
      </w:pPr>
      <w:rPr>
        <w:rFonts w:ascii="Symbol" w:hAnsi="Symbol" w:hint="default"/>
      </w:rPr>
    </w:lvl>
    <w:lvl w:ilvl="4" w:tplc="041B0003" w:tentative="1">
      <w:start w:val="1"/>
      <w:numFmt w:val="bullet"/>
      <w:lvlText w:val="o"/>
      <w:lvlJc w:val="left"/>
      <w:pPr>
        <w:ind w:left="3456" w:hanging="360"/>
      </w:pPr>
      <w:rPr>
        <w:rFonts w:ascii="Courier New" w:hAnsi="Courier New" w:cs="Courier New" w:hint="default"/>
      </w:rPr>
    </w:lvl>
    <w:lvl w:ilvl="5" w:tplc="041B0005" w:tentative="1">
      <w:start w:val="1"/>
      <w:numFmt w:val="bullet"/>
      <w:lvlText w:val=""/>
      <w:lvlJc w:val="left"/>
      <w:pPr>
        <w:ind w:left="4176" w:hanging="360"/>
      </w:pPr>
      <w:rPr>
        <w:rFonts w:ascii="Wingdings" w:hAnsi="Wingdings" w:hint="default"/>
      </w:rPr>
    </w:lvl>
    <w:lvl w:ilvl="6" w:tplc="041B0001" w:tentative="1">
      <w:start w:val="1"/>
      <w:numFmt w:val="bullet"/>
      <w:lvlText w:val=""/>
      <w:lvlJc w:val="left"/>
      <w:pPr>
        <w:ind w:left="4896" w:hanging="360"/>
      </w:pPr>
      <w:rPr>
        <w:rFonts w:ascii="Symbol" w:hAnsi="Symbol" w:hint="default"/>
      </w:rPr>
    </w:lvl>
    <w:lvl w:ilvl="7" w:tplc="041B0003" w:tentative="1">
      <w:start w:val="1"/>
      <w:numFmt w:val="bullet"/>
      <w:lvlText w:val="o"/>
      <w:lvlJc w:val="left"/>
      <w:pPr>
        <w:ind w:left="5616" w:hanging="360"/>
      </w:pPr>
      <w:rPr>
        <w:rFonts w:ascii="Courier New" w:hAnsi="Courier New" w:cs="Courier New" w:hint="default"/>
      </w:rPr>
    </w:lvl>
    <w:lvl w:ilvl="8" w:tplc="041B0005" w:tentative="1">
      <w:start w:val="1"/>
      <w:numFmt w:val="bullet"/>
      <w:lvlText w:val=""/>
      <w:lvlJc w:val="left"/>
      <w:pPr>
        <w:ind w:left="6336" w:hanging="360"/>
      </w:pPr>
      <w:rPr>
        <w:rFonts w:ascii="Wingdings" w:hAnsi="Wingdings" w:hint="default"/>
      </w:rPr>
    </w:lvl>
  </w:abstractNum>
  <w:abstractNum w:abstractNumId="2" w15:restartNumberingAfterBreak="0">
    <w:nsid w:val="2608484B"/>
    <w:multiLevelType w:val="hybridMultilevel"/>
    <w:tmpl w:val="A11A11FA"/>
    <w:lvl w:ilvl="0" w:tplc="88BAD3E6">
      <w:start w:val="79"/>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628546F0"/>
    <w:multiLevelType w:val="hybridMultilevel"/>
    <w:tmpl w:val="8AFC783A"/>
    <w:lvl w:ilvl="0" w:tplc="C22A462C">
      <w:start w:val="664"/>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7A641FE2"/>
    <w:multiLevelType w:val="hybridMultilevel"/>
    <w:tmpl w:val="0E285C8C"/>
    <w:lvl w:ilvl="0" w:tplc="097EA9F0">
      <w:start w:val="664"/>
      <w:numFmt w:val="decimal"/>
      <w:lvlText w:val="%1"/>
      <w:lvlJc w:val="left"/>
      <w:pPr>
        <w:ind w:left="636" w:hanging="360"/>
      </w:pPr>
      <w:rPr>
        <w:rFonts w:hint="default"/>
      </w:rPr>
    </w:lvl>
    <w:lvl w:ilvl="1" w:tplc="041B0019" w:tentative="1">
      <w:start w:val="1"/>
      <w:numFmt w:val="lowerLetter"/>
      <w:lvlText w:val="%2."/>
      <w:lvlJc w:val="left"/>
      <w:pPr>
        <w:ind w:left="1356" w:hanging="360"/>
      </w:pPr>
    </w:lvl>
    <w:lvl w:ilvl="2" w:tplc="041B001B" w:tentative="1">
      <w:start w:val="1"/>
      <w:numFmt w:val="lowerRoman"/>
      <w:lvlText w:val="%3."/>
      <w:lvlJc w:val="right"/>
      <w:pPr>
        <w:ind w:left="2076" w:hanging="180"/>
      </w:pPr>
    </w:lvl>
    <w:lvl w:ilvl="3" w:tplc="041B000F" w:tentative="1">
      <w:start w:val="1"/>
      <w:numFmt w:val="decimal"/>
      <w:lvlText w:val="%4."/>
      <w:lvlJc w:val="left"/>
      <w:pPr>
        <w:ind w:left="2796" w:hanging="360"/>
      </w:pPr>
    </w:lvl>
    <w:lvl w:ilvl="4" w:tplc="041B0019" w:tentative="1">
      <w:start w:val="1"/>
      <w:numFmt w:val="lowerLetter"/>
      <w:lvlText w:val="%5."/>
      <w:lvlJc w:val="left"/>
      <w:pPr>
        <w:ind w:left="3516" w:hanging="360"/>
      </w:pPr>
    </w:lvl>
    <w:lvl w:ilvl="5" w:tplc="041B001B" w:tentative="1">
      <w:start w:val="1"/>
      <w:numFmt w:val="lowerRoman"/>
      <w:lvlText w:val="%6."/>
      <w:lvlJc w:val="right"/>
      <w:pPr>
        <w:ind w:left="4236" w:hanging="180"/>
      </w:pPr>
    </w:lvl>
    <w:lvl w:ilvl="6" w:tplc="041B000F" w:tentative="1">
      <w:start w:val="1"/>
      <w:numFmt w:val="decimal"/>
      <w:lvlText w:val="%7."/>
      <w:lvlJc w:val="left"/>
      <w:pPr>
        <w:ind w:left="4956" w:hanging="360"/>
      </w:pPr>
    </w:lvl>
    <w:lvl w:ilvl="7" w:tplc="041B0019" w:tentative="1">
      <w:start w:val="1"/>
      <w:numFmt w:val="lowerLetter"/>
      <w:lvlText w:val="%8."/>
      <w:lvlJc w:val="left"/>
      <w:pPr>
        <w:ind w:left="5676" w:hanging="360"/>
      </w:pPr>
    </w:lvl>
    <w:lvl w:ilvl="8" w:tplc="041B001B" w:tentative="1">
      <w:start w:val="1"/>
      <w:numFmt w:val="lowerRoman"/>
      <w:lvlText w:val="%9."/>
      <w:lvlJc w:val="right"/>
      <w:pPr>
        <w:ind w:left="6396"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B07"/>
    <w:rsid w:val="00005E53"/>
    <w:rsid w:val="000147EF"/>
    <w:rsid w:val="00016A81"/>
    <w:rsid w:val="00022EE2"/>
    <w:rsid w:val="000260BC"/>
    <w:rsid w:val="00032D7E"/>
    <w:rsid w:val="000366B3"/>
    <w:rsid w:val="00040CC8"/>
    <w:rsid w:val="0005137E"/>
    <w:rsid w:val="00054D56"/>
    <w:rsid w:val="00057462"/>
    <w:rsid w:val="00057598"/>
    <w:rsid w:val="00066AAC"/>
    <w:rsid w:val="000671F5"/>
    <w:rsid w:val="00067A0D"/>
    <w:rsid w:val="00071164"/>
    <w:rsid w:val="000737F6"/>
    <w:rsid w:val="00080A20"/>
    <w:rsid w:val="00082692"/>
    <w:rsid w:val="00082EE9"/>
    <w:rsid w:val="00090E62"/>
    <w:rsid w:val="000A225F"/>
    <w:rsid w:val="000A390F"/>
    <w:rsid w:val="000B17FA"/>
    <w:rsid w:val="000B2A74"/>
    <w:rsid w:val="000B730F"/>
    <w:rsid w:val="000C0D0D"/>
    <w:rsid w:val="000C1E33"/>
    <w:rsid w:val="000C7657"/>
    <w:rsid w:val="000D085D"/>
    <w:rsid w:val="000D1D7A"/>
    <w:rsid w:val="000D340F"/>
    <w:rsid w:val="000D6691"/>
    <w:rsid w:val="000D74C4"/>
    <w:rsid w:val="000E29B9"/>
    <w:rsid w:val="000E2F28"/>
    <w:rsid w:val="00104221"/>
    <w:rsid w:val="001063DB"/>
    <w:rsid w:val="00111D14"/>
    <w:rsid w:val="00114E9F"/>
    <w:rsid w:val="00115AED"/>
    <w:rsid w:val="00135A0A"/>
    <w:rsid w:val="001364B7"/>
    <w:rsid w:val="001449EB"/>
    <w:rsid w:val="00145E74"/>
    <w:rsid w:val="00154CE3"/>
    <w:rsid w:val="0016345E"/>
    <w:rsid w:val="001658EA"/>
    <w:rsid w:val="001725AE"/>
    <w:rsid w:val="001744AC"/>
    <w:rsid w:val="0017453F"/>
    <w:rsid w:val="00177005"/>
    <w:rsid w:val="0017710F"/>
    <w:rsid w:val="00181CC8"/>
    <w:rsid w:val="0018764A"/>
    <w:rsid w:val="00190DED"/>
    <w:rsid w:val="001927C2"/>
    <w:rsid w:val="00197F87"/>
    <w:rsid w:val="001A12AD"/>
    <w:rsid w:val="001A1864"/>
    <w:rsid w:val="001A32B3"/>
    <w:rsid w:val="001A3B52"/>
    <w:rsid w:val="001C5E1D"/>
    <w:rsid w:val="001C75C1"/>
    <w:rsid w:val="001C75F9"/>
    <w:rsid w:val="001D77FC"/>
    <w:rsid w:val="001D7EFA"/>
    <w:rsid w:val="001E13ED"/>
    <w:rsid w:val="001E485D"/>
    <w:rsid w:val="001F14AD"/>
    <w:rsid w:val="001F4BB2"/>
    <w:rsid w:val="00204458"/>
    <w:rsid w:val="00204B3C"/>
    <w:rsid w:val="00205EA4"/>
    <w:rsid w:val="00216CAA"/>
    <w:rsid w:val="00223738"/>
    <w:rsid w:val="00224EE3"/>
    <w:rsid w:val="00242B83"/>
    <w:rsid w:val="002458D6"/>
    <w:rsid w:val="00250C6B"/>
    <w:rsid w:val="00251C8B"/>
    <w:rsid w:val="002527FB"/>
    <w:rsid w:val="002539C6"/>
    <w:rsid w:val="002548AB"/>
    <w:rsid w:val="00256C30"/>
    <w:rsid w:val="00264F75"/>
    <w:rsid w:val="0027390A"/>
    <w:rsid w:val="00283DBD"/>
    <w:rsid w:val="00284D87"/>
    <w:rsid w:val="00295E08"/>
    <w:rsid w:val="002A6D60"/>
    <w:rsid w:val="002B3E26"/>
    <w:rsid w:val="002C4591"/>
    <w:rsid w:val="002C59A6"/>
    <w:rsid w:val="002D0938"/>
    <w:rsid w:val="002D1393"/>
    <w:rsid w:val="002D691A"/>
    <w:rsid w:val="002E1779"/>
    <w:rsid w:val="002E5362"/>
    <w:rsid w:val="002E6D09"/>
    <w:rsid w:val="002E7EDE"/>
    <w:rsid w:val="002F6EFC"/>
    <w:rsid w:val="00300653"/>
    <w:rsid w:val="00310249"/>
    <w:rsid w:val="00317612"/>
    <w:rsid w:val="00322320"/>
    <w:rsid w:val="00325C36"/>
    <w:rsid w:val="00326458"/>
    <w:rsid w:val="00331788"/>
    <w:rsid w:val="00334EF1"/>
    <w:rsid w:val="00341BFF"/>
    <w:rsid w:val="00352C42"/>
    <w:rsid w:val="003654D5"/>
    <w:rsid w:val="00370C9F"/>
    <w:rsid w:val="003755EA"/>
    <w:rsid w:val="003763BC"/>
    <w:rsid w:val="00380243"/>
    <w:rsid w:val="00382B39"/>
    <w:rsid w:val="003867E6"/>
    <w:rsid w:val="003958C2"/>
    <w:rsid w:val="003B1522"/>
    <w:rsid w:val="003B3F77"/>
    <w:rsid w:val="003B3FB6"/>
    <w:rsid w:val="003B7DF6"/>
    <w:rsid w:val="003C5CA8"/>
    <w:rsid w:val="003C6368"/>
    <w:rsid w:val="003D41EE"/>
    <w:rsid w:val="003D5C74"/>
    <w:rsid w:val="003D7244"/>
    <w:rsid w:val="003E5286"/>
    <w:rsid w:val="003F24F9"/>
    <w:rsid w:val="003F5D4E"/>
    <w:rsid w:val="00404C6A"/>
    <w:rsid w:val="00426FBC"/>
    <w:rsid w:val="00431ED7"/>
    <w:rsid w:val="004322B9"/>
    <w:rsid w:val="00435113"/>
    <w:rsid w:val="0043664A"/>
    <w:rsid w:val="0044037F"/>
    <w:rsid w:val="00440652"/>
    <w:rsid w:val="00446A82"/>
    <w:rsid w:val="00447836"/>
    <w:rsid w:val="00447C4F"/>
    <w:rsid w:val="004537C4"/>
    <w:rsid w:val="00461084"/>
    <w:rsid w:val="004802A1"/>
    <w:rsid w:val="0048298B"/>
    <w:rsid w:val="004846FC"/>
    <w:rsid w:val="0049205C"/>
    <w:rsid w:val="00493D23"/>
    <w:rsid w:val="004A1A42"/>
    <w:rsid w:val="004A1AE9"/>
    <w:rsid w:val="004A4B49"/>
    <w:rsid w:val="004B1E0B"/>
    <w:rsid w:val="004B4A3B"/>
    <w:rsid w:val="004B4BE3"/>
    <w:rsid w:val="004B5AF1"/>
    <w:rsid w:val="004B7932"/>
    <w:rsid w:val="004C0337"/>
    <w:rsid w:val="004C513B"/>
    <w:rsid w:val="004C6D2A"/>
    <w:rsid w:val="004D0747"/>
    <w:rsid w:val="004D0CAC"/>
    <w:rsid w:val="004D5F19"/>
    <w:rsid w:val="004D654B"/>
    <w:rsid w:val="004E5022"/>
    <w:rsid w:val="004F3475"/>
    <w:rsid w:val="004F4646"/>
    <w:rsid w:val="004F46E9"/>
    <w:rsid w:val="00510F13"/>
    <w:rsid w:val="005165B1"/>
    <w:rsid w:val="005174ED"/>
    <w:rsid w:val="00523E74"/>
    <w:rsid w:val="005377DB"/>
    <w:rsid w:val="00552D67"/>
    <w:rsid w:val="00555A6C"/>
    <w:rsid w:val="00557988"/>
    <w:rsid w:val="005662D2"/>
    <w:rsid w:val="00572AEC"/>
    <w:rsid w:val="005746D1"/>
    <w:rsid w:val="00577ED9"/>
    <w:rsid w:val="00582E1F"/>
    <w:rsid w:val="005915B7"/>
    <w:rsid w:val="0059180A"/>
    <w:rsid w:val="00594166"/>
    <w:rsid w:val="0059653F"/>
    <w:rsid w:val="005B1616"/>
    <w:rsid w:val="005B2543"/>
    <w:rsid w:val="005B4268"/>
    <w:rsid w:val="005B5CF4"/>
    <w:rsid w:val="005B7DE5"/>
    <w:rsid w:val="005D010B"/>
    <w:rsid w:val="005D0A2D"/>
    <w:rsid w:val="005D2F4F"/>
    <w:rsid w:val="005D4B17"/>
    <w:rsid w:val="005E51CB"/>
    <w:rsid w:val="005F0183"/>
    <w:rsid w:val="005F0FCD"/>
    <w:rsid w:val="005F439E"/>
    <w:rsid w:val="00604D02"/>
    <w:rsid w:val="00613A1B"/>
    <w:rsid w:val="00621F93"/>
    <w:rsid w:val="00621FC6"/>
    <w:rsid w:val="006230C1"/>
    <w:rsid w:val="006240B1"/>
    <w:rsid w:val="006251EE"/>
    <w:rsid w:val="00625EC1"/>
    <w:rsid w:val="00627449"/>
    <w:rsid w:val="00633763"/>
    <w:rsid w:val="0063680C"/>
    <w:rsid w:val="00641F39"/>
    <w:rsid w:val="00653DBE"/>
    <w:rsid w:val="006540AB"/>
    <w:rsid w:val="00656C6A"/>
    <w:rsid w:val="00660219"/>
    <w:rsid w:val="006605CF"/>
    <w:rsid w:val="00673B9D"/>
    <w:rsid w:val="0067463B"/>
    <w:rsid w:val="00685E35"/>
    <w:rsid w:val="00690496"/>
    <w:rsid w:val="0069178B"/>
    <w:rsid w:val="006919A9"/>
    <w:rsid w:val="00693CEA"/>
    <w:rsid w:val="006952D1"/>
    <w:rsid w:val="006962DC"/>
    <w:rsid w:val="006972B5"/>
    <w:rsid w:val="006A05B6"/>
    <w:rsid w:val="006A10CD"/>
    <w:rsid w:val="006A6D85"/>
    <w:rsid w:val="006C7F01"/>
    <w:rsid w:val="006D0A2F"/>
    <w:rsid w:val="006D21E8"/>
    <w:rsid w:val="006D7A5E"/>
    <w:rsid w:val="006E37E2"/>
    <w:rsid w:val="006E59FA"/>
    <w:rsid w:val="006F1236"/>
    <w:rsid w:val="006F22B8"/>
    <w:rsid w:val="006F4C65"/>
    <w:rsid w:val="006F4DC8"/>
    <w:rsid w:val="00703D0B"/>
    <w:rsid w:val="00705DE5"/>
    <w:rsid w:val="00707286"/>
    <w:rsid w:val="00715B3D"/>
    <w:rsid w:val="0072091B"/>
    <w:rsid w:val="00726B1A"/>
    <w:rsid w:val="00734704"/>
    <w:rsid w:val="007448FD"/>
    <w:rsid w:val="00765E51"/>
    <w:rsid w:val="00767468"/>
    <w:rsid w:val="00771274"/>
    <w:rsid w:val="0077206F"/>
    <w:rsid w:val="007726CA"/>
    <w:rsid w:val="007746A3"/>
    <w:rsid w:val="00781242"/>
    <w:rsid w:val="007837DB"/>
    <w:rsid w:val="00796E4B"/>
    <w:rsid w:val="007A299E"/>
    <w:rsid w:val="007A6C5E"/>
    <w:rsid w:val="007B2266"/>
    <w:rsid w:val="007D0A48"/>
    <w:rsid w:val="007D1159"/>
    <w:rsid w:val="007D294E"/>
    <w:rsid w:val="007E2FF5"/>
    <w:rsid w:val="007E48F5"/>
    <w:rsid w:val="007E67B8"/>
    <w:rsid w:val="00806696"/>
    <w:rsid w:val="00811313"/>
    <w:rsid w:val="0081242E"/>
    <w:rsid w:val="00813541"/>
    <w:rsid w:val="00831734"/>
    <w:rsid w:val="008435AE"/>
    <w:rsid w:val="00844EA4"/>
    <w:rsid w:val="00845D77"/>
    <w:rsid w:val="00850465"/>
    <w:rsid w:val="00851BDE"/>
    <w:rsid w:val="00860637"/>
    <w:rsid w:val="00861762"/>
    <w:rsid w:val="00863382"/>
    <w:rsid w:val="008633B2"/>
    <w:rsid w:val="00872522"/>
    <w:rsid w:val="00875EA9"/>
    <w:rsid w:val="00876C7F"/>
    <w:rsid w:val="00877842"/>
    <w:rsid w:val="008862A0"/>
    <w:rsid w:val="00892EB3"/>
    <w:rsid w:val="0089319E"/>
    <w:rsid w:val="00895AD7"/>
    <w:rsid w:val="008A2056"/>
    <w:rsid w:val="008A4394"/>
    <w:rsid w:val="008A776D"/>
    <w:rsid w:val="008B3C3E"/>
    <w:rsid w:val="008B41BC"/>
    <w:rsid w:val="008B552E"/>
    <w:rsid w:val="008B63E7"/>
    <w:rsid w:val="008C0B07"/>
    <w:rsid w:val="008C56E9"/>
    <w:rsid w:val="008D15F9"/>
    <w:rsid w:val="008D27EE"/>
    <w:rsid w:val="008D4CE2"/>
    <w:rsid w:val="008D720F"/>
    <w:rsid w:val="008E4320"/>
    <w:rsid w:val="008E5613"/>
    <w:rsid w:val="008F14E0"/>
    <w:rsid w:val="008F383D"/>
    <w:rsid w:val="008F6C8F"/>
    <w:rsid w:val="00900581"/>
    <w:rsid w:val="00901533"/>
    <w:rsid w:val="00905DCA"/>
    <w:rsid w:val="00911986"/>
    <w:rsid w:val="00915398"/>
    <w:rsid w:val="00915E48"/>
    <w:rsid w:val="009240CA"/>
    <w:rsid w:val="0093286A"/>
    <w:rsid w:val="0093494E"/>
    <w:rsid w:val="00940069"/>
    <w:rsid w:val="00942645"/>
    <w:rsid w:val="009431D1"/>
    <w:rsid w:val="00946BE4"/>
    <w:rsid w:val="0095284F"/>
    <w:rsid w:val="00961A15"/>
    <w:rsid w:val="0096338B"/>
    <w:rsid w:val="00965F41"/>
    <w:rsid w:val="00967183"/>
    <w:rsid w:val="00967188"/>
    <w:rsid w:val="0097186E"/>
    <w:rsid w:val="00971F58"/>
    <w:rsid w:val="0097266C"/>
    <w:rsid w:val="00974CA2"/>
    <w:rsid w:val="00981A7C"/>
    <w:rsid w:val="00982000"/>
    <w:rsid w:val="00983CE0"/>
    <w:rsid w:val="00986C69"/>
    <w:rsid w:val="009873F0"/>
    <w:rsid w:val="00991D9C"/>
    <w:rsid w:val="0099365F"/>
    <w:rsid w:val="00993685"/>
    <w:rsid w:val="0099652D"/>
    <w:rsid w:val="009A4E2A"/>
    <w:rsid w:val="009A5E11"/>
    <w:rsid w:val="009A5EC7"/>
    <w:rsid w:val="009C7B87"/>
    <w:rsid w:val="009D603B"/>
    <w:rsid w:val="009D7D02"/>
    <w:rsid w:val="009E4D65"/>
    <w:rsid w:val="009E6A7F"/>
    <w:rsid w:val="009E7B21"/>
    <w:rsid w:val="009F30D6"/>
    <w:rsid w:val="00A04449"/>
    <w:rsid w:val="00A06764"/>
    <w:rsid w:val="00A15741"/>
    <w:rsid w:val="00A21459"/>
    <w:rsid w:val="00A22446"/>
    <w:rsid w:val="00A229BB"/>
    <w:rsid w:val="00A33F48"/>
    <w:rsid w:val="00A4115A"/>
    <w:rsid w:val="00A41E5C"/>
    <w:rsid w:val="00A42250"/>
    <w:rsid w:val="00A42879"/>
    <w:rsid w:val="00A51D2E"/>
    <w:rsid w:val="00A53D64"/>
    <w:rsid w:val="00A54A04"/>
    <w:rsid w:val="00A569BF"/>
    <w:rsid w:val="00A57173"/>
    <w:rsid w:val="00A6257F"/>
    <w:rsid w:val="00A62AD6"/>
    <w:rsid w:val="00A637C9"/>
    <w:rsid w:val="00A6753D"/>
    <w:rsid w:val="00A73577"/>
    <w:rsid w:val="00A757F9"/>
    <w:rsid w:val="00A76B2C"/>
    <w:rsid w:val="00A87DF2"/>
    <w:rsid w:val="00A87FC5"/>
    <w:rsid w:val="00A900A2"/>
    <w:rsid w:val="00A93B23"/>
    <w:rsid w:val="00AA6B53"/>
    <w:rsid w:val="00AB16B0"/>
    <w:rsid w:val="00AB4610"/>
    <w:rsid w:val="00AB5F22"/>
    <w:rsid w:val="00AC1A4D"/>
    <w:rsid w:val="00AC1A97"/>
    <w:rsid w:val="00AE61D2"/>
    <w:rsid w:val="00AF29F0"/>
    <w:rsid w:val="00AF342A"/>
    <w:rsid w:val="00AF3B69"/>
    <w:rsid w:val="00AF5188"/>
    <w:rsid w:val="00AF5776"/>
    <w:rsid w:val="00AF6CCC"/>
    <w:rsid w:val="00AF73E3"/>
    <w:rsid w:val="00AF795F"/>
    <w:rsid w:val="00B0587D"/>
    <w:rsid w:val="00B064BA"/>
    <w:rsid w:val="00B20FCA"/>
    <w:rsid w:val="00B25DC3"/>
    <w:rsid w:val="00B27888"/>
    <w:rsid w:val="00B536B9"/>
    <w:rsid w:val="00B55C68"/>
    <w:rsid w:val="00B6588D"/>
    <w:rsid w:val="00B65A99"/>
    <w:rsid w:val="00B67AEC"/>
    <w:rsid w:val="00B714C4"/>
    <w:rsid w:val="00B75A05"/>
    <w:rsid w:val="00B90E79"/>
    <w:rsid w:val="00B94021"/>
    <w:rsid w:val="00B94873"/>
    <w:rsid w:val="00B956A1"/>
    <w:rsid w:val="00BA0A67"/>
    <w:rsid w:val="00BA0E77"/>
    <w:rsid w:val="00BA1A69"/>
    <w:rsid w:val="00BA3680"/>
    <w:rsid w:val="00BA5645"/>
    <w:rsid w:val="00BA709C"/>
    <w:rsid w:val="00BB22FF"/>
    <w:rsid w:val="00BB2454"/>
    <w:rsid w:val="00BB26C8"/>
    <w:rsid w:val="00BB2866"/>
    <w:rsid w:val="00BB4DCC"/>
    <w:rsid w:val="00BC16E8"/>
    <w:rsid w:val="00BC6870"/>
    <w:rsid w:val="00BD01F8"/>
    <w:rsid w:val="00BE278E"/>
    <w:rsid w:val="00BE27A2"/>
    <w:rsid w:val="00BE3BBC"/>
    <w:rsid w:val="00BE6ECB"/>
    <w:rsid w:val="00BF09B1"/>
    <w:rsid w:val="00BF1D78"/>
    <w:rsid w:val="00C037C8"/>
    <w:rsid w:val="00C13C06"/>
    <w:rsid w:val="00C13CB8"/>
    <w:rsid w:val="00C30B80"/>
    <w:rsid w:val="00C32D7A"/>
    <w:rsid w:val="00C33FD4"/>
    <w:rsid w:val="00C37CE7"/>
    <w:rsid w:val="00C42826"/>
    <w:rsid w:val="00C43473"/>
    <w:rsid w:val="00C46D87"/>
    <w:rsid w:val="00C6044D"/>
    <w:rsid w:val="00C7516F"/>
    <w:rsid w:val="00C766AD"/>
    <w:rsid w:val="00C80B02"/>
    <w:rsid w:val="00C81411"/>
    <w:rsid w:val="00C84384"/>
    <w:rsid w:val="00C858A5"/>
    <w:rsid w:val="00C87A98"/>
    <w:rsid w:val="00C90E02"/>
    <w:rsid w:val="00C937E4"/>
    <w:rsid w:val="00C97F91"/>
    <w:rsid w:val="00CA1330"/>
    <w:rsid w:val="00CA59D6"/>
    <w:rsid w:val="00CB10A2"/>
    <w:rsid w:val="00CC1369"/>
    <w:rsid w:val="00CD56AE"/>
    <w:rsid w:val="00CD63F7"/>
    <w:rsid w:val="00CE34A6"/>
    <w:rsid w:val="00CE3E02"/>
    <w:rsid w:val="00CE5E5D"/>
    <w:rsid w:val="00CE6489"/>
    <w:rsid w:val="00CF45FB"/>
    <w:rsid w:val="00D03415"/>
    <w:rsid w:val="00D040D0"/>
    <w:rsid w:val="00D04B53"/>
    <w:rsid w:val="00D05A16"/>
    <w:rsid w:val="00D062F1"/>
    <w:rsid w:val="00D31628"/>
    <w:rsid w:val="00D33D67"/>
    <w:rsid w:val="00D37EC4"/>
    <w:rsid w:val="00D42098"/>
    <w:rsid w:val="00D53986"/>
    <w:rsid w:val="00D53E0D"/>
    <w:rsid w:val="00D54570"/>
    <w:rsid w:val="00D62FA0"/>
    <w:rsid w:val="00D66A9D"/>
    <w:rsid w:val="00D731A2"/>
    <w:rsid w:val="00D77378"/>
    <w:rsid w:val="00D8521B"/>
    <w:rsid w:val="00D87BC0"/>
    <w:rsid w:val="00D87ECC"/>
    <w:rsid w:val="00D92A65"/>
    <w:rsid w:val="00D939C7"/>
    <w:rsid w:val="00DB05E0"/>
    <w:rsid w:val="00DB3235"/>
    <w:rsid w:val="00DC15A2"/>
    <w:rsid w:val="00DC282F"/>
    <w:rsid w:val="00DD0D2A"/>
    <w:rsid w:val="00DD170C"/>
    <w:rsid w:val="00DD1A95"/>
    <w:rsid w:val="00DD5799"/>
    <w:rsid w:val="00DE4833"/>
    <w:rsid w:val="00DE6CBE"/>
    <w:rsid w:val="00DE7D72"/>
    <w:rsid w:val="00DF0A45"/>
    <w:rsid w:val="00DF0A57"/>
    <w:rsid w:val="00DF57D8"/>
    <w:rsid w:val="00DF6980"/>
    <w:rsid w:val="00E005AC"/>
    <w:rsid w:val="00E124D6"/>
    <w:rsid w:val="00E15194"/>
    <w:rsid w:val="00E16C05"/>
    <w:rsid w:val="00E31613"/>
    <w:rsid w:val="00E416C7"/>
    <w:rsid w:val="00E41F38"/>
    <w:rsid w:val="00E543E1"/>
    <w:rsid w:val="00E578A2"/>
    <w:rsid w:val="00E60FAF"/>
    <w:rsid w:val="00E678A0"/>
    <w:rsid w:val="00E7064A"/>
    <w:rsid w:val="00E715F7"/>
    <w:rsid w:val="00E767BB"/>
    <w:rsid w:val="00E770CB"/>
    <w:rsid w:val="00E80471"/>
    <w:rsid w:val="00E87943"/>
    <w:rsid w:val="00E91034"/>
    <w:rsid w:val="00E920C6"/>
    <w:rsid w:val="00E9563D"/>
    <w:rsid w:val="00EA34EE"/>
    <w:rsid w:val="00EB479F"/>
    <w:rsid w:val="00EB673F"/>
    <w:rsid w:val="00ED6A1D"/>
    <w:rsid w:val="00ED7450"/>
    <w:rsid w:val="00EE0695"/>
    <w:rsid w:val="00EE0C70"/>
    <w:rsid w:val="00EE4B5E"/>
    <w:rsid w:val="00EF0406"/>
    <w:rsid w:val="00EF1CA8"/>
    <w:rsid w:val="00EF4624"/>
    <w:rsid w:val="00F0078C"/>
    <w:rsid w:val="00F05483"/>
    <w:rsid w:val="00F13CA9"/>
    <w:rsid w:val="00F2035E"/>
    <w:rsid w:val="00F21C3F"/>
    <w:rsid w:val="00F22B15"/>
    <w:rsid w:val="00F32644"/>
    <w:rsid w:val="00F368CB"/>
    <w:rsid w:val="00F45721"/>
    <w:rsid w:val="00F505AA"/>
    <w:rsid w:val="00F51AAF"/>
    <w:rsid w:val="00F614B0"/>
    <w:rsid w:val="00F715C2"/>
    <w:rsid w:val="00F716FA"/>
    <w:rsid w:val="00F731E3"/>
    <w:rsid w:val="00F76673"/>
    <w:rsid w:val="00F77216"/>
    <w:rsid w:val="00F805A0"/>
    <w:rsid w:val="00F87043"/>
    <w:rsid w:val="00F904C4"/>
    <w:rsid w:val="00F977F9"/>
    <w:rsid w:val="00FA0B97"/>
    <w:rsid w:val="00FA49C3"/>
    <w:rsid w:val="00FA6789"/>
    <w:rsid w:val="00FB0B2F"/>
    <w:rsid w:val="00FB2883"/>
    <w:rsid w:val="00FB4A21"/>
    <w:rsid w:val="00FE1F2F"/>
    <w:rsid w:val="00FE5E7D"/>
    <w:rsid w:val="00FF662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4B2606"/>
  <w15:docId w15:val="{ECB5A099-7364-42F2-9D1C-CA9FF24A8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C0B07"/>
    <w:rPr>
      <w:sz w:val="24"/>
      <w:szCs w:val="24"/>
      <w:lang w:eastAsia="cs-CZ"/>
    </w:rPr>
  </w:style>
  <w:style w:type="paragraph" w:styleId="Nadpis1">
    <w:name w:val="heading 1"/>
    <w:basedOn w:val="Normlny"/>
    <w:next w:val="Normlny"/>
    <w:link w:val="Nadpis1Char"/>
    <w:uiPriority w:val="99"/>
    <w:qFormat/>
    <w:rsid w:val="008C0B07"/>
    <w:pPr>
      <w:keepNext/>
      <w:jc w:val="center"/>
      <w:outlineLvl w:val="0"/>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8C0B07"/>
    <w:rPr>
      <w:b/>
      <w:bCs/>
      <w:sz w:val="24"/>
      <w:szCs w:val="24"/>
      <w:lang w:val="sk-SK" w:eastAsia="cs-CZ"/>
    </w:rPr>
  </w:style>
  <w:style w:type="paragraph" w:styleId="Pta">
    <w:name w:val="footer"/>
    <w:basedOn w:val="Normlny"/>
    <w:link w:val="PtaChar"/>
    <w:uiPriority w:val="99"/>
    <w:rsid w:val="00A637C9"/>
    <w:pPr>
      <w:tabs>
        <w:tab w:val="center" w:pos="4536"/>
        <w:tab w:val="right" w:pos="9072"/>
      </w:tabs>
    </w:pPr>
  </w:style>
  <w:style w:type="character" w:customStyle="1" w:styleId="PtaChar">
    <w:name w:val="Päta Char"/>
    <w:basedOn w:val="Predvolenpsmoodseku"/>
    <w:link w:val="Pta"/>
    <w:uiPriority w:val="99"/>
    <w:locked/>
    <w:rsid w:val="00BB26C8"/>
    <w:rPr>
      <w:sz w:val="24"/>
      <w:szCs w:val="24"/>
      <w:lang w:eastAsia="cs-CZ"/>
    </w:rPr>
  </w:style>
  <w:style w:type="character" w:styleId="slostrany">
    <w:name w:val="page number"/>
    <w:basedOn w:val="Predvolenpsmoodseku"/>
    <w:uiPriority w:val="99"/>
    <w:rsid w:val="00A637C9"/>
  </w:style>
  <w:style w:type="paragraph" w:styleId="Odsekzoznamu">
    <w:name w:val="List Paragraph"/>
    <w:basedOn w:val="Normlny"/>
    <w:uiPriority w:val="34"/>
    <w:qFormat/>
    <w:rsid w:val="00404C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24644">
      <w:bodyDiv w:val="1"/>
      <w:marLeft w:val="0"/>
      <w:marRight w:val="0"/>
      <w:marTop w:val="0"/>
      <w:marBottom w:val="0"/>
      <w:divBdr>
        <w:top w:val="none" w:sz="0" w:space="0" w:color="auto"/>
        <w:left w:val="none" w:sz="0" w:space="0" w:color="auto"/>
        <w:bottom w:val="none" w:sz="0" w:space="0" w:color="auto"/>
        <w:right w:val="none" w:sz="0" w:space="0" w:color="auto"/>
      </w:divBdr>
    </w:div>
    <w:div w:id="156456557">
      <w:bodyDiv w:val="1"/>
      <w:marLeft w:val="0"/>
      <w:marRight w:val="0"/>
      <w:marTop w:val="0"/>
      <w:marBottom w:val="0"/>
      <w:divBdr>
        <w:top w:val="none" w:sz="0" w:space="0" w:color="auto"/>
        <w:left w:val="none" w:sz="0" w:space="0" w:color="auto"/>
        <w:bottom w:val="none" w:sz="0" w:space="0" w:color="auto"/>
        <w:right w:val="none" w:sz="0" w:space="0" w:color="auto"/>
      </w:divBdr>
    </w:div>
    <w:div w:id="198783984">
      <w:bodyDiv w:val="1"/>
      <w:marLeft w:val="0"/>
      <w:marRight w:val="0"/>
      <w:marTop w:val="0"/>
      <w:marBottom w:val="0"/>
      <w:divBdr>
        <w:top w:val="none" w:sz="0" w:space="0" w:color="auto"/>
        <w:left w:val="none" w:sz="0" w:space="0" w:color="auto"/>
        <w:bottom w:val="none" w:sz="0" w:space="0" w:color="auto"/>
        <w:right w:val="none" w:sz="0" w:space="0" w:color="auto"/>
      </w:divBdr>
    </w:div>
    <w:div w:id="203446668">
      <w:bodyDiv w:val="1"/>
      <w:marLeft w:val="0"/>
      <w:marRight w:val="0"/>
      <w:marTop w:val="0"/>
      <w:marBottom w:val="0"/>
      <w:divBdr>
        <w:top w:val="none" w:sz="0" w:space="0" w:color="auto"/>
        <w:left w:val="none" w:sz="0" w:space="0" w:color="auto"/>
        <w:bottom w:val="none" w:sz="0" w:space="0" w:color="auto"/>
        <w:right w:val="none" w:sz="0" w:space="0" w:color="auto"/>
      </w:divBdr>
    </w:div>
    <w:div w:id="208537920">
      <w:bodyDiv w:val="1"/>
      <w:marLeft w:val="0"/>
      <w:marRight w:val="0"/>
      <w:marTop w:val="0"/>
      <w:marBottom w:val="0"/>
      <w:divBdr>
        <w:top w:val="none" w:sz="0" w:space="0" w:color="auto"/>
        <w:left w:val="none" w:sz="0" w:space="0" w:color="auto"/>
        <w:bottom w:val="none" w:sz="0" w:space="0" w:color="auto"/>
        <w:right w:val="none" w:sz="0" w:space="0" w:color="auto"/>
      </w:divBdr>
    </w:div>
    <w:div w:id="208885162">
      <w:bodyDiv w:val="1"/>
      <w:marLeft w:val="0"/>
      <w:marRight w:val="0"/>
      <w:marTop w:val="0"/>
      <w:marBottom w:val="0"/>
      <w:divBdr>
        <w:top w:val="none" w:sz="0" w:space="0" w:color="auto"/>
        <w:left w:val="none" w:sz="0" w:space="0" w:color="auto"/>
        <w:bottom w:val="none" w:sz="0" w:space="0" w:color="auto"/>
        <w:right w:val="none" w:sz="0" w:space="0" w:color="auto"/>
      </w:divBdr>
    </w:div>
    <w:div w:id="220560434">
      <w:bodyDiv w:val="1"/>
      <w:marLeft w:val="0"/>
      <w:marRight w:val="0"/>
      <w:marTop w:val="0"/>
      <w:marBottom w:val="0"/>
      <w:divBdr>
        <w:top w:val="none" w:sz="0" w:space="0" w:color="auto"/>
        <w:left w:val="none" w:sz="0" w:space="0" w:color="auto"/>
        <w:bottom w:val="none" w:sz="0" w:space="0" w:color="auto"/>
        <w:right w:val="none" w:sz="0" w:space="0" w:color="auto"/>
      </w:divBdr>
    </w:div>
    <w:div w:id="262618822">
      <w:bodyDiv w:val="1"/>
      <w:marLeft w:val="0"/>
      <w:marRight w:val="0"/>
      <w:marTop w:val="0"/>
      <w:marBottom w:val="0"/>
      <w:divBdr>
        <w:top w:val="none" w:sz="0" w:space="0" w:color="auto"/>
        <w:left w:val="none" w:sz="0" w:space="0" w:color="auto"/>
        <w:bottom w:val="none" w:sz="0" w:space="0" w:color="auto"/>
        <w:right w:val="none" w:sz="0" w:space="0" w:color="auto"/>
      </w:divBdr>
    </w:div>
    <w:div w:id="267934183">
      <w:bodyDiv w:val="1"/>
      <w:marLeft w:val="0"/>
      <w:marRight w:val="0"/>
      <w:marTop w:val="0"/>
      <w:marBottom w:val="0"/>
      <w:divBdr>
        <w:top w:val="none" w:sz="0" w:space="0" w:color="auto"/>
        <w:left w:val="none" w:sz="0" w:space="0" w:color="auto"/>
        <w:bottom w:val="none" w:sz="0" w:space="0" w:color="auto"/>
        <w:right w:val="none" w:sz="0" w:space="0" w:color="auto"/>
      </w:divBdr>
    </w:div>
    <w:div w:id="309944021">
      <w:bodyDiv w:val="1"/>
      <w:marLeft w:val="0"/>
      <w:marRight w:val="0"/>
      <w:marTop w:val="0"/>
      <w:marBottom w:val="0"/>
      <w:divBdr>
        <w:top w:val="none" w:sz="0" w:space="0" w:color="auto"/>
        <w:left w:val="none" w:sz="0" w:space="0" w:color="auto"/>
        <w:bottom w:val="none" w:sz="0" w:space="0" w:color="auto"/>
        <w:right w:val="none" w:sz="0" w:space="0" w:color="auto"/>
      </w:divBdr>
    </w:div>
    <w:div w:id="322510162">
      <w:bodyDiv w:val="1"/>
      <w:marLeft w:val="0"/>
      <w:marRight w:val="0"/>
      <w:marTop w:val="0"/>
      <w:marBottom w:val="0"/>
      <w:divBdr>
        <w:top w:val="none" w:sz="0" w:space="0" w:color="auto"/>
        <w:left w:val="none" w:sz="0" w:space="0" w:color="auto"/>
        <w:bottom w:val="none" w:sz="0" w:space="0" w:color="auto"/>
        <w:right w:val="none" w:sz="0" w:space="0" w:color="auto"/>
      </w:divBdr>
    </w:div>
    <w:div w:id="351685446">
      <w:bodyDiv w:val="1"/>
      <w:marLeft w:val="0"/>
      <w:marRight w:val="0"/>
      <w:marTop w:val="0"/>
      <w:marBottom w:val="0"/>
      <w:divBdr>
        <w:top w:val="none" w:sz="0" w:space="0" w:color="auto"/>
        <w:left w:val="none" w:sz="0" w:space="0" w:color="auto"/>
        <w:bottom w:val="none" w:sz="0" w:space="0" w:color="auto"/>
        <w:right w:val="none" w:sz="0" w:space="0" w:color="auto"/>
      </w:divBdr>
    </w:div>
    <w:div w:id="404883072">
      <w:bodyDiv w:val="1"/>
      <w:marLeft w:val="0"/>
      <w:marRight w:val="0"/>
      <w:marTop w:val="0"/>
      <w:marBottom w:val="0"/>
      <w:divBdr>
        <w:top w:val="none" w:sz="0" w:space="0" w:color="auto"/>
        <w:left w:val="none" w:sz="0" w:space="0" w:color="auto"/>
        <w:bottom w:val="none" w:sz="0" w:space="0" w:color="auto"/>
        <w:right w:val="none" w:sz="0" w:space="0" w:color="auto"/>
      </w:divBdr>
    </w:div>
    <w:div w:id="421873166">
      <w:bodyDiv w:val="1"/>
      <w:marLeft w:val="0"/>
      <w:marRight w:val="0"/>
      <w:marTop w:val="0"/>
      <w:marBottom w:val="0"/>
      <w:divBdr>
        <w:top w:val="none" w:sz="0" w:space="0" w:color="auto"/>
        <w:left w:val="none" w:sz="0" w:space="0" w:color="auto"/>
        <w:bottom w:val="none" w:sz="0" w:space="0" w:color="auto"/>
        <w:right w:val="none" w:sz="0" w:space="0" w:color="auto"/>
      </w:divBdr>
    </w:div>
    <w:div w:id="434859983">
      <w:bodyDiv w:val="1"/>
      <w:marLeft w:val="0"/>
      <w:marRight w:val="0"/>
      <w:marTop w:val="0"/>
      <w:marBottom w:val="0"/>
      <w:divBdr>
        <w:top w:val="none" w:sz="0" w:space="0" w:color="auto"/>
        <w:left w:val="none" w:sz="0" w:space="0" w:color="auto"/>
        <w:bottom w:val="none" w:sz="0" w:space="0" w:color="auto"/>
        <w:right w:val="none" w:sz="0" w:space="0" w:color="auto"/>
      </w:divBdr>
    </w:div>
    <w:div w:id="445849353">
      <w:bodyDiv w:val="1"/>
      <w:marLeft w:val="0"/>
      <w:marRight w:val="0"/>
      <w:marTop w:val="0"/>
      <w:marBottom w:val="0"/>
      <w:divBdr>
        <w:top w:val="none" w:sz="0" w:space="0" w:color="auto"/>
        <w:left w:val="none" w:sz="0" w:space="0" w:color="auto"/>
        <w:bottom w:val="none" w:sz="0" w:space="0" w:color="auto"/>
        <w:right w:val="none" w:sz="0" w:space="0" w:color="auto"/>
      </w:divBdr>
    </w:div>
    <w:div w:id="451830371">
      <w:bodyDiv w:val="1"/>
      <w:marLeft w:val="0"/>
      <w:marRight w:val="0"/>
      <w:marTop w:val="0"/>
      <w:marBottom w:val="0"/>
      <w:divBdr>
        <w:top w:val="none" w:sz="0" w:space="0" w:color="auto"/>
        <w:left w:val="none" w:sz="0" w:space="0" w:color="auto"/>
        <w:bottom w:val="none" w:sz="0" w:space="0" w:color="auto"/>
        <w:right w:val="none" w:sz="0" w:space="0" w:color="auto"/>
      </w:divBdr>
    </w:div>
    <w:div w:id="492599523">
      <w:bodyDiv w:val="1"/>
      <w:marLeft w:val="0"/>
      <w:marRight w:val="0"/>
      <w:marTop w:val="0"/>
      <w:marBottom w:val="0"/>
      <w:divBdr>
        <w:top w:val="none" w:sz="0" w:space="0" w:color="auto"/>
        <w:left w:val="none" w:sz="0" w:space="0" w:color="auto"/>
        <w:bottom w:val="none" w:sz="0" w:space="0" w:color="auto"/>
        <w:right w:val="none" w:sz="0" w:space="0" w:color="auto"/>
      </w:divBdr>
    </w:div>
    <w:div w:id="501507672">
      <w:bodyDiv w:val="1"/>
      <w:marLeft w:val="0"/>
      <w:marRight w:val="0"/>
      <w:marTop w:val="0"/>
      <w:marBottom w:val="0"/>
      <w:divBdr>
        <w:top w:val="none" w:sz="0" w:space="0" w:color="auto"/>
        <w:left w:val="none" w:sz="0" w:space="0" w:color="auto"/>
        <w:bottom w:val="none" w:sz="0" w:space="0" w:color="auto"/>
        <w:right w:val="none" w:sz="0" w:space="0" w:color="auto"/>
      </w:divBdr>
    </w:div>
    <w:div w:id="513420505">
      <w:bodyDiv w:val="1"/>
      <w:marLeft w:val="0"/>
      <w:marRight w:val="0"/>
      <w:marTop w:val="0"/>
      <w:marBottom w:val="0"/>
      <w:divBdr>
        <w:top w:val="none" w:sz="0" w:space="0" w:color="auto"/>
        <w:left w:val="none" w:sz="0" w:space="0" w:color="auto"/>
        <w:bottom w:val="none" w:sz="0" w:space="0" w:color="auto"/>
        <w:right w:val="none" w:sz="0" w:space="0" w:color="auto"/>
      </w:divBdr>
    </w:div>
    <w:div w:id="522137839">
      <w:bodyDiv w:val="1"/>
      <w:marLeft w:val="0"/>
      <w:marRight w:val="0"/>
      <w:marTop w:val="0"/>
      <w:marBottom w:val="0"/>
      <w:divBdr>
        <w:top w:val="none" w:sz="0" w:space="0" w:color="auto"/>
        <w:left w:val="none" w:sz="0" w:space="0" w:color="auto"/>
        <w:bottom w:val="none" w:sz="0" w:space="0" w:color="auto"/>
        <w:right w:val="none" w:sz="0" w:space="0" w:color="auto"/>
      </w:divBdr>
    </w:div>
    <w:div w:id="587662784">
      <w:bodyDiv w:val="1"/>
      <w:marLeft w:val="0"/>
      <w:marRight w:val="0"/>
      <w:marTop w:val="0"/>
      <w:marBottom w:val="0"/>
      <w:divBdr>
        <w:top w:val="none" w:sz="0" w:space="0" w:color="auto"/>
        <w:left w:val="none" w:sz="0" w:space="0" w:color="auto"/>
        <w:bottom w:val="none" w:sz="0" w:space="0" w:color="auto"/>
        <w:right w:val="none" w:sz="0" w:space="0" w:color="auto"/>
      </w:divBdr>
    </w:div>
    <w:div w:id="650989052">
      <w:bodyDiv w:val="1"/>
      <w:marLeft w:val="0"/>
      <w:marRight w:val="0"/>
      <w:marTop w:val="0"/>
      <w:marBottom w:val="0"/>
      <w:divBdr>
        <w:top w:val="none" w:sz="0" w:space="0" w:color="auto"/>
        <w:left w:val="none" w:sz="0" w:space="0" w:color="auto"/>
        <w:bottom w:val="none" w:sz="0" w:space="0" w:color="auto"/>
        <w:right w:val="none" w:sz="0" w:space="0" w:color="auto"/>
      </w:divBdr>
    </w:div>
    <w:div w:id="666251091">
      <w:bodyDiv w:val="1"/>
      <w:marLeft w:val="0"/>
      <w:marRight w:val="0"/>
      <w:marTop w:val="0"/>
      <w:marBottom w:val="0"/>
      <w:divBdr>
        <w:top w:val="none" w:sz="0" w:space="0" w:color="auto"/>
        <w:left w:val="none" w:sz="0" w:space="0" w:color="auto"/>
        <w:bottom w:val="none" w:sz="0" w:space="0" w:color="auto"/>
        <w:right w:val="none" w:sz="0" w:space="0" w:color="auto"/>
      </w:divBdr>
    </w:div>
    <w:div w:id="684480480">
      <w:bodyDiv w:val="1"/>
      <w:marLeft w:val="0"/>
      <w:marRight w:val="0"/>
      <w:marTop w:val="0"/>
      <w:marBottom w:val="0"/>
      <w:divBdr>
        <w:top w:val="none" w:sz="0" w:space="0" w:color="auto"/>
        <w:left w:val="none" w:sz="0" w:space="0" w:color="auto"/>
        <w:bottom w:val="none" w:sz="0" w:space="0" w:color="auto"/>
        <w:right w:val="none" w:sz="0" w:space="0" w:color="auto"/>
      </w:divBdr>
    </w:div>
    <w:div w:id="687172940">
      <w:bodyDiv w:val="1"/>
      <w:marLeft w:val="0"/>
      <w:marRight w:val="0"/>
      <w:marTop w:val="0"/>
      <w:marBottom w:val="0"/>
      <w:divBdr>
        <w:top w:val="none" w:sz="0" w:space="0" w:color="auto"/>
        <w:left w:val="none" w:sz="0" w:space="0" w:color="auto"/>
        <w:bottom w:val="none" w:sz="0" w:space="0" w:color="auto"/>
        <w:right w:val="none" w:sz="0" w:space="0" w:color="auto"/>
      </w:divBdr>
    </w:div>
    <w:div w:id="714504446">
      <w:bodyDiv w:val="1"/>
      <w:marLeft w:val="0"/>
      <w:marRight w:val="0"/>
      <w:marTop w:val="0"/>
      <w:marBottom w:val="0"/>
      <w:divBdr>
        <w:top w:val="none" w:sz="0" w:space="0" w:color="auto"/>
        <w:left w:val="none" w:sz="0" w:space="0" w:color="auto"/>
        <w:bottom w:val="none" w:sz="0" w:space="0" w:color="auto"/>
        <w:right w:val="none" w:sz="0" w:space="0" w:color="auto"/>
      </w:divBdr>
    </w:div>
    <w:div w:id="716439789">
      <w:bodyDiv w:val="1"/>
      <w:marLeft w:val="0"/>
      <w:marRight w:val="0"/>
      <w:marTop w:val="0"/>
      <w:marBottom w:val="0"/>
      <w:divBdr>
        <w:top w:val="none" w:sz="0" w:space="0" w:color="auto"/>
        <w:left w:val="none" w:sz="0" w:space="0" w:color="auto"/>
        <w:bottom w:val="none" w:sz="0" w:space="0" w:color="auto"/>
        <w:right w:val="none" w:sz="0" w:space="0" w:color="auto"/>
      </w:divBdr>
    </w:div>
    <w:div w:id="743799495">
      <w:bodyDiv w:val="1"/>
      <w:marLeft w:val="0"/>
      <w:marRight w:val="0"/>
      <w:marTop w:val="0"/>
      <w:marBottom w:val="0"/>
      <w:divBdr>
        <w:top w:val="none" w:sz="0" w:space="0" w:color="auto"/>
        <w:left w:val="none" w:sz="0" w:space="0" w:color="auto"/>
        <w:bottom w:val="none" w:sz="0" w:space="0" w:color="auto"/>
        <w:right w:val="none" w:sz="0" w:space="0" w:color="auto"/>
      </w:divBdr>
    </w:div>
    <w:div w:id="754060902">
      <w:bodyDiv w:val="1"/>
      <w:marLeft w:val="0"/>
      <w:marRight w:val="0"/>
      <w:marTop w:val="0"/>
      <w:marBottom w:val="0"/>
      <w:divBdr>
        <w:top w:val="none" w:sz="0" w:space="0" w:color="auto"/>
        <w:left w:val="none" w:sz="0" w:space="0" w:color="auto"/>
        <w:bottom w:val="none" w:sz="0" w:space="0" w:color="auto"/>
        <w:right w:val="none" w:sz="0" w:space="0" w:color="auto"/>
      </w:divBdr>
    </w:div>
    <w:div w:id="802697745">
      <w:bodyDiv w:val="1"/>
      <w:marLeft w:val="0"/>
      <w:marRight w:val="0"/>
      <w:marTop w:val="0"/>
      <w:marBottom w:val="0"/>
      <w:divBdr>
        <w:top w:val="none" w:sz="0" w:space="0" w:color="auto"/>
        <w:left w:val="none" w:sz="0" w:space="0" w:color="auto"/>
        <w:bottom w:val="none" w:sz="0" w:space="0" w:color="auto"/>
        <w:right w:val="none" w:sz="0" w:space="0" w:color="auto"/>
      </w:divBdr>
    </w:div>
    <w:div w:id="818618883">
      <w:bodyDiv w:val="1"/>
      <w:marLeft w:val="0"/>
      <w:marRight w:val="0"/>
      <w:marTop w:val="0"/>
      <w:marBottom w:val="0"/>
      <w:divBdr>
        <w:top w:val="none" w:sz="0" w:space="0" w:color="auto"/>
        <w:left w:val="none" w:sz="0" w:space="0" w:color="auto"/>
        <w:bottom w:val="none" w:sz="0" w:space="0" w:color="auto"/>
        <w:right w:val="none" w:sz="0" w:space="0" w:color="auto"/>
      </w:divBdr>
    </w:div>
    <w:div w:id="841121689">
      <w:bodyDiv w:val="1"/>
      <w:marLeft w:val="0"/>
      <w:marRight w:val="0"/>
      <w:marTop w:val="0"/>
      <w:marBottom w:val="0"/>
      <w:divBdr>
        <w:top w:val="none" w:sz="0" w:space="0" w:color="auto"/>
        <w:left w:val="none" w:sz="0" w:space="0" w:color="auto"/>
        <w:bottom w:val="none" w:sz="0" w:space="0" w:color="auto"/>
        <w:right w:val="none" w:sz="0" w:space="0" w:color="auto"/>
      </w:divBdr>
    </w:div>
    <w:div w:id="863052701">
      <w:bodyDiv w:val="1"/>
      <w:marLeft w:val="0"/>
      <w:marRight w:val="0"/>
      <w:marTop w:val="0"/>
      <w:marBottom w:val="0"/>
      <w:divBdr>
        <w:top w:val="none" w:sz="0" w:space="0" w:color="auto"/>
        <w:left w:val="none" w:sz="0" w:space="0" w:color="auto"/>
        <w:bottom w:val="none" w:sz="0" w:space="0" w:color="auto"/>
        <w:right w:val="none" w:sz="0" w:space="0" w:color="auto"/>
      </w:divBdr>
    </w:div>
    <w:div w:id="883324916">
      <w:bodyDiv w:val="1"/>
      <w:marLeft w:val="0"/>
      <w:marRight w:val="0"/>
      <w:marTop w:val="0"/>
      <w:marBottom w:val="0"/>
      <w:divBdr>
        <w:top w:val="none" w:sz="0" w:space="0" w:color="auto"/>
        <w:left w:val="none" w:sz="0" w:space="0" w:color="auto"/>
        <w:bottom w:val="none" w:sz="0" w:space="0" w:color="auto"/>
        <w:right w:val="none" w:sz="0" w:space="0" w:color="auto"/>
      </w:divBdr>
    </w:div>
    <w:div w:id="897668264">
      <w:bodyDiv w:val="1"/>
      <w:marLeft w:val="0"/>
      <w:marRight w:val="0"/>
      <w:marTop w:val="0"/>
      <w:marBottom w:val="0"/>
      <w:divBdr>
        <w:top w:val="none" w:sz="0" w:space="0" w:color="auto"/>
        <w:left w:val="none" w:sz="0" w:space="0" w:color="auto"/>
        <w:bottom w:val="none" w:sz="0" w:space="0" w:color="auto"/>
        <w:right w:val="none" w:sz="0" w:space="0" w:color="auto"/>
      </w:divBdr>
    </w:div>
    <w:div w:id="922571223">
      <w:bodyDiv w:val="1"/>
      <w:marLeft w:val="0"/>
      <w:marRight w:val="0"/>
      <w:marTop w:val="0"/>
      <w:marBottom w:val="0"/>
      <w:divBdr>
        <w:top w:val="none" w:sz="0" w:space="0" w:color="auto"/>
        <w:left w:val="none" w:sz="0" w:space="0" w:color="auto"/>
        <w:bottom w:val="none" w:sz="0" w:space="0" w:color="auto"/>
        <w:right w:val="none" w:sz="0" w:space="0" w:color="auto"/>
      </w:divBdr>
    </w:div>
    <w:div w:id="953630445">
      <w:bodyDiv w:val="1"/>
      <w:marLeft w:val="0"/>
      <w:marRight w:val="0"/>
      <w:marTop w:val="0"/>
      <w:marBottom w:val="0"/>
      <w:divBdr>
        <w:top w:val="none" w:sz="0" w:space="0" w:color="auto"/>
        <w:left w:val="none" w:sz="0" w:space="0" w:color="auto"/>
        <w:bottom w:val="none" w:sz="0" w:space="0" w:color="auto"/>
        <w:right w:val="none" w:sz="0" w:space="0" w:color="auto"/>
      </w:divBdr>
    </w:div>
    <w:div w:id="955330005">
      <w:bodyDiv w:val="1"/>
      <w:marLeft w:val="0"/>
      <w:marRight w:val="0"/>
      <w:marTop w:val="0"/>
      <w:marBottom w:val="0"/>
      <w:divBdr>
        <w:top w:val="none" w:sz="0" w:space="0" w:color="auto"/>
        <w:left w:val="none" w:sz="0" w:space="0" w:color="auto"/>
        <w:bottom w:val="none" w:sz="0" w:space="0" w:color="auto"/>
        <w:right w:val="none" w:sz="0" w:space="0" w:color="auto"/>
      </w:divBdr>
    </w:div>
    <w:div w:id="971717425">
      <w:bodyDiv w:val="1"/>
      <w:marLeft w:val="0"/>
      <w:marRight w:val="0"/>
      <w:marTop w:val="0"/>
      <w:marBottom w:val="0"/>
      <w:divBdr>
        <w:top w:val="none" w:sz="0" w:space="0" w:color="auto"/>
        <w:left w:val="none" w:sz="0" w:space="0" w:color="auto"/>
        <w:bottom w:val="none" w:sz="0" w:space="0" w:color="auto"/>
        <w:right w:val="none" w:sz="0" w:space="0" w:color="auto"/>
      </w:divBdr>
    </w:div>
    <w:div w:id="1013266052">
      <w:bodyDiv w:val="1"/>
      <w:marLeft w:val="0"/>
      <w:marRight w:val="0"/>
      <w:marTop w:val="0"/>
      <w:marBottom w:val="0"/>
      <w:divBdr>
        <w:top w:val="none" w:sz="0" w:space="0" w:color="auto"/>
        <w:left w:val="none" w:sz="0" w:space="0" w:color="auto"/>
        <w:bottom w:val="none" w:sz="0" w:space="0" w:color="auto"/>
        <w:right w:val="none" w:sz="0" w:space="0" w:color="auto"/>
      </w:divBdr>
    </w:div>
    <w:div w:id="1015157809">
      <w:bodyDiv w:val="1"/>
      <w:marLeft w:val="0"/>
      <w:marRight w:val="0"/>
      <w:marTop w:val="0"/>
      <w:marBottom w:val="0"/>
      <w:divBdr>
        <w:top w:val="none" w:sz="0" w:space="0" w:color="auto"/>
        <w:left w:val="none" w:sz="0" w:space="0" w:color="auto"/>
        <w:bottom w:val="none" w:sz="0" w:space="0" w:color="auto"/>
        <w:right w:val="none" w:sz="0" w:space="0" w:color="auto"/>
      </w:divBdr>
    </w:div>
    <w:div w:id="1036928347">
      <w:bodyDiv w:val="1"/>
      <w:marLeft w:val="0"/>
      <w:marRight w:val="0"/>
      <w:marTop w:val="0"/>
      <w:marBottom w:val="0"/>
      <w:divBdr>
        <w:top w:val="none" w:sz="0" w:space="0" w:color="auto"/>
        <w:left w:val="none" w:sz="0" w:space="0" w:color="auto"/>
        <w:bottom w:val="none" w:sz="0" w:space="0" w:color="auto"/>
        <w:right w:val="none" w:sz="0" w:space="0" w:color="auto"/>
      </w:divBdr>
    </w:div>
    <w:div w:id="1064329663">
      <w:bodyDiv w:val="1"/>
      <w:marLeft w:val="0"/>
      <w:marRight w:val="0"/>
      <w:marTop w:val="0"/>
      <w:marBottom w:val="0"/>
      <w:divBdr>
        <w:top w:val="none" w:sz="0" w:space="0" w:color="auto"/>
        <w:left w:val="none" w:sz="0" w:space="0" w:color="auto"/>
        <w:bottom w:val="none" w:sz="0" w:space="0" w:color="auto"/>
        <w:right w:val="none" w:sz="0" w:space="0" w:color="auto"/>
      </w:divBdr>
    </w:div>
    <w:div w:id="1084954917">
      <w:bodyDiv w:val="1"/>
      <w:marLeft w:val="0"/>
      <w:marRight w:val="0"/>
      <w:marTop w:val="0"/>
      <w:marBottom w:val="0"/>
      <w:divBdr>
        <w:top w:val="none" w:sz="0" w:space="0" w:color="auto"/>
        <w:left w:val="none" w:sz="0" w:space="0" w:color="auto"/>
        <w:bottom w:val="none" w:sz="0" w:space="0" w:color="auto"/>
        <w:right w:val="none" w:sz="0" w:space="0" w:color="auto"/>
      </w:divBdr>
    </w:div>
    <w:div w:id="1130243080">
      <w:bodyDiv w:val="1"/>
      <w:marLeft w:val="0"/>
      <w:marRight w:val="0"/>
      <w:marTop w:val="0"/>
      <w:marBottom w:val="0"/>
      <w:divBdr>
        <w:top w:val="none" w:sz="0" w:space="0" w:color="auto"/>
        <w:left w:val="none" w:sz="0" w:space="0" w:color="auto"/>
        <w:bottom w:val="none" w:sz="0" w:space="0" w:color="auto"/>
        <w:right w:val="none" w:sz="0" w:space="0" w:color="auto"/>
      </w:divBdr>
    </w:div>
    <w:div w:id="1155561974">
      <w:bodyDiv w:val="1"/>
      <w:marLeft w:val="0"/>
      <w:marRight w:val="0"/>
      <w:marTop w:val="0"/>
      <w:marBottom w:val="0"/>
      <w:divBdr>
        <w:top w:val="none" w:sz="0" w:space="0" w:color="auto"/>
        <w:left w:val="none" w:sz="0" w:space="0" w:color="auto"/>
        <w:bottom w:val="none" w:sz="0" w:space="0" w:color="auto"/>
        <w:right w:val="none" w:sz="0" w:space="0" w:color="auto"/>
      </w:divBdr>
    </w:div>
    <w:div w:id="1166700660">
      <w:bodyDiv w:val="1"/>
      <w:marLeft w:val="0"/>
      <w:marRight w:val="0"/>
      <w:marTop w:val="0"/>
      <w:marBottom w:val="0"/>
      <w:divBdr>
        <w:top w:val="none" w:sz="0" w:space="0" w:color="auto"/>
        <w:left w:val="none" w:sz="0" w:space="0" w:color="auto"/>
        <w:bottom w:val="none" w:sz="0" w:space="0" w:color="auto"/>
        <w:right w:val="none" w:sz="0" w:space="0" w:color="auto"/>
      </w:divBdr>
    </w:div>
    <w:div w:id="1221553982">
      <w:bodyDiv w:val="1"/>
      <w:marLeft w:val="0"/>
      <w:marRight w:val="0"/>
      <w:marTop w:val="0"/>
      <w:marBottom w:val="0"/>
      <w:divBdr>
        <w:top w:val="none" w:sz="0" w:space="0" w:color="auto"/>
        <w:left w:val="none" w:sz="0" w:space="0" w:color="auto"/>
        <w:bottom w:val="none" w:sz="0" w:space="0" w:color="auto"/>
        <w:right w:val="none" w:sz="0" w:space="0" w:color="auto"/>
      </w:divBdr>
    </w:div>
    <w:div w:id="1258490289">
      <w:bodyDiv w:val="1"/>
      <w:marLeft w:val="0"/>
      <w:marRight w:val="0"/>
      <w:marTop w:val="0"/>
      <w:marBottom w:val="0"/>
      <w:divBdr>
        <w:top w:val="none" w:sz="0" w:space="0" w:color="auto"/>
        <w:left w:val="none" w:sz="0" w:space="0" w:color="auto"/>
        <w:bottom w:val="none" w:sz="0" w:space="0" w:color="auto"/>
        <w:right w:val="none" w:sz="0" w:space="0" w:color="auto"/>
      </w:divBdr>
    </w:div>
    <w:div w:id="1266229830">
      <w:bodyDiv w:val="1"/>
      <w:marLeft w:val="0"/>
      <w:marRight w:val="0"/>
      <w:marTop w:val="0"/>
      <w:marBottom w:val="0"/>
      <w:divBdr>
        <w:top w:val="none" w:sz="0" w:space="0" w:color="auto"/>
        <w:left w:val="none" w:sz="0" w:space="0" w:color="auto"/>
        <w:bottom w:val="none" w:sz="0" w:space="0" w:color="auto"/>
        <w:right w:val="none" w:sz="0" w:space="0" w:color="auto"/>
      </w:divBdr>
    </w:div>
    <w:div w:id="1276249679">
      <w:bodyDiv w:val="1"/>
      <w:marLeft w:val="0"/>
      <w:marRight w:val="0"/>
      <w:marTop w:val="0"/>
      <w:marBottom w:val="0"/>
      <w:divBdr>
        <w:top w:val="none" w:sz="0" w:space="0" w:color="auto"/>
        <w:left w:val="none" w:sz="0" w:space="0" w:color="auto"/>
        <w:bottom w:val="none" w:sz="0" w:space="0" w:color="auto"/>
        <w:right w:val="none" w:sz="0" w:space="0" w:color="auto"/>
      </w:divBdr>
    </w:div>
    <w:div w:id="1286307149">
      <w:bodyDiv w:val="1"/>
      <w:marLeft w:val="0"/>
      <w:marRight w:val="0"/>
      <w:marTop w:val="0"/>
      <w:marBottom w:val="0"/>
      <w:divBdr>
        <w:top w:val="none" w:sz="0" w:space="0" w:color="auto"/>
        <w:left w:val="none" w:sz="0" w:space="0" w:color="auto"/>
        <w:bottom w:val="none" w:sz="0" w:space="0" w:color="auto"/>
        <w:right w:val="none" w:sz="0" w:space="0" w:color="auto"/>
      </w:divBdr>
    </w:div>
    <w:div w:id="1306544466">
      <w:bodyDiv w:val="1"/>
      <w:marLeft w:val="0"/>
      <w:marRight w:val="0"/>
      <w:marTop w:val="0"/>
      <w:marBottom w:val="0"/>
      <w:divBdr>
        <w:top w:val="none" w:sz="0" w:space="0" w:color="auto"/>
        <w:left w:val="none" w:sz="0" w:space="0" w:color="auto"/>
        <w:bottom w:val="none" w:sz="0" w:space="0" w:color="auto"/>
        <w:right w:val="none" w:sz="0" w:space="0" w:color="auto"/>
      </w:divBdr>
    </w:div>
    <w:div w:id="1346401373">
      <w:bodyDiv w:val="1"/>
      <w:marLeft w:val="0"/>
      <w:marRight w:val="0"/>
      <w:marTop w:val="0"/>
      <w:marBottom w:val="0"/>
      <w:divBdr>
        <w:top w:val="none" w:sz="0" w:space="0" w:color="auto"/>
        <w:left w:val="none" w:sz="0" w:space="0" w:color="auto"/>
        <w:bottom w:val="none" w:sz="0" w:space="0" w:color="auto"/>
        <w:right w:val="none" w:sz="0" w:space="0" w:color="auto"/>
      </w:divBdr>
    </w:div>
    <w:div w:id="1350185359">
      <w:bodyDiv w:val="1"/>
      <w:marLeft w:val="0"/>
      <w:marRight w:val="0"/>
      <w:marTop w:val="0"/>
      <w:marBottom w:val="0"/>
      <w:divBdr>
        <w:top w:val="none" w:sz="0" w:space="0" w:color="auto"/>
        <w:left w:val="none" w:sz="0" w:space="0" w:color="auto"/>
        <w:bottom w:val="none" w:sz="0" w:space="0" w:color="auto"/>
        <w:right w:val="none" w:sz="0" w:space="0" w:color="auto"/>
      </w:divBdr>
    </w:div>
    <w:div w:id="1374111036">
      <w:bodyDiv w:val="1"/>
      <w:marLeft w:val="0"/>
      <w:marRight w:val="0"/>
      <w:marTop w:val="0"/>
      <w:marBottom w:val="0"/>
      <w:divBdr>
        <w:top w:val="none" w:sz="0" w:space="0" w:color="auto"/>
        <w:left w:val="none" w:sz="0" w:space="0" w:color="auto"/>
        <w:bottom w:val="none" w:sz="0" w:space="0" w:color="auto"/>
        <w:right w:val="none" w:sz="0" w:space="0" w:color="auto"/>
      </w:divBdr>
    </w:div>
    <w:div w:id="1388914106">
      <w:bodyDiv w:val="1"/>
      <w:marLeft w:val="0"/>
      <w:marRight w:val="0"/>
      <w:marTop w:val="0"/>
      <w:marBottom w:val="0"/>
      <w:divBdr>
        <w:top w:val="none" w:sz="0" w:space="0" w:color="auto"/>
        <w:left w:val="none" w:sz="0" w:space="0" w:color="auto"/>
        <w:bottom w:val="none" w:sz="0" w:space="0" w:color="auto"/>
        <w:right w:val="none" w:sz="0" w:space="0" w:color="auto"/>
      </w:divBdr>
    </w:div>
    <w:div w:id="1407924255">
      <w:bodyDiv w:val="1"/>
      <w:marLeft w:val="0"/>
      <w:marRight w:val="0"/>
      <w:marTop w:val="0"/>
      <w:marBottom w:val="0"/>
      <w:divBdr>
        <w:top w:val="none" w:sz="0" w:space="0" w:color="auto"/>
        <w:left w:val="none" w:sz="0" w:space="0" w:color="auto"/>
        <w:bottom w:val="none" w:sz="0" w:space="0" w:color="auto"/>
        <w:right w:val="none" w:sz="0" w:space="0" w:color="auto"/>
      </w:divBdr>
    </w:div>
    <w:div w:id="1435786108">
      <w:bodyDiv w:val="1"/>
      <w:marLeft w:val="0"/>
      <w:marRight w:val="0"/>
      <w:marTop w:val="0"/>
      <w:marBottom w:val="0"/>
      <w:divBdr>
        <w:top w:val="none" w:sz="0" w:space="0" w:color="auto"/>
        <w:left w:val="none" w:sz="0" w:space="0" w:color="auto"/>
        <w:bottom w:val="none" w:sz="0" w:space="0" w:color="auto"/>
        <w:right w:val="none" w:sz="0" w:space="0" w:color="auto"/>
      </w:divBdr>
    </w:div>
    <w:div w:id="1537504884">
      <w:bodyDiv w:val="1"/>
      <w:marLeft w:val="0"/>
      <w:marRight w:val="0"/>
      <w:marTop w:val="0"/>
      <w:marBottom w:val="0"/>
      <w:divBdr>
        <w:top w:val="none" w:sz="0" w:space="0" w:color="auto"/>
        <w:left w:val="none" w:sz="0" w:space="0" w:color="auto"/>
        <w:bottom w:val="none" w:sz="0" w:space="0" w:color="auto"/>
        <w:right w:val="none" w:sz="0" w:space="0" w:color="auto"/>
      </w:divBdr>
    </w:div>
    <w:div w:id="1592816338">
      <w:bodyDiv w:val="1"/>
      <w:marLeft w:val="0"/>
      <w:marRight w:val="0"/>
      <w:marTop w:val="0"/>
      <w:marBottom w:val="0"/>
      <w:divBdr>
        <w:top w:val="none" w:sz="0" w:space="0" w:color="auto"/>
        <w:left w:val="none" w:sz="0" w:space="0" w:color="auto"/>
        <w:bottom w:val="none" w:sz="0" w:space="0" w:color="auto"/>
        <w:right w:val="none" w:sz="0" w:space="0" w:color="auto"/>
      </w:divBdr>
    </w:div>
    <w:div w:id="1617449321">
      <w:bodyDiv w:val="1"/>
      <w:marLeft w:val="0"/>
      <w:marRight w:val="0"/>
      <w:marTop w:val="0"/>
      <w:marBottom w:val="0"/>
      <w:divBdr>
        <w:top w:val="none" w:sz="0" w:space="0" w:color="auto"/>
        <w:left w:val="none" w:sz="0" w:space="0" w:color="auto"/>
        <w:bottom w:val="none" w:sz="0" w:space="0" w:color="auto"/>
        <w:right w:val="none" w:sz="0" w:space="0" w:color="auto"/>
      </w:divBdr>
    </w:div>
    <w:div w:id="1751345149">
      <w:bodyDiv w:val="1"/>
      <w:marLeft w:val="0"/>
      <w:marRight w:val="0"/>
      <w:marTop w:val="0"/>
      <w:marBottom w:val="0"/>
      <w:divBdr>
        <w:top w:val="none" w:sz="0" w:space="0" w:color="auto"/>
        <w:left w:val="none" w:sz="0" w:space="0" w:color="auto"/>
        <w:bottom w:val="none" w:sz="0" w:space="0" w:color="auto"/>
        <w:right w:val="none" w:sz="0" w:space="0" w:color="auto"/>
      </w:divBdr>
    </w:div>
    <w:div w:id="1754425476">
      <w:bodyDiv w:val="1"/>
      <w:marLeft w:val="0"/>
      <w:marRight w:val="0"/>
      <w:marTop w:val="0"/>
      <w:marBottom w:val="0"/>
      <w:divBdr>
        <w:top w:val="none" w:sz="0" w:space="0" w:color="auto"/>
        <w:left w:val="none" w:sz="0" w:space="0" w:color="auto"/>
        <w:bottom w:val="none" w:sz="0" w:space="0" w:color="auto"/>
        <w:right w:val="none" w:sz="0" w:space="0" w:color="auto"/>
      </w:divBdr>
    </w:div>
    <w:div w:id="1825394233">
      <w:bodyDiv w:val="1"/>
      <w:marLeft w:val="0"/>
      <w:marRight w:val="0"/>
      <w:marTop w:val="0"/>
      <w:marBottom w:val="0"/>
      <w:divBdr>
        <w:top w:val="none" w:sz="0" w:space="0" w:color="auto"/>
        <w:left w:val="none" w:sz="0" w:space="0" w:color="auto"/>
        <w:bottom w:val="none" w:sz="0" w:space="0" w:color="auto"/>
        <w:right w:val="none" w:sz="0" w:space="0" w:color="auto"/>
      </w:divBdr>
    </w:div>
    <w:div w:id="1837766718">
      <w:bodyDiv w:val="1"/>
      <w:marLeft w:val="0"/>
      <w:marRight w:val="0"/>
      <w:marTop w:val="0"/>
      <w:marBottom w:val="0"/>
      <w:divBdr>
        <w:top w:val="none" w:sz="0" w:space="0" w:color="auto"/>
        <w:left w:val="none" w:sz="0" w:space="0" w:color="auto"/>
        <w:bottom w:val="none" w:sz="0" w:space="0" w:color="auto"/>
        <w:right w:val="none" w:sz="0" w:space="0" w:color="auto"/>
      </w:divBdr>
    </w:div>
    <w:div w:id="1839806133">
      <w:bodyDiv w:val="1"/>
      <w:marLeft w:val="0"/>
      <w:marRight w:val="0"/>
      <w:marTop w:val="0"/>
      <w:marBottom w:val="0"/>
      <w:divBdr>
        <w:top w:val="none" w:sz="0" w:space="0" w:color="auto"/>
        <w:left w:val="none" w:sz="0" w:space="0" w:color="auto"/>
        <w:bottom w:val="none" w:sz="0" w:space="0" w:color="auto"/>
        <w:right w:val="none" w:sz="0" w:space="0" w:color="auto"/>
      </w:divBdr>
    </w:div>
    <w:div w:id="1874029550">
      <w:bodyDiv w:val="1"/>
      <w:marLeft w:val="0"/>
      <w:marRight w:val="0"/>
      <w:marTop w:val="0"/>
      <w:marBottom w:val="0"/>
      <w:divBdr>
        <w:top w:val="none" w:sz="0" w:space="0" w:color="auto"/>
        <w:left w:val="none" w:sz="0" w:space="0" w:color="auto"/>
        <w:bottom w:val="none" w:sz="0" w:space="0" w:color="auto"/>
        <w:right w:val="none" w:sz="0" w:space="0" w:color="auto"/>
      </w:divBdr>
    </w:div>
    <w:div w:id="1878467136">
      <w:bodyDiv w:val="1"/>
      <w:marLeft w:val="0"/>
      <w:marRight w:val="0"/>
      <w:marTop w:val="0"/>
      <w:marBottom w:val="0"/>
      <w:divBdr>
        <w:top w:val="none" w:sz="0" w:space="0" w:color="auto"/>
        <w:left w:val="none" w:sz="0" w:space="0" w:color="auto"/>
        <w:bottom w:val="none" w:sz="0" w:space="0" w:color="auto"/>
        <w:right w:val="none" w:sz="0" w:space="0" w:color="auto"/>
      </w:divBdr>
    </w:div>
    <w:div w:id="1900558743">
      <w:bodyDiv w:val="1"/>
      <w:marLeft w:val="0"/>
      <w:marRight w:val="0"/>
      <w:marTop w:val="0"/>
      <w:marBottom w:val="0"/>
      <w:divBdr>
        <w:top w:val="none" w:sz="0" w:space="0" w:color="auto"/>
        <w:left w:val="none" w:sz="0" w:space="0" w:color="auto"/>
        <w:bottom w:val="none" w:sz="0" w:space="0" w:color="auto"/>
        <w:right w:val="none" w:sz="0" w:space="0" w:color="auto"/>
      </w:divBdr>
    </w:div>
    <w:div w:id="1906910867">
      <w:bodyDiv w:val="1"/>
      <w:marLeft w:val="0"/>
      <w:marRight w:val="0"/>
      <w:marTop w:val="0"/>
      <w:marBottom w:val="0"/>
      <w:divBdr>
        <w:top w:val="none" w:sz="0" w:space="0" w:color="auto"/>
        <w:left w:val="none" w:sz="0" w:space="0" w:color="auto"/>
        <w:bottom w:val="none" w:sz="0" w:space="0" w:color="auto"/>
        <w:right w:val="none" w:sz="0" w:space="0" w:color="auto"/>
      </w:divBdr>
    </w:div>
    <w:div w:id="2076586228">
      <w:bodyDiv w:val="1"/>
      <w:marLeft w:val="0"/>
      <w:marRight w:val="0"/>
      <w:marTop w:val="0"/>
      <w:marBottom w:val="0"/>
      <w:divBdr>
        <w:top w:val="none" w:sz="0" w:space="0" w:color="auto"/>
        <w:left w:val="none" w:sz="0" w:space="0" w:color="auto"/>
        <w:bottom w:val="none" w:sz="0" w:space="0" w:color="auto"/>
        <w:right w:val="none" w:sz="0" w:space="0" w:color="auto"/>
      </w:divBdr>
    </w:div>
    <w:div w:id="2084452836">
      <w:bodyDiv w:val="1"/>
      <w:marLeft w:val="0"/>
      <w:marRight w:val="0"/>
      <w:marTop w:val="0"/>
      <w:marBottom w:val="0"/>
      <w:divBdr>
        <w:top w:val="none" w:sz="0" w:space="0" w:color="auto"/>
        <w:left w:val="none" w:sz="0" w:space="0" w:color="auto"/>
        <w:bottom w:val="none" w:sz="0" w:space="0" w:color="auto"/>
        <w:right w:val="none" w:sz="0" w:space="0" w:color="auto"/>
      </w:divBdr>
    </w:div>
    <w:div w:id="2092966832">
      <w:bodyDiv w:val="1"/>
      <w:marLeft w:val="0"/>
      <w:marRight w:val="0"/>
      <w:marTop w:val="0"/>
      <w:marBottom w:val="0"/>
      <w:divBdr>
        <w:top w:val="none" w:sz="0" w:space="0" w:color="auto"/>
        <w:left w:val="none" w:sz="0" w:space="0" w:color="auto"/>
        <w:bottom w:val="none" w:sz="0" w:space="0" w:color="auto"/>
        <w:right w:val="none" w:sz="0" w:space="0" w:color="auto"/>
      </w:divBdr>
    </w:div>
    <w:div w:id="2123838313">
      <w:bodyDiv w:val="1"/>
      <w:marLeft w:val="0"/>
      <w:marRight w:val="0"/>
      <w:marTop w:val="0"/>
      <w:marBottom w:val="0"/>
      <w:divBdr>
        <w:top w:val="none" w:sz="0" w:space="0" w:color="auto"/>
        <w:left w:val="none" w:sz="0" w:space="0" w:color="auto"/>
        <w:bottom w:val="none" w:sz="0" w:space="0" w:color="auto"/>
        <w:right w:val="none" w:sz="0" w:space="0" w:color="auto"/>
      </w:divBdr>
    </w:div>
    <w:div w:id="2135051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8443D9-AC3E-4D93-B3E4-3864FCC05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3080</Words>
  <Characters>17559</Characters>
  <Application>Microsoft Office Word</Application>
  <DocSecurity>0</DocSecurity>
  <Lines>146</Lines>
  <Paragraphs>41</Paragraphs>
  <ScaleCrop>false</ScaleCrop>
  <HeadingPairs>
    <vt:vector size="2" baseType="variant">
      <vt:variant>
        <vt:lpstr>Názov</vt:lpstr>
      </vt:variant>
      <vt:variant>
        <vt:i4>1</vt:i4>
      </vt:variant>
    </vt:vector>
  </HeadingPairs>
  <TitlesOfParts>
    <vt:vector size="1" baseType="lpstr">
      <vt:lpstr>Rozor  hospodárenia</vt:lpstr>
    </vt:vector>
  </TitlesOfParts>
  <Company>Hewlett-Packard Company</Company>
  <LinksUpToDate>false</LinksUpToDate>
  <CharactersWithSpaces>20598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Rozor  hospodárenia</dc:title>
  <dc:creator>ZS Holleho</dc:creator>
  <cp:lastModifiedBy>tothovak</cp:lastModifiedBy>
  <cp:revision>2</cp:revision>
  <cp:lastPrinted>2022-03-25T16:01:00Z</cp:lastPrinted>
  <dcterms:created xsi:type="dcterms:W3CDTF">2022-03-28T05:55:00Z</dcterms:created>
  <dcterms:modified xsi:type="dcterms:W3CDTF">2022-03-28T05:55:00Z</dcterms:modified>
</cp:coreProperties>
</file>