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0F" w:rsidRDefault="007F310F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2139543</wp:posOffset>
            </wp:positionH>
            <wp:positionV relativeFrom="margin">
              <wp:align>top</wp:align>
            </wp:positionV>
            <wp:extent cx="843641" cy="760612"/>
            <wp:effectExtent l="0" t="0" r="0" b="1905"/>
            <wp:wrapSquare wrapText="bothSides"/>
            <wp:docPr id="9" name="obrázek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BC2E706-E336-4E1D-98BE-B90A57181F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BC2E706-E336-4E1D-98BE-B90A57181FAF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" r="45291" b="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41" cy="76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1379855" y="405130"/>
            <wp:positionH relativeFrom="margin">
              <wp:align>right</wp:align>
            </wp:positionH>
            <wp:positionV relativeFrom="margin">
              <wp:align>top</wp:align>
            </wp:positionV>
            <wp:extent cx="2704465" cy="626110"/>
            <wp:effectExtent l="0" t="0" r="635" b="2540"/>
            <wp:wrapSquare wrapText="bothSides"/>
            <wp:docPr id="3" name="Obrázok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D92AA48A-E419-431D-A897-F6DBFD7DF4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D92AA48A-E419-431D-A897-F6DBFD7DF4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626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F310F" w:rsidRDefault="007F310F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b/>
          <w:sz w:val="32"/>
          <w:szCs w:val="32"/>
        </w:rPr>
      </w:pPr>
    </w:p>
    <w:p w:rsidR="003C7EB5" w:rsidRDefault="002062EE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b/>
          <w:sz w:val="32"/>
          <w:szCs w:val="32"/>
        </w:rPr>
      </w:pPr>
      <w:r w:rsidRPr="007B21B7">
        <w:rPr>
          <w:rFonts w:ascii="Arial" w:hAnsi="Arial" w:cs="Arial"/>
          <w:b/>
          <w:sz w:val="32"/>
          <w:szCs w:val="32"/>
        </w:rPr>
        <w:t>VÁŽENÍ OBYVATELIA,</w:t>
      </w:r>
    </w:p>
    <w:p w:rsidR="007B21B7" w:rsidRPr="007B21B7" w:rsidRDefault="007B21B7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b/>
          <w:sz w:val="32"/>
          <w:szCs w:val="32"/>
        </w:rPr>
      </w:pPr>
    </w:p>
    <w:p w:rsidR="00BC2546" w:rsidRDefault="00EB0333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701976" w:rsidRPr="003F06C7">
        <w:rPr>
          <w:rFonts w:ascii="Arial" w:hAnsi="Arial" w:cs="Arial"/>
          <w:sz w:val="28"/>
          <w:szCs w:val="28"/>
        </w:rPr>
        <w:t xml:space="preserve">d januára 2021 </w:t>
      </w:r>
      <w:r w:rsidR="00562A06">
        <w:rPr>
          <w:rFonts w:ascii="Arial" w:hAnsi="Arial" w:cs="Arial"/>
          <w:sz w:val="28"/>
          <w:szCs w:val="28"/>
        </w:rPr>
        <w:t>bud</w:t>
      </w:r>
      <w:r w:rsidR="00BC2546">
        <w:rPr>
          <w:rFonts w:ascii="Arial" w:hAnsi="Arial" w:cs="Arial"/>
          <w:sz w:val="28"/>
          <w:szCs w:val="28"/>
        </w:rPr>
        <w:t xml:space="preserve">e na Vašom sídlisku realizovaná pilotná fáza zberu kuchynského odpadu. </w:t>
      </w:r>
      <w:r>
        <w:rPr>
          <w:rFonts w:ascii="Arial" w:hAnsi="Arial" w:cs="Arial"/>
          <w:sz w:val="28"/>
          <w:szCs w:val="28"/>
        </w:rPr>
        <w:t xml:space="preserve"> </w:t>
      </w:r>
      <w:r w:rsidR="00BC2546">
        <w:rPr>
          <w:rFonts w:ascii="Arial" w:hAnsi="Arial" w:cs="Arial"/>
          <w:sz w:val="28"/>
          <w:szCs w:val="28"/>
        </w:rPr>
        <w:t>Podrobnejšie informácie sú uvedené nižšie.</w:t>
      </w:r>
    </w:p>
    <w:p w:rsidR="007F310F" w:rsidRDefault="00BC2546" w:rsidP="007F310F">
      <w:pPr>
        <w:spacing w:after="0" w:line="240" w:lineRule="auto"/>
        <w:ind w:left="-709" w:right="-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Pilotná fáza </w:t>
      </w:r>
      <w:r w:rsidR="00EB0333">
        <w:rPr>
          <w:rFonts w:ascii="Arial" w:hAnsi="Arial" w:cs="Arial"/>
          <w:sz w:val="28"/>
          <w:szCs w:val="28"/>
        </w:rPr>
        <w:t> bude trvať 6 mesiacov</w:t>
      </w:r>
      <w:r w:rsidR="00701976" w:rsidRPr="003F06C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Samozrejme aj po jej skončení budeme pokračovať v zbere tohto odpadu. </w:t>
      </w:r>
    </w:p>
    <w:p w:rsidR="00701976" w:rsidRDefault="00701976" w:rsidP="007F310F">
      <w:pPr>
        <w:spacing w:after="0" w:line="240" w:lineRule="auto"/>
        <w:ind w:left="-709" w:right="-426"/>
        <w:jc w:val="both"/>
        <w:rPr>
          <w:rFonts w:ascii="Arial" w:hAnsi="Arial" w:cs="Arial"/>
          <w:sz w:val="28"/>
          <w:szCs w:val="28"/>
        </w:rPr>
      </w:pPr>
      <w:r w:rsidRPr="003F06C7">
        <w:rPr>
          <w:rFonts w:ascii="Arial" w:hAnsi="Arial" w:cs="Arial"/>
          <w:sz w:val="28"/>
          <w:szCs w:val="28"/>
        </w:rPr>
        <w:t xml:space="preserve">Na stojiská kontajnerov budú umiestnené 120 l </w:t>
      </w:r>
      <w:r w:rsidR="00E62388">
        <w:rPr>
          <w:rFonts w:ascii="Arial" w:hAnsi="Arial" w:cs="Arial"/>
          <w:sz w:val="28"/>
          <w:szCs w:val="28"/>
        </w:rPr>
        <w:t>hnedé zberné</w:t>
      </w:r>
      <w:r w:rsidRPr="003F06C7">
        <w:rPr>
          <w:rFonts w:ascii="Arial" w:hAnsi="Arial" w:cs="Arial"/>
          <w:sz w:val="28"/>
          <w:szCs w:val="28"/>
        </w:rPr>
        <w:t xml:space="preserve"> nádoby, ktoré budú pravidelne zbierané a vymieňané za čisté. Veríme, že pilotná fáza nám ukáže, koľko kuchynského odpadu je možné vytriediť  a tým znížiť množstvo odpadu ukladaného do čiernych nádob.</w:t>
      </w:r>
      <w:r w:rsidR="00EB0333">
        <w:rPr>
          <w:rFonts w:ascii="Arial" w:hAnsi="Arial" w:cs="Arial"/>
          <w:sz w:val="28"/>
          <w:szCs w:val="28"/>
        </w:rPr>
        <w:t xml:space="preserve"> Výsledky zberu budú podkladom pre rozšírenie zberu kuchynského odpadu do ďalších častí mesta. Zároveň tiež veríme, že využijete možnosť zapojiť sa do </w:t>
      </w:r>
      <w:r w:rsidR="00FE6EC1">
        <w:rPr>
          <w:rFonts w:ascii="Arial" w:hAnsi="Arial" w:cs="Arial"/>
          <w:sz w:val="28"/>
          <w:szCs w:val="28"/>
        </w:rPr>
        <w:t xml:space="preserve">tohto zberu </w:t>
      </w:r>
      <w:r w:rsidR="00EB0333">
        <w:rPr>
          <w:rFonts w:ascii="Arial" w:hAnsi="Arial" w:cs="Arial"/>
          <w:sz w:val="28"/>
          <w:szCs w:val="28"/>
        </w:rPr>
        <w:t xml:space="preserve"> ako prví v našom meste. </w:t>
      </w:r>
    </w:p>
    <w:p w:rsidR="007B21B7" w:rsidRDefault="007B21B7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</w:p>
    <w:p w:rsidR="002062EE" w:rsidRPr="002062EE" w:rsidRDefault="002062EE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b/>
          <w:sz w:val="28"/>
          <w:szCs w:val="28"/>
        </w:rPr>
      </w:pPr>
      <w:r w:rsidRPr="002062EE">
        <w:rPr>
          <w:rFonts w:ascii="Arial" w:hAnsi="Arial" w:cs="Arial"/>
          <w:b/>
          <w:sz w:val="28"/>
          <w:szCs w:val="28"/>
        </w:rPr>
        <w:t>TERMÍN ROZMIESTNENIA ZBERNÝCH NÁDOB ?</w:t>
      </w:r>
    </w:p>
    <w:p w:rsidR="002062EE" w:rsidRDefault="002062EE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Posledný januárový týždeň.</w:t>
      </w:r>
    </w:p>
    <w:p w:rsidR="007B21B7" w:rsidRDefault="007B21B7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</w:p>
    <w:p w:rsidR="002062EE" w:rsidRPr="002062EE" w:rsidRDefault="002062EE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b/>
          <w:sz w:val="28"/>
          <w:szCs w:val="28"/>
        </w:rPr>
      </w:pPr>
      <w:r w:rsidRPr="002062EE">
        <w:rPr>
          <w:rFonts w:ascii="Arial" w:hAnsi="Arial" w:cs="Arial"/>
          <w:b/>
          <w:sz w:val="28"/>
          <w:szCs w:val="28"/>
        </w:rPr>
        <w:t>TERMÍN PRVÉHO ZBERU ?</w:t>
      </w:r>
    </w:p>
    <w:p w:rsidR="002062EE" w:rsidRDefault="002062EE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03. februára 2021.</w:t>
      </w:r>
    </w:p>
    <w:p w:rsidR="007B21B7" w:rsidRDefault="007B21B7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</w:p>
    <w:p w:rsidR="003F06C7" w:rsidRPr="00D337E0" w:rsidRDefault="002062EE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b/>
          <w:sz w:val="28"/>
          <w:szCs w:val="28"/>
        </w:rPr>
      </w:pPr>
      <w:r w:rsidRPr="00D337E0">
        <w:rPr>
          <w:rFonts w:ascii="Arial" w:hAnsi="Arial" w:cs="Arial"/>
          <w:b/>
          <w:sz w:val="28"/>
          <w:szCs w:val="28"/>
        </w:rPr>
        <w:t>NA KTORÝCH ULICIACH BUDE PREBIEHAŤ PILOTNÁ FÁZA ?</w:t>
      </w:r>
    </w:p>
    <w:p w:rsidR="003F06C7" w:rsidRDefault="003F06C7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Čsl. Armády, Bottova, </w:t>
      </w:r>
      <w:proofErr w:type="spellStart"/>
      <w:r>
        <w:rPr>
          <w:rFonts w:ascii="Arial" w:hAnsi="Arial" w:cs="Arial"/>
          <w:sz w:val="28"/>
          <w:szCs w:val="28"/>
        </w:rPr>
        <w:t>Nešporova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D337E0">
        <w:rPr>
          <w:rFonts w:ascii="Arial" w:hAnsi="Arial" w:cs="Arial"/>
          <w:sz w:val="28"/>
          <w:szCs w:val="28"/>
        </w:rPr>
        <w:t>Vajanského, Horná, Okružná, Partizánska, SNP.</w:t>
      </w:r>
    </w:p>
    <w:p w:rsidR="007B21B7" w:rsidRPr="003F06C7" w:rsidRDefault="007B21B7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</w:p>
    <w:p w:rsidR="00701976" w:rsidRPr="00D337E0" w:rsidRDefault="002062EE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b/>
          <w:sz w:val="28"/>
          <w:szCs w:val="28"/>
        </w:rPr>
      </w:pPr>
      <w:r w:rsidRPr="00D337E0">
        <w:rPr>
          <w:rFonts w:ascii="Arial" w:hAnsi="Arial" w:cs="Arial"/>
          <w:b/>
          <w:sz w:val="28"/>
          <w:szCs w:val="28"/>
        </w:rPr>
        <w:t>KDE BUDÚ UMIESTNENÉ ZBERNÉ NÁDOBY ?</w:t>
      </w:r>
    </w:p>
    <w:p w:rsidR="00701976" w:rsidRDefault="00701976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  <w:r w:rsidRPr="003F06C7">
        <w:rPr>
          <w:rFonts w:ascii="Arial" w:hAnsi="Arial" w:cs="Arial"/>
          <w:sz w:val="28"/>
          <w:szCs w:val="28"/>
        </w:rPr>
        <w:t xml:space="preserve">Na </w:t>
      </w:r>
      <w:r w:rsidR="002062EE">
        <w:rPr>
          <w:rFonts w:ascii="Arial" w:hAnsi="Arial" w:cs="Arial"/>
          <w:sz w:val="28"/>
          <w:szCs w:val="28"/>
        </w:rPr>
        <w:t xml:space="preserve">všetkých </w:t>
      </w:r>
      <w:r w:rsidRPr="003F06C7">
        <w:rPr>
          <w:rFonts w:ascii="Arial" w:hAnsi="Arial" w:cs="Arial"/>
          <w:sz w:val="28"/>
          <w:szCs w:val="28"/>
        </w:rPr>
        <w:t>stojiskách kontajnerov.</w:t>
      </w:r>
    </w:p>
    <w:p w:rsidR="007B21B7" w:rsidRPr="003F06C7" w:rsidRDefault="007B21B7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</w:p>
    <w:p w:rsidR="00701976" w:rsidRPr="00D337E0" w:rsidRDefault="002062EE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b/>
          <w:sz w:val="28"/>
          <w:szCs w:val="28"/>
        </w:rPr>
      </w:pPr>
      <w:r w:rsidRPr="00D337E0">
        <w:rPr>
          <w:rFonts w:ascii="Arial" w:hAnsi="Arial" w:cs="Arial"/>
          <w:b/>
          <w:sz w:val="28"/>
          <w:szCs w:val="28"/>
        </w:rPr>
        <w:t>AKÉ TYPY ZBERNÝCH NÁDOB SA BUDÚ POŽÍVAŤ ?</w:t>
      </w:r>
      <w:r w:rsidR="007B21B7" w:rsidRPr="007B21B7">
        <w:rPr>
          <w:noProof/>
          <w:lang w:eastAsia="sk-SK"/>
        </w:rPr>
        <w:t xml:space="preserve"> </w:t>
      </w:r>
    </w:p>
    <w:p w:rsidR="007B21B7" w:rsidRDefault="00BC2546" w:rsidP="007F310F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3697880</wp:posOffset>
            </wp:positionH>
            <wp:positionV relativeFrom="margin">
              <wp:posOffset>5862332</wp:posOffset>
            </wp:positionV>
            <wp:extent cx="2475230" cy="1856105"/>
            <wp:effectExtent l="0" t="0" r="1270" b="0"/>
            <wp:wrapSquare wrapText="bothSides"/>
            <wp:docPr id="1" name="Obrázok 1" descr="https://www.shop.elkoplast.sk/images/shop/Elkoplast/max/Plomnium_CLD_120_l_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op.elkoplast.sk/images/shop/Elkoplast/max/Plomnium_CLD_120_l_b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976" w:rsidRPr="003F06C7">
        <w:rPr>
          <w:rFonts w:ascii="Arial" w:hAnsi="Arial" w:cs="Arial"/>
          <w:sz w:val="28"/>
          <w:szCs w:val="28"/>
        </w:rPr>
        <w:t xml:space="preserve">Hnedé 120 l zberné nádoby (tzv. </w:t>
      </w:r>
      <w:proofErr w:type="spellStart"/>
      <w:r w:rsidR="00701976" w:rsidRPr="003F06C7">
        <w:rPr>
          <w:rFonts w:ascii="Arial" w:hAnsi="Arial" w:cs="Arial"/>
          <w:sz w:val="28"/>
          <w:szCs w:val="28"/>
        </w:rPr>
        <w:t>kuka</w:t>
      </w:r>
      <w:proofErr w:type="spellEnd"/>
      <w:r w:rsidR="00701976" w:rsidRPr="003F06C7">
        <w:rPr>
          <w:rFonts w:ascii="Arial" w:hAnsi="Arial" w:cs="Arial"/>
          <w:sz w:val="28"/>
          <w:szCs w:val="28"/>
        </w:rPr>
        <w:t xml:space="preserve"> nádoby) špeciálne upravené na zber kuchynského odpadu (s vetracími otvormi a spodným roštom).</w:t>
      </w:r>
    </w:p>
    <w:p w:rsidR="00FE6EC1" w:rsidRPr="003F06C7" w:rsidRDefault="00FE6EC1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</w:p>
    <w:p w:rsidR="00701976" w:rsidRPr="00D337E0" w:rsidRDefault="002062EE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b/>
          <w:sz w:val="28"/>
          <w:szCs w:val="28"/>
        </w:rPr>
      </w:pPr>
      <w:r w:rsidRPr="00D337E0">
        <w:rPr>
          <w:rFonts w:ascii="Arial" w:hAnsi="Arial" w:cs="Arial"/>
          <w:b/>
          <w:sz w:val="28"/>
          <w:szCs w:val="28"/>
        </w:rPr>
        <w:t xml:space="preserve">AKÉ BUDÚ INTERVALY VÝVOZOV ? </w:t>
      </w:r>
    </w:p>
    <w:p w:rsidR="00701976" w:rsidRDefault="00BC2546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x týždenne.</w:t>
      </w:r>
    </w:p>
    <w:p w:rsidR="007B21B7" w:rsidRPr="003F06C7" w:rsidRDefault="007B21B7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</w:p>
    <w:p w:rsidR="003F06C7" w:rsidRPr="00D337E0" w:rsidRDefault="002062EE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Pr="00D337E0">
        <w:rPr>
          <w:rFonts w:ascii="Arial" w:hAnsi="Arial" w:cs="Arial"/>
          <w:b/>
          <w:sz w:val="28"/>
          <w:szCs w:val="28"/>
        </w:rPr>
        <w:t>EŇ VÝVOZU ?</w:t>
      </w:r>
    </w:p>
    <w:p w:rsidR="003F06C7" w:rsidRDefault="003F06C7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  <w:r w:rsidRPr="003F06C7">
        <w:rPr>
          <w:rFonts w:ascii="Arial" w:hAnsi="Arial" w:cs="Arial"/>
          <w:sz w:val="28"/>
          <w:szCs w:val="28"/>
        </w:rPr>
        <w:t xml:space="preserve">Streda. </w:t>
      </w:r>
    </w:p>
    <w:p w:rsidR="007B21B7" w:rsidRPr="003F06C7" w:rsidRDefault="007B21B7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</w:p>
    <w:p w:rsidR="00BC2546" w:rsidRDefault="002062EE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b/>
          <w:sz w:val="28"/>
          <w:szCs w:val="28"/>
        </w:rPr>
      </w:pPr>
      <w:r w:rsidRPr="00D337E0">
        <w:rPr>
          <w:rFonts w:ascii="Arial" w:hAnsi="Arial" w:cs="Arial"/>
          <w:b/>
          <w:sz w:val="28"/>
          <w:szCs w:val="28"/>
        </w:rPr>
        <w:t>AKO BUD</w:t>
      </w:r>
      <w:r>
        <w:rPr>
          <w:rFonts w:ascii="Arial" w:hAnsi="Arial" w:cs="Arial"/>
          <w:b/>
          <w:sz w:val="28"/>
          <w:szCs w:val="28"/>
        </w:rPr>
        <w:t xml:space="preserve">E ZABEZPEČENÁ ČISTOTA </w:t>
      </w:r>
      <w:r w:rsidRPr="00D337E0">
        <w:rPr>
          <w:rFonts w:ascii="Arial" w:hAnsi="Arial" w:cs="Arial"/>
          <w:b/>
          <w:sz w:val="28"/>
          <w:szCs w:val="28"/>
        </w:rPr>
        <w:t>ZBERNÝCH NÁDOB ?</w:t>
      </w:r>
    </w:p>
    <w:p w:rsidR="00701976" w:rsidRPr="00BC2546" w:rsidRDefault="00BC2546" w:rsidP="00CE305C">
      <w:pPr>
        <w:spacing w:after="0" w:line="240" w:lineRule="auto"/>
        <w:ind w:left="-709" w:right="-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701976" w:rsidRPr="003F06C7">
        <w:rPr>
          <w:rFonts w:ascii="Arial" w:hAnsi="Arial" w:cs="Arial"/>
          <w:sz w:val="28"/>
          <w:szCs w:val="28"/>
        </w:rPr>
        <w:t xml:space="preserve">bierané a odvážané </w:t>
      </w:r>
      <w:r>
        <w:rPr>
          <w:rFonts w:ascii="Arial" w:hAnsi="Arial" w:cs="Arial"/>
          <w:sz w:val="28"/>
          <w:szCs w:val="28"/>
        </w:rPr>
        <w:t xml:space="preserve">budú </w:t>
      </w:r>
      <w:r w:rsidR="00701976" w:rsidRPr="003F06C7">
        <w:rPr>
          <w:rFonts w:ascii="Arial" w:hAnsi="Arial" w:cs="Arial"/>
          <w:sz w:val="28"/>
          <w:szCs w:val="28"/>
        </w:rPr>
        <w:t xml:space="preserve">plné </w:t>
      </w:r>
      <w:r>
        <w:rPr>
          <w:rFonts w:ascii="Arial" w:hAnsi="Arial" w:cs="Arial"/>
          <w:sz w:val="28"/>
          <w:szCs w:val="28"/>
        </w:rPr>
        <w:t xml:space="preserve">nádoby </w:t>
      </w:r>
      <w:r w:rsidR="00701976" w:rsidRPr="003F06C7">
        <w:rPr>
          <w:rFonts w:ascii="Arial" w:hAnsi="Arial" w:cs="Arial"/>
          <w:sz w:val="28"/>
          <w:szCs w:val="28"/>
        </w:rPr>
        <w:t>a vymieňané za čisté</w:t>
      </w:r>
      <w:r w:rsidR="003F06C7" w:rsidRPr="003F06C7">
        <w:rPr>
          <w:rFonts w:ascii="Arial" w:hAnsi="Arial" w:cs="Arial"/>
          <w:sz w:val="28"/>
          <w:szCs w:val="28"/>
        </w:rPr>
        <w:t xml:space="preserve"> v de</w:t>
      </w:r>
      <w:r>
        <w:rPr>
          <w:rFonts w:ascii="Arial" w:hAnsi="Arial" w:cs="Arial"/>
          <w:sz w:val="28"/>
          <w:szCs w:val="28"/>
        </w:rPr>
        <w:t xml:space="preserve">ň vývozu. Po každom zbere budú </w:t>
      </w:r>
      <w:r w:rsidR="003F06C7" w:rsidRPr="003F06C7">
        <w:rPr>
          <w:rFonts w:ascii="Arial" w:hAnsi="Arial" w:cs="Arial"/>
          <w:sz w:val="28"/>
          <w:szCs w:val="28"/>
        </w:rPr>
        <w:t>umývané</w:t>
      </w:r>
      <w:r>
        <w:rPr>
          <w:rFonts w:ascii="Arial" w:hAnsi="Arial" w:cs="Arial"/>
          <w:sz w:val="28"/>
          <w:szCs w:val="28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</w:rPr>
        <w:t>hygienizované</w:t>
      </w:r>
      <w:proofErr w:type="spellEnd"/>
      <w:r w:rsidR="003F06C7" w:rsidRPr="003F06C7">
        <w:rPr>
          <w:rFonts w:ascii="Arial" w:hAnsi="Arial" w:cs="Arial"/>
          <w:sz w:val="28"/>
          <w:szCs w:val="28"/>
        </w:rPr>
        <w:t xml:space="preserve">. </w:t>
      </w:r>
    </w:p>
    <w:p w:rsidR="00834633" w:rsidRDefault="00834633" w:rsidP="00CE305C">
      <w:pPr>
        <w:spacing w:after="0" w:line="240" w:lineRule="auto"/>
        <w:ind w:left="-709" w:right="-426" w:firstLine="142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062EE" w:rsidRPr="00D337E0" w:rsidRDefault="002062EE" w:rsidP="00CE305C">
      <w:pPr>
        <w:spacing w:after="0" w:line="240" w:lineRule="auto"/>
        <w:ind w:left="-709" w:right="-426" w:firstLine="142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D337E0">
        <w:rPr>
          <w:rFonts w:ascii="Arial" w:eastAsia="Times New Roman" w:hAnsi="Arial" w:cs="Arial"/>
          <w:b/>
          <w:sz w:val="28"/>
          <w:szCs w:val="28"/>
          <w:lang w:eastAsia="sk-SK"/>
        </w:rPr>
        <w:t>AKO ZBIERAŤ KUCHYNSKÝ ODPAD V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> </w:t>
      </w:r>
      <w:r w:rsidRPr="00D337E0">
        <w:rPr>
          <w:rFonts w:ascii="Arial" w:eastAsia="Times New Roman" w:hAnsi="Arial" w:cs="Arial"/>
          <w:b/>
          <w:sz w:val="28"/>
          <w:szCs w:val="28"/>
          <w:lang w:eastAsia="sk-SK"/>
        </w:rPr>
        <w:t>DOMÁCNOSTIACH ?</w:t>
      </w:r>
    </w:p>
    <w:p w:rsidR="002062EE" w:rsidRPr="003F06C7" w:rsidRDefault="00BC2546" w:rsidP="00CE305C">
      <w:pPr>
        <w:spacing w:after="0" w:line="240" w:lineRule="auto"/>
        <w:ind w:left="-709" w:right="-426" w:firstLine="142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D</w:t>
      </w:r>
      <w:r w:rsidR="002062EE">
        <w:rPr>
          <w:rFonts w:ascii="Arial" w:eastAsia="Times New Roman" w:hAnsi="Arial" w:cs="Arial"/>
          <w:sz w:val="28"/>
          <w:szCs w:val="28"/>
          <w:lang w:eastAsia="sk-SK"/>
        </w:rPr>
        <w:t>o plastových vreciek, najlepšie, keď ich budete vynášať denne</w:t>
      </w:r>
      <w:r w:rsidR="007B21B7">
        <w:rPr>
          <w:rFonts w:ascii="Arial" w:eastAsia="Times New Roman" w:hAnsi="Arial" w:cs="Arial"/>
          <w:sz w:val="28"/>
          <w:szCs w:val="28"/>
          <w:lang w:eastAsia="sk-SK"/>
        </w:rPr>
        <w:t>. N</w:t>
      </w:r>
      <w:r w:rsidR="002062EE">
        <w:rPr>
          <w:rFonts w:ascii="Arial" w:eastAsia="Times New Roman" w:hAnsi="Arial" w:cs="Arial"/>
          <w:sz w:val="28"/>
          <w:szCs w:val="28"/>
          <w:lang w:eastAsia="sk-SK"/>
        </w:rPr>
        <w:t xml:space="preserve">a stojisku je potrebné obsah vrecka vysypať do hnedej nádoby a vrecko hodiť do čierneho kontajnera. </w:t>
      </w:r>
    </w:p>
    <w:p w:rsidR="002062EE" w:rsidRDefault="002062EE" w:rsidP="00CE30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21B7" w:rsidRPr="003F06C7" w:rsidRDefault="00834633" w:rsidP="003F06C7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4738370</wp:posOffset>
            </wp:positionH>
            <wp:positionV relativeFrom="margin">
              <wp:posOffset>1311910</wp:posOffset>
            </wp:positionV>
            <wp:extent cx="1113155" cy="939800"/>
            <wp:effectExtent l="0" t="0" r="0" b="0"/>
            <wp:wrapSquare wrapText="bothSides"/>
            <wp:docPr id="4" name="Obrázok 4" descr="Opis fotky nie je k dispozíc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fotky nie je k dispozícii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494" w:rsidRPr="00E84494" w:rsidRDefault="00E84494" w:rsidP="006B1ABC">
      <w:pPr>
        <w:shd w:val="clear" w:color="auto" w:fill="00B050"/>
        <w:jc w:val="both"/>
        <w:rPr>
          <w:rFonts w:ascii="Arial Black" w:hAnsi="Arial Black" w:cs="Arial"/>
          <w:b/>
          <w:color w:val="FFFFFF" w:themeColor="background1"/>
          <w:sz w:val="32"/>
          <w:szCs w:val="32"/>
        </w:rPr>
      </w:pPr>
      <w:r w:rsidRPr="00E84494">
        <w:rPr>
          <w:rFonts w:ascii="Arial Black" w:hAnsi="Arial Black" w:cs="Arial"/>
          <w:b/>
          <w:color w:val="FFFFFF" w:themeColor="background1"/>
          <w:sz w:val="32"/>
          <w:szCs w:val="32"/>
        </w:rPr>
        <w:t>ČO PATRÍ DO KUCHYNSKÉHO ODPADU ?</w:t>
      </w:r>
      <w:r w:rsidR="009D71E4" w:rsidRPr="009D71E4">
        <w:t xml:space="preserve"> </w:t>
      </w:r>
    </w:p>
    <w:p w:rsidR="00E84494" w:rsidRPr="00E84494" w:rsidRDefault="00E84494" w:rsidP="006B1ABC">
      <w:pPr>
        <w:pStyle w:val="Odsekzoznamu"/>
        <w:numPr>
          <w:ilvl w:val="0"/>
          <w:numId w:val="3"/>
        </w:numPr>
        <w:shd w:val="clear" w:color="auto" w:fill="92D05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4494">
        <w:rPr>
          <w:rFonts w:ascii="Arial" w:hAnsi="Arial" w:cs="Arial"/>
          <w:b/>
          <w:sz w:val="32"/>
          <w:szCs w:val="32"/>
        </w:rPr>
        <w:t xml:space="preserve">nespracované zostatky surovín a pokrmov  rastlinného a živočíšneho pôvodu, </w:t>
      </w:r>
    </w:p>
    <w:p w:rsidR="00E84494" w:rsidRPr="00E84494" w:rsidRDefault="00E84494" w:rsidP="006B1ABC">
      <w:pPr>
        <w:pStyle w:val="Odsekzoznamu"/>
        <w:numPr>
          <w:ilvl w:val="0"/>
          <w:numId w:val="3"/>
        </w:numPr>
        <w:shd w:val="clear" w:color="auto" w:fill="92D05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4494">
        <w:rPr>
          <w:rFonts w:ascii="Arial" w:hAnsi="Arial" w:cs="Arial"/>
          <w:b/>
          <w:sz w:val="32"/>
          <w:szCs w:val="32"/>
        </w:rPr>
        <w:t>šupy z čistenia zeleniny a ovocia, pokazené ovocie a zelenina</w:t>
      </w:r>
    </w:p>
    <w:p w:rsidR="00E84494" w:rsidRPr="00E84494" w:rsidRDefault="00E84494" w:rsidP="006B1ABC">
      <w:pPr>
        <w:pStyle w:val="Odsekzoznamu"/>
        <w:numPr>
          <w:ilvl w:val="0"/>
          <w:numId w:val="3"/>
        </w:numPr>
        <w:shd w:val="clear" w:color="auto" w:fill="92D05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4494">
        <w:rPr>
          <w:rFonts w:ascii="Arial" w:hAnsi="Arial" w:cs="Arial"/>
          <w:b/>
          <w:sz w:val="32"/>
          <w:szCs w:val="32"/>
        </w:rPr>
        <w:t xml:space="preserve">kávové a čajové zvyšky, </w:t>
      </w:r>
    </w:p>
    <w:p w:rsidR="00E84494" w:rsidRPr="00E84494" w:rsidRDefault="00E84494" w:rsidP="006B1ABC">
      <w:pPr>
        <w:pStyle w:val="Odsekzoznamu"/>
        <w:numPr>
          <w:ilvl w:val="0"/>
          <w:numId w:val="3"/>
        </w:numPr>
        <w:shd w:val="clear" w:color="auto" w:fill="92D05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4494">
        <w:rPr>
          <w:rFonts w:ascii="Arial" w:hAnsi="Arial" w:cs="Arial"/>
          <w:b/>
          <w:sz w:val="32"/>
          <w:szCs w:val="32"/>
        </w:rPr>
        <w:t xml:space="preserve">vaječné škrupiny, starý chlieb a pečivo, </w:t>
      </w:r>
    </w:p>
    <w:p w:rsidR="00E84494" w:rsidRPr="00E84494" w:rsidRDefault="00E84494" w:rsidP="006B1ABC">
      <w:pPr>
        <w:pStyle w:val="Odsekzoznamu"/>
        <w:numPr>
          <w:ilvl w:val="0"/>
          <w:numId w:val="3"/>
        </w:numPr>
        <w:shd w:val="clear" w:color="auto" w:fill="92D05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E84494">
        <w:rPr>
          <w:rFonts w:ascii="Arial" w:hAnsi="Arial" w:cs="Arial"/>
          <w:b/>
          <w:sz w:val="32"/>
          <w:szCs w:val="32"/>
        </w:rPr>
        <w:t xml:space="preserve">zvyšky jedla </w:t>
      </w:r>
      <w:r w:rsidRPr="00E84494">
        <w:rPr>
          <w:rFonts w:ascii="Arial" w:hAnsi="Arial" w:cs="Arial"/>
          <w:b/>
          <w:sz w:val="32"/>
          <w:szCs w:val="32"/>
          <w:u w:val="single"/>
        </w:rPr>
        <w:t xml:space="preserve">(polievky a omáčky precediť, do nádob vhadzovať len pevné časti, nie tekuté), </w:t>
      </w:r>
    </w:p>
    <w:p w:rsidR="00E84494" w:rsidRPr="00E84494" w:rsidRDefault="00E84494" w:rsidP="006B1ABC">
      <w:pPr>
        <w:pStyle w:val="Odsekzoznamu"/>
        <w:numPr>
          <w:ilvl w:val="0"/>
          <w:numId w:val="3"/>
        </w:numPr>
        <w:shd w:val="clear" w:color="auto" w:fill="92D05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4494">
        <w:rPr>
          <w:rFonts w:ascii="Arial" w:hAnsi="Arial" w:cs="Arial"/>
          <w:b/>
          <w:sz w:val="32"/>
          <w:szCs w:val="32"/>
        </w:rPr>
        <w:t>potraviny po dobe spotreby, znehodnotené potraviny,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E84494">
        <w:rPr>
          <w:rFonts w:ascii="Arial" w:hAnsi="Arial" w:cs="Arial"/>
          <w:b/>
          <w:sz w:val="32"/>
          <w:szCs w:val="32"/>
        </w:rPr>
        <w:t xml:space="preserve"> </w:t>
      </w:r>
      <w:r w:rsidRPr="00E84494">
        <w:rPr>
          <w:rFonts w:ascii="Arial" w:hAnsi="Arial" w:cs="Arial"/>
          <w:b/>
          <w:sz w:val="32"/>
          <w:szCs w:val="32"/>
          <w:u w:val="single"/>
        </w:rPr>
        <w:t>nie tekuté</w:t>
      </w:r>
      <w:r w:rsidRPr="00E84494">
        <w:rPr>
          <w:rFonts w:ascii="Arial" w:hAnsi="Arial" w:cs="Arial"/>
          <w:b/>
          <w:sz w:val="32"/>
          <w:szCs w:val="32"/>
        </w:rPr>
        <w:t>,</w:t>
      </w:r>
    </w:p>
    <w:p w:rsidR="00E84494" w:rsidRPr="00E84494" w:rsidRDefault="00E84494" w:rsidP="006B1ABC">
      <w:pPr>
        <w:pStyle w:val="Odsekzoznamu"/>
        <w:numPr>
          <w:ilvl w:val="0"/>
          <w:numId w:val="3"/>
        </w:numPr>
        <w:shd w:val="clear" w:color="auto" w:fill="92D05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4494">
        <w:rPr>
          <w:rFonts w:ascii="Arial" w:hAnsi="Arial" w:cs="Arial"/>
          <w:b/>
          <w:sz w:val="32"/>
          <w:szCs w:val="32"/>
        </w:rPr>
        <w:t>papierové obaly znečistené potravinami.</w:t>
      </w:r>
    </w:p>
    <w:p w:rsidR="00E84494" w:rsidRDefault="00E84494" w:rsidP="00E84494">
      <w:pPr>
        <w:shd w:val="clear" w:color="auto" w:fill="FFFFFF" w:themeFill="background1"/>
        <w:rPr>
          <w:rFonts w:ascii="Arial" w:hAnsi="Arial" w:cs="Arial"/>
          <w:color w:val="FFFFFF" w:themeColor="background1"/>
          <w:sz w:val="36"/>
          <w:szCs w:val="36"/>
        </w:rPr>
      </w:pPr>
    </w:p>
    <w:p w:rsidR="00E84494" w:rsidRPr="00E84494" w:rsidRDefault="00834633" w:rsidP="00E84494">
      <w:pPr>
        <w:shd w:val="clear" w:color="auto" w:fill="FFFFFF" w:themeFill="background1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4880610</wp:posOffset>
            </wp:positionH>
            <wp:positionV relativeFrom="margin">
              <wp:posOffset>5092065</wp:posOffset>
            </wp:positionV>
            <wp:extent cx="931545" cy="931545"/>
            <wp:effectExtent l="0" t="0" r="1905" b="1905"/>
            <wp:wrapSquare wrapText="bothSides"/>
            <wp:docPr id="5" name="Obrázok 5" descr="Free Rejected Stock Vectors | StockUn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Rejected Stock Vectors | StockUnlim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494" w:rsidRPr="00E84494" w:rsidRDefault="00E84494" w:rsidP="006B1ABC">
      <w:pPr>
        <w:shd w:val="clear" w:color="auto" w:fill="FF0000"/>
        <w:spacing w:before="100" w:beforeAutospacing="1" w:after="100" w:afterAutospacing="1"/>
        <w:rPr>
          <w:rFonts w:ascii="Arial" w:eastAsia="Times New Roman" w:hAnsi="Arial" w:cs="Arial"/>
          <w:b/>
          <w:color w:val="FFFFFF" w:themeColor="background1"/>
          <w:sz w:val="36"/>
          <w:szCs w:val="36"/>
          <w:lang w:eastAsia="sk-SK"/>
        </w:rPr>
      </w:pPr>
      <w:r w:rsidRPr="00E84494">
        <w:rPr>
          <w:rFonts w:ascii="Arial" w:eastAsia="Times New Roman" w:hAnsi="Arial" w:cs="Arial"/>
          <w:b/>
          <w:color w:val="FFFFFF" w:themeColor="background1"/>
          <w:sz w:val="36"/>
          <w:szCs w:val="36"/>
          <w:lang w:eastAsia="sk-SK"/>
        </w:rPr>
        <w:t>ČO NEPATRÍ DO KUCHYNSKÉHO ODPADU ?</w:t>
      </w:r>
      <w:r w:rsidR="009D71E4" w:rsidRPr="009D71E4">
        <w:t xml:space="preserve"> </w:t>
      </w:r>
    </w:p>
    <w:p w:rsidR="00E84494" w:rsidRPr="00E84494" w:rsidRDefault="00E84494" w:rsidP="00E84494">
      <w:pPr>
        <w:numPr>
          <w:ilvl w:val="0"/>
          <w:numId w:val="4"/>
        </w:numPr>
        <w:shd w:val="clear" w:color="auto" w:fill="C45911" w:themeFill="accent2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</w:pPr>
      <w:r w:rsidRPr="00E84494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  <w:t>sklo, plasty, kovy, textil, viacvrstvové kombinované, materiály, guma, papier (plagátový, pergamenový, voskovaný),</w:t>
      </w:r>
    </w:p>
    <w:p w:rsidR="00E84494" w:rsidRPr="00E84494" w:rsidRDefault="00E84494" w:rsidP="00E84494">
      <w:pPr>
        <w:numPr>
          <w:ilvl w:val="0"/>
          <w:numId w:val="4"/>
        </w:numPr>
        <w:shd w:val="clear" w:color="auto" w:fill="C45911" w:themeFill="accent2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</w:pPr>
      <w:r w:rsidRPr="00E84494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  <w:t>nebezpečné odpady -lieky, farby, batérie a iné,</w:t>
      </w:r>
    </w:p>
    <w:p w:rsidR="00E84494" w:rsidRPr="00E84494" w:rsidRDefault="00E84494" w:rsidP="00E84494">
      <w:pPr>
        <w:numPr>
          <w:ilvl w:val="0"/>
          <w:numId w:val="4"/>
        </w:numPr>
        <w:shd w:val="clear" w:color="auto" w:fill="C45911" w:themeFill="accent2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</w:pPr>
      <w:r w:rsidRPr="00E84494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  <w:t>cigaretové ohorky,</w:t>
      </w:r>
    </w:p>
    <w:p w:rsidR="00E84494" w:rsidRPr="00E84494" w:rsidRDefault="00E84494" w:rsidP="00E84494">
      <w:pPr>
        <w:numPr>
          <w:ilvl w:val="0"/>
          <w:numId w:val="4"/>
        </w:numPr>
        <w:shd w:val="clear" w:color="auto" w:fill="C45911" w:themeFill="accent2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</w:pPr>
      <w:r w:rsidRPr="00E84494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  <w:t>prach zo smetí a vysávania,</w:t>
      </w:r>
    </w:p>
    <w:p w:rsidR="00E84494" w:rsidRPr="00E84494" w:rsidRDefault="00E84494" w:rsidP="00E84494">
      <w:pPr>
        <w:numPr>
          <w:ilvl w:val="0"/>
          <w:numId w:val="4"/>
        </w:numPr>
        <w:shd w:val="clear" w:color="auto" w:fill="C45911" w:themeFill="accent2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</w:pPr>
      <w:r w:rsidRPr="00E84494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  <w:t>tekuté zložky bioodpadu (polievky, omáčky, iné tekuté potraviny)</w:t>
      </w:r>
    </w:p>
    <w:p w:rsidR="00E84494" w:rsidRPr="00E84494" w:rsidRDefault="00E84494" w:rsidP="00E84494">
      <w:pPr>
        <w:numPr>
          <w:ilvl w:val="0"/>
          <w:numId w:val="4"/>
        </w:numPr>
        <w:shd w:val="clear" w:color="auto" w:fill="C45911" w:themeFill="accent2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</w:pPr>
      <w:r w:rsidRPr="00E84494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  <w:t>biologicky znehodnotená hnedá lepenka, novinový papier a pod.,</w:t>
      </w:r>
    </w:p>
    <w:p w:rsidR="00E84494" w:rsidRPr="00E84494" w:rsidRDefault="00E84494" w:rsidP="00E84494">
      <w:pPr>
        <w:numPr>
          <w:ilvl w:val="0"/>
          <w:numId w:val="4"/>
        </w:numPr>
        <w:shd w:val="clear" w:color="auto" w:fill="C45911" w:themeFill="accent2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</w:pPr>
      <w:r w:rsidRPr="00E84494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  <w:t>uhynuté zvieratá,</w:t>
      </w:r>
    </w:p>
    <w:p w:rsidR="00E84494" w:rsidRPr="00E84494" w:rsidRDefault="00E84494" w:rsidP="00E84494">
      <w:pPr>
        <w:numPr>
          <w:ilvl w:val="0"/>
          <w:numId w:val="4"/>
        </w:numPr>
        <w:shd w:val="clear" w:color="auto" w:fill="C45911" w:themeFill="accent2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</w:pPr>
      <w:r w:rsidRPr="00E84494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  <w:t>vlasy a chlpy,</w:t>
      </w:r>
    </w:p>
    <w:p w:rsidR="00E84494" w:rsidRPr="00E84494" w:rsidRDefault="00E84494" w:rsidP="00E84494">
      <w:pPr>
        <w:numPr>
          <w:ilvl w:val="0"/>
          <w:numId w:val="4"/>
        </w:numPr>
        <w:shd w:val="clear" w:color="auto" w:fill="C45911" w:themeFill="accent2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</w:pPr>
      <w:r w:rsidRPr="00E84494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  <w:t>použitý jedlý olej a tuky z domácností,</w:t>
      </w:r>
    </w:p>
    <w:p w:rsidR="00E84494" w:rsidRPr="00E84494" w:rsidRDefault="00E84494" w:rsidP="00E84494">
      <w:pPr>
        <w:numPr>
          <w:ilvl w:val="0"/>
          <w:numId w:val="4"/>
        </w:numPr>
        <w:shd w:val="clear" w:color="auto" w:fill="C45911" w:themeFill="accent2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</w:pPr>
      <w:r w:rsidRPr="00E84494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  <w:t>zelený odpad zo záhrad (lístie, tráva, konáre),</w:t>
      </w:r>
    </w:p>
    <w:p w:rsidR="00E84494" w:rsidRPr="00E84494" w:rsidRDefault="00E84494" w:rsidP="00E84494">
      <w:pPr>
        <w:numPr>
          <w:ilvl w:val="0"/>
          <w:numId w:val="4"/>
        </w:numPr>
        <w:shd w:val="clear" w:color="auto" w:fill="C45911" w:themeFill="accent2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</w:pPr>
      <w:r w:rsidRPr="00E84494">
        <w:rPr>
          <w:rFonts w:ascii="Arial" w:eastAsia="Times New Roman" w:hAnsi="Arial" w:cs="Arial"/>
          <w:b/>
          <w:color w:val="FFFFFF" w:themeColor="background1"/>
          <w:sz w:val="32"/>
          <w:szCs w:val="32"/>
          <w:lang w:eastAsia="sk-SK"/>
        </w:rPr>
        <w:t>akýkoľvek iný odpad a drobný stavebný odpad.</w:t>
      </w:r>
    </w:p>
    <w:p w:rsidR="00E84494" w:rsidRPr="00E84494" w:rsidRDefault="00E84494" w:rsidP="00E84494">
      <w:pPr>
        <w:shd w:val="clear" w:color="auto" w:fill="FFFFFF" w:themeFill="background1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sk-SK"/>
        </w:rPr>
      </w:pPr>
    </w:p>
    <w:p w:rsidR="00D264FE" w:rsidRPr="00E84494" w:rsidRDefault="00D264FE" w:rsidP="00D264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FFFFFF" w:themeColor="background1"/>
          <w:sz w:val="28"/>
          <w:szCs w:val="28"/>
          <w:lang w:eastAsia="sk-SK"/>
        </w:rPr>
      </w:pPr>
    </w:p>
    <w:p w:rsidR="00D264FE" w:rsidRPr="00E84494" w:rsidRDefault="00D264FE" w:rsidP="00D264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sk-SK"/>
        </w:rPr>
      </w:pPr>
      <w:r w:rsidRPr="00E84494">
        <w:rPr>
          <w:rFonts w:ascii="Arial" w:eastAsia="Times New Roman" w:hAnsi="Arial" w:cs="Arial"/>
          <w:sz w:val="28"/>
          <w:szCs w:val="28"/>
          <w:lang w:eastAsia="sk-SK"/>
        </w:rPr>
        <w:t xml:space="preserve">Bližšie informácie na </w:t>
      </w:r>
      <w:proofErr w:type="spellStart"/>
      <w:r w:rsidRPr="00E84494">
        <w:rPr>
          <w:rFonts w:ascii="Arial" w:eastAsia="Times New Roman" w:hAnsi="Arial" w:cs="Arial"/>
          <w:sz w:val="28"/>
          <w:szCs w:val="28"/>
          <w:lang w:eastAsia="sk-SK"/>
        </w:rPr>
        <w:t>ref</w:t>
      </w:r>
      <w:proofErr w:type="spellEnd"/>
      <w:r w:rsidRPr="00E84494">
        <w:rPr>
          <w:rFonts w:ascii="Arial" w:eastAsia="Times New Roman" w:hAnsi="Arial" w:cs="Arial"/>
          <w:sz w:val="28"/>
          <w:szCs w:val="28"/>
          <w:lang w:eastAsia="sk-SK"/>
        </w:rPr>
        <w:t xml:space="preserve">. ŽP </w:t>
      </w:r>
      <w:proofErr w:type="spellStart"/>
      <w:r w:rsidRPr="00E84494">
        <w:rPr>
          <w:rFonts w:ascii="Arial" w:eastAsia="Times New Roman" w:hAnsi="Arial" w:cs="Arial"/>
          <w:sz w:val="28"/>
          <w:szCs w:val="28"/>
          <w:lang w:eastAsia="sk-SK"/>
        </w:rPr>
        <w:t>OSaKČ</w:t>
      </w:r>
      <w:proofErr w:type="spellEnd"/>
      <w:r w:rsidRPr="00E84494">
        <w:rPr>
          <w:rFonts w:ascii="Arial" w:eastAsia="Times New Roman" w:hAnsi="Arial" w:cs="Arial"/>
          <w:sz w:val="28"/>
          <w:szCs w:val="28"/>
          <w:lang w:eastAsia="sk-SK"/>
        </w:rPr>
        <w:t xml:space="preserve"> MsÚ Šaľa, tel. č. 0918248690</w:t>
      </w:r>
    </w:p>
    <w:sectPr w:rsidR="00D264FE" w:rsidRPr="00E84494" w:rsidSect="00FE6EC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56C7"/>
    <w:multiLevelType w:val="multilevel"/>
    <w:tmpl w:val="A32EC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503E5"/>
    <w:multiLevelType w:val="multilevel"/>
    <w:tmpl w:val="2C227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A"/>
    <w:rsid w:val="002062EE"/>
    <w:rsid w:val="002259A5"/>
    <w:rsid w:val="003C7EB5"/>
    <w:rsid w:val="003F06C7"/>
    <w:rsid w:val="0041397C"/>
    <w:rsid w:val="00537D10"/>
    <w:rsid w:val="00537DAA"/>
    <w:rsid w:val="00562A06"/>
    <w:rsid w:val="006B1ABC"/>
    <w:rsid w:val="00701976"/>
    <w:rsid w:val="007B21B7"/>
    <w:rsid w:val="007F310F"/>
    <w:rsid w:val="00834633"/>
    <w:rsid w:val="009D71E4"/>
    <w:rsid w:val="009E27E8"/>
    <w:rsid w:val="00A3425C"/>
    <w:rsid w:val="00BC2546"/>
    <w:rsid w:val="00CC3EE1"/>
    <w:rsid w:val="00CE305C"/>
    <w:rsid w:val="00D264FE"/>
    <w:rsid w:val="00D337E0"/>
    <w:rsid w:val="00E62388"/>
    <w:rsid w:val="00E84494"/>
    <w:rsid w:val="00EB0333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12FB-DFEF-4E05-857C-B0BA01E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"/>
    <w:basedOn w:val="Normlny"/>
    <w:link w:val="OdsekzoznamuChar"/>
    <w:uiPriority w:val="34"/>
    <w:qFormat/>
    <w:rsid w:val="00A3425C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"/>
    <w:link w:val="Odsekzoznamu"/>
    <w:uiPriority w:val="34"/>
    <w:locked/>
    <w:rsid w:val="00A3425C"/>
  </w:style>
  <w:style w:type="paragraph" w:styleId="Textbubliny">
    <w:name w:val="Balloon Text"/>
    <w:basedOn w:val="Normlny"/>
    <w:link w:val="TextbublinyChar"/>
    <w:uiPriority w:val="99"/>
    <w:semiHidden/>
    <w:unhideWhenUsed/>
    <w:rsid w:val="00CC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haladikova</cp:lastModifiedBy>
  <cp:revision>15</cp:revision>
  <cp:lastPrinted>2021-01-18T07:57:00Z</cp:lastPrinted>
  <dcterms:created xsi:type="dcterms:W3CDTF">2021-01-07T08:21:00Z</dcterms:created>
  <dcterms:modified xsi:type="dcterms:W3CDTF">2021-01-18T07:58:00Z</dcterms:modified>
</cp:coreProperties>
</file>