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CE" w:rsidRPr="00061BA4" w:rsidRDefault="00AB7557" w:rsidP="000B370A">
      <w:pPr>
        <w:spacing w:after="0" w:line="240" w:lineRule="auto"/>
        <w:jc w:val="center"/>
        <w:rPr>
          <w:rFonts w:ascii="Arial Black" w:hAnsi="Arial Black" w:cs="Arial"/>
          <w:b/>
          <w:caps/>
          <w:color w:val="00B0F0"/>
          <w:sz w:val="32"/>
          <w:szCs w:val="32"/>
        </w:rPr>
      </w:pPr>
      <w:r>
        <w:rPr>
          <w:rFonts w:ascii="Arial Black" w:hAnsi="Arial Black" w:cs="Arial"/>
          <w:b/>
          <w:caps/>
          <w:sz w:val="32"/>
          <w:szCs w:val="32"/>
        </w:rPr>
        <w:t>Pravidlá nakladania s komunálnym odpadom na území mesta Šaľa</w:t>
      </w:r>
      <w:r w:rsidR="00061BA4">
        <w:rPr>
          <w:rFonts w:ascii="Arial Black" w:hAnsi="Arial Black" w:cs="Arial"/>
          <w:b/>
          <w:caps/>
          <w:sz w:val="32"/>
          <w:szCs w:val="32"/>
        </w:rPr>
        <w:t xml:space="preserve"> – </w:t>
      </w:r>
      <w:r w:rsidR="00061BA4" w:rsidRPr="00061BA4">
        <w:rPr>
          <w:rFonts w:ascii="Arial Black" w:hAnsi="Arial Black" w:cs="Arial"/>
          <w:b/>
          <w:caps/>
          <w:color w:val="00B050"/>
          <w:sz w:val="32"/>
          <w:szCs w:val="32"/>
        </w:rPr>
        <w:t>sídliská v Šali</w:t>
      </w:r>
    </w:p>
    <w:p w:rsidR="00EF1EA0" w:rsidRPr="00821055" w:rsidRDefault="00EF1EA0" w:rsidP="007D59CE">
      <w:pPr>
        <w:spacing w:after="0" w:line="240" w:lineRule="auto"/>
        <w:rPr>
          <w:rFonts w:ascii="Arial Black" w:hAnsi="Arial Black" w:cs="Arial"/>
          <w:b/>
          <w:caps/>
          <w:sz w:val="32"/>
          <w:szCs w:val="32"/>
        </w:rPr>
      </w:pPr>
      <w:r>
        <w:rPr>
          <w:noProof/>
          <w:lang w:eastAsia="sk-SK"/>
        </w:rPr>
        <mc:AlternateContent>
          <mc:Choice Requires="wps">
            <w:drawing>
              <wp:anchor distT="0" distB="0" distL="114300" distR="114300" simplePos="0" relativeHeight="251667456" behindDoc="0" locked="0" layoutInCell="1" allowOverlap="1" wp14:anchorId="35B955D7" wp14:editId="221EF292">
                <wp:simplePos x="0" y="0"/>
                <wp:positionH relativeFrom="margin">
                  <wp:align>right</wp:align>
                </wp:positionH>
                <wp:positionV relativeFrom="paragraph">
                  <wp:posOffset>2540</wp:posOffset>
                </wp:positionV>
                <wp:extent cx="1828800" cy="579120"/>
                <wp:effectExtent l="0" t="0" r="0" b="0"/>
                <wp:wrapSquare wrapText="bothSides"/>
                <wp:docPr id="5" name="Textové pole 5"/>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a:effectLst/>
                      </wps:spPr>
                      <wps:txbx>
                        <w:txbxContent>
                          <w:p w:rsidR="008D68D4" w:rsidRPr="00F91A7A" w:rsidRDefault="008D68D4" w:rsidP="00EF1EA0">
                            <w:pPr>
                              <w:spacing w:after="0" w:line="240" w:lineRule="auto"/>
                              <w:jc w:val="center"/>
                              <w:rPr>
                                <w:rFonts w:ascii="Arial Black" w:hAnsi="Arial Black" w:cs="Arial"/>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955D7" id="_x0000_t202" coordsize="21600,21600" o:spt="202" path="m,l,21600r21600,l21600,xe">
                <v:stroke joinstyle="miter"/>
                <v:path gradientshapeok="t" o:connecttype="rect"/>
              </v:shapetype>
              <v:shape id="Textové pole 5" o:spid="_x0000_s1026" type="#_x0000_t202" style="position:absolute;margin-left:92.8pt;margin-top:.2pt;width:2in;height:45.6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" filled="f" stroked="f">
                <v:textbox>
                  <w:txbxContent>
                    <w:p w:rsidR="008D68D4" w:rsidRPr="00F91A7A" w:rsidRDefault="008D68D4" w:rsidP="00EF1EA0">
                      <w:pPr>
                        <w:spacing w:after="0" w:line="240" w:lineRule="auto"/>
                        <w:jc w:val="center"/>
                        <w:rPr>
                          <w:rFonts w:ascii="Arial Black" w:hAnsi="Arial Black" w:cs="Arial"/>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margin"/>
              </v:shape>
            </w:pict>
          </mc:Fallback>
        </mc:AlternateContent>
      </w:r>
    </w:p>
    <w:p w:rsidR="007D59CE" w:rsidRPr="000B370A" w:rsidRDefault="00EF1EA0" w:rsidP="000B370A">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284" w:right="708"/>
        <w:jc w:val="center"/>
        <w:rPr>
          <w:rFonts w:ascii="Arial Black" w:hAnsi="Arial Black" w:cs="Arial"/>
          <w:b/>
          <w:caps/>
          <w:color w:val="FF0000"/>
          <w:sz w:val="28"/>
          <w:szCs w:val="28"/>
        </w:rPr>
      </w:pPr>
      <w:r w:rsidRPr="007603FF">
        <w:rPr>
          <w:rFonts w:ascii="Arial Black" w:hAnsi="Arial Black" w:cs="Arial"/>
          <w:b/>
          <w:caps/>
          <w:color w:val="FF0000"/>
          <w:sz w:val="28"/>
          <w:szCs w:val="28"/>
        </w:rPr>
        <w:t>S</w:t>
      </w:r>
      <w:r>
        <w:rPr>
          <w:rFonts w:ascii="Arial Black" w:hAnsi="Arial Black" w:cs="Arial"/>
          <w:b/>
          <w:caps/>
          <w:color w:val="FF0000"/>
          <w:sz w:val="28"/>
          <w:szCs w:val="28"/>
        </w:rPr>
        <w:t> </w:t>
      </w:r>
      <w:r w:rsidRPr="007603FF">
        <w:rPr>
          <w:rFonts w:ascii="Arial Black" w:hAnsi="Arial Black" w:cs="Arial"/>
          <w:b/>
          <w:caps/>
          <w:color w:val="FF0000"/>
          <w:sz w:val="28"/>
          <w:szCs w:val="28"/>
        </w:rPr>
        <w:t>Í</w:t>
      </w:r>
      <w:r>
        <w:rPr>
          <w:rFonts w:ascii="Arial Black" w:hAnsi="Arial Black" w:cs="Arial"/>
          <w:b/>
          <w:caps/>
          <w:color w:val="FF0000"/>
          <w:sz w:val="28"/>
          <w:szCs w:val="28"/>
        </w:rPr>
        <w:t xml:space="preserve"> </w:t>
      </w:r>
      <w:r w:rsidRPr="007603FF">
        <w:rPr>
          <w:rFonts w:ascii="Arial Black" w:hAnsi="Arial Black" w:cs="Arial"/>
          <w:b/>
          <w:caps/>
          <w:color w:val="FF0000"/>
          <w:sz w:val="28"/>
          <w:szCs w:val="28"/>
        </w:rPr>
        <w:t>D</w:t>
      </w:r>
      <w:r>
        <w:rPr>
          <w:rFonts w:ascii="Arial Black" w:hAnsi="Arial Black" w:cs="Arial"/>
          <w:b/>
          <w:caps/>
          <w:color w:val="FF0000"/>
          <w:sz w:val="28"/>
          <w:szCs w:val="28"/>
        </w:rPr>
        <w:t xml:space="preserve"> </w:t>
      </w:r>
      <w:r w:rsidRPr="007603FF">
        <w:rPr>
          <w:rFonts w:ascii="Arial Black" w:hAnsi="Arial Black" w:cs="Arial"/>
          <w:b/>
          <w:caps/>
          <w:color w:val="FF0000"/>
          <w:sz w:val="28"/>
          <w:szCs w:val="28"/>
        </w:rPr>
        <w:t>L</w:t>
      </w:r>
      <w:r>
        <w:rPr>
          <w:rFonts w:ascii="Arial Black" w:hAnsi="Arial Black" w:cs="Arial"/>
          <w:b/>
          <w:caps/>
          <w:color w:val="FF0000"/>
          <w:sz w:val="28"/>
          <w:szCs w:val="28"/>
        </w:rPr>
        <w:t xml:space="preserve"> </w:t>
      </w:r>
      <w:r w:rsidRPr="007603FF">
        <w:rPr>
          <w:rFonts w:ascii="Arial Black" w:hAnsi="Arial Black" w:cs="Arial"/>
          <w:b/>
          <w:caps/>
          <w:color w:val="FF0000"/>
          <w:sz w:val="28"/>
          <w:szCs w:val="28"/>
        </w:rPr>
        <w:t>I</w:t>
      </w:r>
      <w:r>
        <w:rPr>
          <w:rFonts w:ascii="Arial Black" w:hAnsi="Arial Black" w:cs="Arial"/>
          <w:b/>
          <w:caps/>
          <w:color w:val="FF0000"/>
          <w:sz w:val="28"/>
          <w:szCs w:val="28"/>
        </w:rPr>
        <w:t> </w:t>
      </w:r>
      <w:r w:rsidRPr="007603FF">
        <w:rPr>
          <w:rFonts w:ascii="Arial Black" w:hAnsi="Arial Black" w:cs="Arial"/>
          <w:b/>
          <w:caps/>
          <w:color w:val="FF0000"/>
          <w:sz w:val="28"/>
          <w:szCs w:val="28"/>
        </w:rPr>
        <w:t>S</w:t>
      </w:r>
      <w:r>
        <w:rPr>
          <w:rFonts w:ascii="Arial Black" w:hAnsi="Arial Black" w:cs="Arial"/>
          <w:b/>
          <w:caps/>
          <w:color w:val="FF0000"/>
          <w:sz w:val="28"/>
          <w:szCs w:val="28"/>
        </w:rPr>
        <w:t> </w:t>
      </w:r>
      <w:r w:rsidRPr="007603FF">
        <w:rPr>
          <w:rFonts w:ascii="Arial Black" w:hAnsi="Arial Black" w:cs="Arial"/>
          <w:b/>
          <w:caps/>
          <w:color w:val="FF0000"/>
          <w:sz w:val="28"/>
          <w:szCs w:val="28"/>
        </w:rPr>
        <w:t>K</w:t>
      </w:r>
      <w:r w:rsidR="007D59CE">
        <w:rPr>
          <w:rFonts w:ascii="Arial Black" w:hAnsi="Arial Black" w:cs="Arial"/>
          <w:b/>
          <w:caps/>
          <w:color w:val="FF0000"/>
          <w:sz w:val="28"/>
          <w:szCs w:val="28"/>
        </w:rPr>
        <w:t> </w:t>
      </w:r>
      <w:r w:rsidRPr="007603FF">
        <w:rPr>
          <w:rFonts w:ascii="Arial Black" w:hAnsi="Arial Black" w:cs="Arial"/>
          <w:b/>
          <w:caps/>
          <w:color w:val="FF0000"/>
          <w:sz w:val="28"/>
          <w:szCs w:val="28"/>
        </w:rPr>
        <w:t>Á</w:t>
      </w:r>
      <w:r w:rsidR="007D59CE">
        <w:rPr>
          <w:rFonts w:ascii="Arial Black" w:hAnsi="Arial Black" w:cs="Arial"/>
          <w:b/>
          <w:caps/>
          <w:color w:val="FF0000"/>
          <w:sz w:val="28"/>
          <w:szCs w:val="28"/>
        </w:rPr>
        <w:t xml:space="preserve">   v    Š A L I</w:t>
      </w:r>
    </w:p>
    <w:p w:rsidR="009D46B9" w:rsidRDefault="00061BA4" w:rsidP="00EF1EA0">
      <w:pPr>
        <w:spacing w:after="0" w:line="240" w:lineRule="auto"/>
        <w:ind w:left="-567" w:right="425"/>
        <w:jc w:val="both"/>
        <w:rPr>
          <w:rFonts w:ascii="Arial" w:hAnsi="Arial" w:cs="Arial"/>
          <w:b/>
        </w:rPr>
      </w:pPr>
      <w:r>
        <w:rPr>
          <w:noProof/>
          <w:lang w:eastAsia="sk-SK"/>
        </w:rPr>
        <w:drawing>
          <wp:anchor distT="0" distB="0" distL="114300" distR="114300" simplePos="0" relativeHeight="251673600" behindDoc="0" locked="0" layoutInCell="1" allowOverlap="1">
            <wp:simplePos x="0" y="0"/>
            <wp:positionH relativeFrom="margin">
              <wp:posOffset>-15240</wp:posOffset>
            </wp:positionH>
            <wp:positionV relativeFrom="margin">
              <wp:posOffset>1379855</wp:posOffset>
            </wp:positionV>
            <wp:extent cx="3101340" cy="830580"/>
            <wp:effectExtent l="0" t="0" r="3810" b="7620"/>
            <wp:wrapSquare wrapText="bothSides"/>
            <wp:docPr id="6" name="Obrázok 6"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úvisiaci obráz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134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EA0" w:rsidRDefault="00EF1EA0" w:rsidP="00061BA4">
      <w:pPr>
        <w:spacing w:after="0" w:line="240" w:lineRule="auto"/>
        <w:ind w:left="142" w:right="425"/>
        <w:jc w:val="both"/>
        <w:rPr>
          <w:rFonts w:ascii="Arial" w:hAnsi="Arial" w:cs="Arial"/>
        </w:rPr>
      </w:pPr>
      <w:r>
        <w:rPr>
          <w:rFonts w:ascii="Arial" w:hAnsi="Arial" w:cs="Arial"/>
          <w:b/>
        </w:rPr>
        <w:t>ZMESOVÝ KOMUNÁLNY ODPAD</w:t>
      </w:r>
      <w:r w:rsidRPr="003F40A3">
        <w:rPr>
          <w:rFonts w:ascii="Arial" w:hAnsi="Arial" w:cs="Arial"/>
          <w:b/>
        </w:rPr>
        <w:t xml:space="preserve"> ZO SÍDLISK</w:t>
      </w:r>
      <w:r>
        <w:rPr>
          <w:rFonts w:ascii="Arial" w:hAnsi="Arial" w:cs="Arial"/>
        </w:rPr>
        <w:t xml:space="preserve"> sa zbiera 3 x týždenne</w:t>
      </w:r>
    </w:p>
    <w:p w:rsidR="00EF1EA0" w:rsidRDefault="00EF1EA0" w:rsidP="00061BA4">
      <w:pPr>
        <w:spacing w:after="0" w:line="240" w:lineRule="auto"/>
        <w:ind w:left="142" w:right="425"/>
        <w:jc w:val="both"/>
        <w:rPr>
          <w:rFonts w:ascii="Arial" w:hAnsi="Arial" w:cs="Arial"/>
        </w:rPr>
      </w:pPr>
      <w:r>
        <w:rPr>
          <w:rFonts w:ascii="Arial" w:hAnsi="Arial" w:cs="Arial"/>
        </w:rPr>
        <w:t>zberové dni</w:t>
      </w:r>
      <w:r w:rsidR="009D46B9">
        <w:rPr>
          <w:rFonts w:ascii="Arial" w:hAnsi="Arial" w:cs="Arial"/>
        </w:rPr>
        <w:t xml:space="preserve"> sú: PONDELOK – STREDA – PIATOK</w:t>
      </w:r>
    </w:p>
    <w:p w:rsidR="009D46B9" w:rsidRDefault="009D46B9" w:rsidP="00EF1EA0">
      <w:pPr>
        <w:spacing w:after="0" w:line="240" w:lineRule="auto"/>
        <w:ind w:left="502" w:right="425"/>
        <w:jc w:val="both"/>
        <w:rPr>
          <w:rFonts w:ascii="Arial" w:hAnsi="Arial" w:cs="Arial"/>
          <w:b/>
        </w:rPr>
      </w:pPr>
    </w:p>
    <w:p w:rsidR="009D46B9" w:rsidRDefault="009D46B9" w:rsidP="00EF1EA0">
      <w:pPr>
        <w:spacing w:after="0" w:line="240" w:lineRule="auto"/>
        <w:ind w:left="502" w:right="425"/>
        <w:jc w:val="both"/>
        <w:rPr>
          <w:rFonts w:ascii="Arial" w:hAnsi="Arial" w:cs="Arial"/>
          <w:b/>
        </w:rPr>
      </w:pPr>
    </w:p>
    <w:p w:rsidR="00EF1EA0" w:rsidRPr="003F40A3" w:rsidRDefault="00EF1EA0" w:rsidP="009D46B9">
      <w:pPr>
        <w:spacing w:after="0" w:line="240" w:lineRule="auto"/>
        <w:ind w:left="284" w:right="425"/>
        <w:jc w:val="both"/>
        <w:rPr>
          <w:rFonts w:ascii="Arial" w:hAnsi="Arial" w:cs="Arial"/>
          <w:b/>
        </w:rPr>
      </w:pPr>
      <w:r>
        <w:rPr>
          <w:rFonts w:ascii="Arial" w:hAnsi="Arial" w:cs="Arial"/>
          <w:b/>
        </w:rPr>
        <w:t>TRIEDENÉ  ZLOŽKY (</w:t>
      </w:r>
      <w:r w:rsidRPr="00463884">
        <w:rPr>
          <w:rFonts w:ascii="Arial" w:hAnsi="Arial" w:cs="Arial"/>
          <w:b/>
          <w:color w:val="2E74B5" w:themeColor="accent1" w:themeShade="BF"/>
        </w:rPr>
        <w:t>PAPIER,</w:t>
      </w:r>
      <w:r>
        <w:rPr>
          <w:rFonts w:ascii="Arial" w:hAnsi="Arial" w:cs="Arial"/>
          <w:b/>
        </w:rPr>
        <w:t xml:space="preserve"> </w:t>
      </w:r>
      <w:r w:rsidRPr="00463884">
        <w:rPr>
          <w:rFonts w:ascii="Arial" w:hAnsi="Arial" w:cs="Arial"/>
          <w:b/>
          <w:color w:val="BF8F00" w:themeColor="accent4" w:themeShade="BF"/>
        </w:rPr>
        <w:t>PLASTY</w:t>
      </w:r>
      <w:r>
        <w:rPr>
          <w:rFonts w:ascii="Arial" w:hAnsi="Arial" w:cs="Arial"/>
          <w:b/>
        </w:rPr>
        <w:t xml:space="preserve">, </w:t>
      </w:r>
      <w:r w:rsidRPr="00463884">
        <w:rPr>
          <w:rFonts w:ascii="Arial" w:hAnsi="Arial" w:cs="Arial"/>
          <w:b/>
          <w:color w:val="538135" w:themeColor="accent6" w:themeShade="BF"/>
        </w:rPr>
        <w:t>SKLO</w:t>
      </w:r>
      <w:r>
        <w:rPr>
          <w:rFonts w:ascii="Arial" w:hAnsi="Arial" w:cs="Arial"/>
          <w:b/>
        </w:rPr>
        <w:t xml:space="preserve">, </w:t>
      </w:r>
      <w:r w:rsidRPr="009A6CAE">
        <w:rPr>
          <w:rFonts w:ascii="Arial" w:hAnsi="Arial" w:cs="Arial"/>
          <w:b/>
          <w:color w:val="833C0B" w:themeColor="accent2" w:themeShade="80"/>
        </w:rPr>
        <w:t>KOVY</w:t>
      </w:r>
      <w:r>
        <w:rPr>
          <w:rFonts w:ascii="Arial" w:hAnsi="Arial" w:cs="Arial"/>
          <w:b/>
        </w:rPr>
        <w:t xml:space="preserve">, </w:t>
      </w:r>
      <w:r w:rsidRPr="009A6CAE">
        <w:rPr>
          <w:rFonts w:ascii="Arial" w:hAnsi="Arial" w:cs="Arial"/>
          <w:b/>
          <w:color w:val="FF5050"/>
        </w:rPr>
        <w:t>VKM*)</w:t>
      </w:r>
    </w:p>
    <w:p w:rsidR="009D46B9" w:rsidRPr="009D46B9" w:rsidRDefault="009D46B9" w:rsidP="009D46B9">
      <w:pPr>
        <w:spacing w:after="0" w:line="240" w:lineRule="auto"/>
        <w:ind w:right="425"/>
        <w:jc w:val="both"/>
        <w:rPr>
          <w:rFonts w:ascii="Arial" w:hAnsi="Arial" w:cs="Arial"/>
          <w:u w:val="single"/>
        </w:rPr>
      </w:pPr>
      <w:r>
        <w:rPr>
          <w:rFonts w:ascii="Arial" w:hAnsi="Arial" w:cs="Arial"/>
        </w:rPr>
        <w:t xml:space="preserve">     </w:t>
      </w:r>
      <w:r w:rsidR="00EF1EA0" w:rsidRPr="007603FF">
        <w:rPr>
          <w:rFonts w:ascii="Arial" w:hAnsi="Arial" w:cs="Arial"/>
        </w:rPr>
        <w:t xml:space="preserve">zbierajú sa do </w:t>
      </w:r>
      <w:r w:rsidR="00EF1EA0" w:rsidRPr="00A012E0">
        <w:rPr>
          <w:rFonts w:ascii="Arial" w:hAnsi="Arial" w:cs="Arial"/>
          <w:u w:val="single"/>
        </w:rPr>
        <w:t>označených</w:t>
      </w:r>
      <w:r w:rsidR="00EF1EA0">
        <w:rPr>
          <w:rFonts w:ascii="Arial" w:hAnsi="Arial" w:cs="Arial"/>
          <w:u w:val="single"/>
        </w:rPr>
        <w:t xml:space="preserve"> 1100 litrových</w:t>
      </w:r>
      <w:r w:rsidR="00EF1EA0" w:rsidRPr="00A012E0">
        <w:rPr>
          <w:rFonts w:ascii="Arial" w:hAnsi="Arial" w:cs="Arial"/>
          <w:u w:val="single"/>
        </w:rPr>
        <w:t xml:space="preserve"> kontajnerov</w:t>
      </w:r>
    </w:p>
    <w:p w:rsidR="00EF1EA0" w:rsidRPr="002E47F6" w:rsidRDefault="00EF1EA0" w:rsidP="00EF1EA0">
      <w:pPr>
        <w:pStyle w:val="Odsekzoznamu"/>
        <w:numPr>
          <w:ilvl w:val="0"/>
          <w:numId w:val="18"/>
        </w:numPr>
        <w:tabs>
          <w:tab w:val="left" w:pos="1843"/>
        </w:tabs>
        <w:spacing w:after="0" w:line="240" w:lineRule="auto"/>
        <w:ind w:right="425"/>
        <w:jc w:val="both"/>
        <w:rPr>
          <w:rFonts w:ascii="Arial" w:hAnsi="Arial" w:cs="Arial"/>
          <w:b/>
        </w:rPr>
      </w:pPr>
      <w:r>
        <w:rPr>
          <w:rFonts w:ascii="Arial" w:hAnsi="Arial" w:cs="Arial"/>
          <w:b/>
          <w:color w:val="2E74B5" w:themeColor="accent1" w:themeShade="BF"/>
        </w:rPr>
        <w:t xml:space="preserve">PAPIER </w:t>
      </w:r>
      <w:r>
        <w:rPr>
          <w:rFonts w:ascii="Arial" w:hAnsi="Arial" w:cs="Arial"/>
        </w:rPr>
        <w:t xml:space="preserve">– </w:t>
      </w:r>
      <w:r w:rsidRPr="000B370A">
        <w:rPr>
          <w:rFonts w:ascii="Arial" w:hAnsi="Arial" w:cs="Arial"/>
          <w:color w:val="0070C0"/>
        </w:rPr>
        <w:t>vývoz 1x týždenne v utorok</w:t>
      </w:r>
    </w:p>
    <w:p w:rsidR="00EF1EA0" w:rsidRPr="002E47F6" w:rsidRDefault="00EF1EA0" w:rsidP="00EF1EA0">
      <w:pPr>
        <w:pStyle w:val="Odsekzoznamu"/>
        <w:numPr>
          <w:ilvl w:val="0"/>
          <w:numId w:val="18"/>
        </w:numPr>
        <w:tabs>
          <w:tab w:val="left" w:pos="1843"/>
        </w:tabs>
        <w:spacing w:after="0" w:line="240" w:lineRule="auto"/>
        <w:ind w:right="425"/>
        <w:jc w:val="both"/>
        <w:rPr>
          <w:rFonts w:ascii="Arial" w:hAnsi="Arial" w:cs="Arial"/>
        </w:rPr>
      </w:pPr>
      <w:r>
        <w:rPr>
          <w:rFonts w:ascii="Arial" w:hAnsi="Arial" w:cs="Arial"/>
          <w:b/>
          <w:color w:val="538135" w:themeColor="accent6" w:themeShade="BF"/>
        </w:rPr>
        <w:t>SKO</w:t>
      </w:r>
      <w:r>
        <w:rPr>
          <w:rFonts w:ascii="Arial" w:hAnsi="Arial" w:cs="Arial"/>
          <w:b/>
        </w:rPr>
        <w:t xml:space="preserve"> – </w:t>
      </w:r>
      <w:r w:rsidRPr="000B370A">
        <w:rPr>
          <w:rFonts w:ascii="Arial" w:hAnsi="Arial" w:cs="Arial"/>
          <w:color w:val="538135" w:themeColor="accent6" w:themeShade="BF"/>
        </w:rPr>
        <w:t>vývoz</w:t>
      </w:r>
      <w:r w:rsidRPr="000B370A">
        <w:rPr>
          <w:rFonts w:ascii="Arial" w:hAnsi="Arial" w:cs="Arial"/>
          <w:b/>
          <w:color w:val="538135" w:themeColor="accent6" w:themeShade="BF"/>
        </w:rPr>
        <w:t xml:space="preserve"> </w:t>
      </w:r>
      <w:r w:rsidRPr="000B370A">
        <w:rPr>
          <w:rFonts w:ascii="Arial" w:hAnsi="Arial" w:cs="Arial"/>
          <w:color w:val="538135" w:themeColor="accent6" w:themeShade="BF"/>
        </w:rPr>
        <w:t>1 x za tri týždne</w:t>
      </w:r>
      <w:r w:rsidR="000F15D3" w:rsidRPr="000B370A">
        <w:rPr>
          <w:rFonts w:ascii="Arial" w:hAnsi="Arial" w:cs="Arial"/>
          <w:color w:val="538135" w:themeColor="accent6" w:themeShade="BF"/>
        </w:rPr>
        <w:t xml:space="preserve"> </w:t>
      </w:r>
    </w:p>
    <w:p w:rsidR="00EF1EA0" w:rsidRPr="009D46B9" w:rsidRDefault="00EF1EA0" w:rsidP="009D46B9">
      <w:pPr>
        <w:pStyle w:val="Odsekzoznamu"/>
        <w:numPr>
          <w:ilvl w:val="0"/>
          <w:numId w:val="18"/>
        </w:numPr>
        <w:tabs>
          <w:tab w:val="left" w:pos="1843"/>
          <w:tab w:val="left" w:pos="2127"/>
        </w:tabs>
        <w:spacing w:after="0" w:line="240" w:lineRule="auto"/>
        <w:ind w:right="425"/>
        <w:jc w:val="both"/>
        <w:rPr>
          <w:rFonts w:ascii="Arial" w:hAnsi="Arial" w:cs="Arial"/>
          <w:b/>
          <w:color w:val="BF8F00" w:themeColor="accent4" w:themeShade="BF"/>
        </w:rPr>
      </w:pPr>
      <w:r>
        <w:rPr>
          <w:rFonts w:ascii="Arial" w:hAnsi="Arial" w:cs="Arial"/>
          <w:b/>
          <w:color w:val="BF8F00" w:themeColor="accent4" w:themeShade="BF"/>
        </w:rPr>
        <w:t>PLASTY,</w:t>
      </w:r>
      <w:r w:rsidRPr="009A6CAE">
        <w:rPr>
          <w:rFonts w:ascii="Arial" w:hAnsi="Arial" w:cs="Arial"/>
          <w:b/>
          <w:color w:val="833C0B" w:themeColor="accent2" w:themeShade="80"/>
        </w:rPr>
        <w:t xml:space="preserve"> KOVY</w:t>
      </w:r>
      <w:r>
        <w:rPr>
          <w:rFonts w:ascii="Arial" w:hAnsi="Arial" w:cs="Arial"/>
          <w:b/>
          <w:color w:val="BF8F00" w:themeColor="accent4" w:themeShade="BF"/>
        </w:rPr>
        <w:t xml:space="preserve">, </w:t>
      </w:r>
      <w:r>
        <w:rPr>
          <w:rFonts w:ascii="Arial" w:hAnsi="Arial" w:cs="Arial"/>
          <w:b/>
          <w:color w:val="FF5050"/>
        </w:rPr>
        <w:t>VKM</w:t>
      </w:r>
      <w:r w:rsidRPr="00A01921">
        <w:rPr>
          <w:rFonts w:ascii="Arial" w:hAnsi="Arial" w:cs="Arial"/>
          <w:b/>
        </w:rPr>
        <w:t xml:space="preserve">, </w:t>
      </w:r>
      <w:r w:rsidRPr="000B370A">
        <w:rPr>
          <w:rFonts w:ascii="Arial" w:hAnsi="Arial" w:cs="Arial"/>
          <w:b/>
          <w:color w:val="BF8F00" w:themeColor="accent4" w:themeShade="BF"/>
        </w:rPr>
        <w:t>zbierajú sa sp</w:t>
      </w:r>
      <w:r w:rsidR="009D46B9">
        <w:rPr>
          <w:rFonts w:ascii="Arial" w:hAnsi="Arial" w:cs="Arial"/>
          <w:b/>
          <w:color w:val="BF8F00" w:themeColor="accent4" w:themeShade="BF"/>
        </w:rPr>
        <w:t xml:space="preserve">olu do jedného kontajnera - </w:t>
      </w:r>
      <w:r w:rsidRPr="009D46B9">
        <w:rPr>
          <w:rFonts w:ascii="Arial" w:hAnsi="Arial" w:cs="Arial"/>
          <w:color w:val="BF8F00" w:themeColor="accent4" w:themeShade="BF"/>
        </w:rPr>
        <w:t>vývoz 1x týždenne  v utorok</w:t>
      </w:r>
    </w:p>
    <w:p w:rsidR="00EF1EA0" w:rsidRDefault="00EF1EA0" w:rsidP="00EF1EA0">
      <w:pPr>
        <w:spacing w:after="0" w:line="240" w:lineRule="auto"/>
        <w:ind w:right="425"/>
        <w:jc w:val="both"/>
        <w:rPr>
          <w:rFonts w:ascii="Arial" w:hAnsi="Arial" w:cs="Arial"/>
          <w:b/>
        </w:rPr>
      </w:pPr>
    </w:p>
    <w:p w:rsidR="00EF1EA0" w:rsidRPr="00DF4592" w:rsidRDefault="009D46B9" w:rsidP="00EF1EA0">
      <w:pPr>
        <w:pStyle w:val="Odsekzoznamu"/>
        <w:spacing w:after="0" w:line="240" w:lineRule="auto"/>
        <w:ind w:left="360" w:right="425"/>
        <w:jc w:val="both"/>
        <w:rPr>
          <w:rFonts w:ascii="Arial" w:hAnsi="Arial" w:cs="Arial"/>
        </w:rPr>
      </w:pPr>
      <w:r>
        <w:rPr>
          <w:rFonts w:ascii="Arial" w:hAnsi="Arial" w:cs="Arial"/>
          <w:b/>
          <w:noProof/>
          <w:lang w:eastAsia="sk-SK"/>
        </w:rPr>
        <w:drawing>
          <wp:anchor distT="0" distB="0" distL="114300" distR="114300" simplePos="0" relativeHeight="251660288" behindDoc="0" locked="0" layoutInCell="1" allowOverlap="1" wp14:anchorId="56E94883" wp14:editId="4E8FA11B">
            <wp:simplePos x="0" y="0"/>
            <wp:positionH relativeFrom="column">
              <wp:posOffset>266700</wp:posOffset>
            </wp:positionH>
            <wp:positionV relativeFrom="paragraph">
              <wp:posOffset>1270</wp:posOffset>
            </wp:positionV>
            <wp:extent cx="1043940" cy="701040"/>
            <wp:effectExtent l="0" t="0" r="3810" b="3810"/>
            <wp:wrapSquare wrapText="bothSides"/>
            <wp:docPr id="15" name="Obrázok 2" descr="http://www.infovek.sk/predmety/enviro/obrazky/materialy/kompost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k.sk/predmety/enviro/obrazky/materialy/kompostovanie.gif"/>
                    <pic:cNvPicPr>
                      <a:picLocks noChangeAspect="1" noChangeArrowheads="1"/>
                    </pic:cNvPicPr>
                  </pic:nvPicPr>
                  <pic:blipFill>
                    <a:blip r:embed="rId6" r:link="rId7">
                      <a:extLst/>
                    </a:blip>
                    <a:srcRect/>
                    <a:stretch>
                      <a:fillRect/>
                    </a:stretch>
                  </pic:blipFill>
                  <pic:spPr bwMode="auto">
                    <a:xfrm>
                      <a:off x="0" y="0"/>
                      <a:ext cx="10439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1EA0" w:rsidRPr="009A6CAE">
        <w:rPr>
          <w:rFonts w:ascii="Arial" w:hAnsi="Arial" w:cs="Arial"/>
          <w:b/>
          <w:color w:val="663300"/>
        </w:rPr>
        <w:t>BIOLOGICKY ROZLOŽITEĽNÝ KOMUNÁLNY ODPAD</w:t>
      </w:r>
      <w:r w:rsidR="00EF1EA0">
        <w:rPr>
          <w:rFonts w:ascii="Arial" w:hAnsi="Arial" w:cs="Arial"/>
          <w:b/>
        </w:rPr>
        <w:t xml:space="preserve"> - </w:t>
      </w:r>
      <w:r w:rsidR="00EF1EA0" w:rsidRPr="00DF4592">
        <w:rPr>
          <w:rFonts w:ascii="Arial" w:hAnsi="Arial" w:cs="Arial"/>
        </w:rPr>
        <w:t>BR</w:t>
      </w:r>
      <w:r w:rsidR="00EF1EA0">
        <w:rPr>
          <w:rFonts w:ascii="Arial" w:hAnsi="Arial" w:cs="Arial"/>
        </w:rPr>
        <w:t>K</w:t>
      </w:r>
      <w:r w:rsidR="00EF1EA0" w:rsidRPr="00DF4592">
        <w:rPr>
          <w:rFonts w:ascii="Arial" w:hAnsi="Arial" w:cs="Arial"/>
        </w:rPr>
        <w:t>O (</w:t>
      </w:r>
      <w:r w:rsidR="00EF1EA0">
        <w:rPr>
          <w:rFonts w:ascii="Arial" w:hAnsi="Arial" w:cs="Arial"/>
        </w:rPr>
        <w:t>tzv. zelený odpad) z predzáhradie</w:t>
      </w:r>
      <w:r w:rsidR="00EF1EA0" w:rsidRPr="00DF4592">
        <w:rPr>
          <w:rFonts w:ascii="Arial" w:hAnsi="Arial" w:cs="Arial"/>
        </w:rPr>
        <w:t xml:space="preserve">k </w:t>
      </w:r>
      <w:r w:rsidR="00EF1EA0">
        <w:rPr>
          <w:rFonts w:ascii="Arial" w:hAnsi="Arial" w:cs="Arial"/>
        </w:rPr>
        <w:t>sa ukladá</w:t>
      </w:r>
      <w:r w:rsidR="00EF1EA0" w:rsidRPr="00DF4592">
        <w:rPr>
          <w:rFonts w:ascii="Arial" w:hAnsi="Arial" w:cs="Arial"/>
        </w:rPr>
        <w:t xml:space="preserve"> </w:t>
      </w:r>
      <w:r w:rsidR="00EF1EA0">
        <w:rPr>
          <w:rFonts w:ascii="Arial" w:hAnsi="Arial" w:cs="Arial"/>
        </w:rPr>
        <w:t xml:space="preserve">vedľa </w:t>
      </w:r>
      <w:r w:rsidR="00EF1EA0" w:rsidRPr="00DF4592">
        <w:rPr>
          <w:rFonts w:ascii="Arial" w:hAnsi="Arial" w:cs="Arial"/>
        </w:rPr>
        <w:t> </w:t>
      </w:r>
      <w:r w:rsidR="00EF1EA0">
        <w:rPr>
          <w:rFonts w:ascii="Arial" w:hAnsi="Arial" w:cs="Arial"/>
        </w:rPr>
        <w:t>stanovišťa</w:t>
      </w:r>
      <w:r w:rsidR="00EF1EA0" w:rsidRPr="00DF4592">
        <w:rPr>
          <w:rFonts w:ascii="Arial" w:hAnsi="Arial" w:cs="Arial"/>
        </w:rPr>
        <w:t xml:space="preserve"> kontajnerov. Konáre je potrebné postrihať a poviazať. </w:t>
      </w:r>
      <w:r w:rsidR="00EF1EA0">
        <w:rPr>
          <w:rFonts w:ascii="Arial" w:hAnsi="Arial" w:cs="Arial"/>
        </w:rPr>
        <w:t>Lístie a bylinný odpad ukladať do vriec.</w:t>
      </w:r>
    </w:p>
    <w:p w:rsidR="000B370A" w:rsidRDefault="00EF1EA0" w:rsidP="009D46B9">
      <w:pPr>
        <w:pStyle w:val="Odsekzoznamu"/>
        <w:spacing w:after="0" w:line="240" w:lineRule="auto"/>
        <w:ind w:left="360" w:right="425"/>
        <w:jc w:val="both"/>
        <w:rPr>
          <w:rFonts w:ascii="Arial" w:hAnsi="Arial" w:cs="Arial"/>
        </w:rPr>
      </w:pPr>
      <w:r w:rsidRPr="00486329">
        <w:rPr>
          <w:rFonts w:ascii="Arial" w:hAnsi="Arial" w:cs="Arial"/>
          <w:b/>
        </w:rPr>
        <w:t>BR</w:t>
      </w:r>
      <w:r>
        <w:rPr>
          <w:rFonts w:ascii="Arial" w:hAnsi="Arial" w:cs="Arial"/>
          <w:b/>
        </w:rPr>
        <w:t>K</w:t>
      </w:r>
      <w:r w:rsidRPr="00486329">
        <w:rPr>
          <w:rFonts w:ascii="Arial" w:hAnsi="Arial" w:cs="Arial"/>
          <w:b/>
        </w:rPr>
        <w:t>O sa odváža</w:t>
      </w:r>
      <w:r w:rsidRPr="00DF4592">
        <w:rPr>
          <w:rFonts w:ascii="Arial" w:hAnsi="Arial" w:cs="Arial"/>
        </w:rPr>
        <w:t xml:space="preserve"> v sezóne každý týždeň v piatok alebo v</w:t>
      </w:r>
      <w:r>
        <w:rPr>
          <w:rFonts w:ascii="Arial" w:hAnsi="Arial" w:cs="Arial"/>
        </w:rPr>
        <w:t> </w:t>
      </w:r>
      <w:r w:rsidRPr="00DF4592">
        <w:rPr>
          <w:rFonts w:ascii="Arial" w:hAnsi="Arial" w:cs="Arial"/>
        </w:rPr>
        <w:t>sobotu</w:t>
      </w:r>
      <w:r>
        <w:rPr>
          <w:rFonts w:ascii="Arial" w:hAnsi="Arial" w:cs="Arial"/>
        </w:rPr>
        <w:t>.</w:t>
      </w:r>
    </w:p>
    <w:p w:rsidR="000B370A" w:rsidRDefault="000B370A" w:rsidP="00EF1EA0">
      <w:pPr>
        <w:spacing w:after="0" w:line="240" w:lineRule="auto"/>
        <w:jc w:val="both"/>
        <w:rPr>
          <w:rFonts w:ascii="Arial Black" w:hAnsi="Arial Black" w:cs="Arial"/>
          <w:b/>
          <w:u w:val="single"/>
        </w:rPr>
      </w:pPr>
    </w:p>
    <w:p w:rsidR="00061BA4" w:rsidRDefault="00061BA4" w:rsidP="00061BA4">
      <w:pPr>
        <w:pStyle w:val="Odsekzoznamu"/>
        <w:pBdr>
          <w:top w:val="doubleWave" w:sz="6" w:space="2" w:color="auto"/>
          <w:left w:val="doubleWave" w:sz="6" w:space="4" w:color="auto"/>
          <w:bottom w:val="doubleWave" w:sz="6" w:space="1" w:color="auto"/>
          <w:right w:val="doubleWave" w:sz="6" w:space="4" w:color="auto"/>
        </w:pBdr>
        <w:shd w:val="clear" w:color="auto" w:fill="FFFF99"/>
        <w:spacing w:after="0" w:line="240" w:lineRule="auto"/>
        <w:ind w:left="-142" w:right="425" w:firstLine="142"/>
        <w:jc w:val="center"/>
        <w:rPr>
          <w:rFonts w:ascii="Arial Black" w:hAnsi="Arial Black" w:cs="Arial"/>
          <w:b/>
          <w:color w:val="FF0000"/>
        </w:rPr>
      </w:pPr>
      <w:r>
        <w:rPr>
          <w:rFonts w:ascii="Arial Black" w:hAnsi="Arial Black" w:cs="Arial"/>
          <w:b/>
        </w:rPr>
        <w:t>Zákaz</w:t>
      </w:r>
      <w:r w:rsidRPr="007D59CE">
        <w:rPr>
          <w:rFonts w:ascii="Arial Black" w:hAnsi="Arial Black" w:cs="Arial"/>
          <w:b/>
        </w:rPr>
        <w:t xml:space="preserve"> ukladať veľkorozmerné odpady, stavebné odpady, </w:t>
      </w:r>
      <w:proofErr w:type="spellStart"/>
      <w:r w:rsidRPr="007D59CE">
        <w:rPr>
          <w:rFonts w:ascii="Arial Black" w:hAnsi="Arial Black" w:cs="Arial"/>
          <w:b/>
        </w:rPr>
        <w:t>elektroodp</w:t>
      </w:r>
      <w:r>
        <w:rPr>
          <w:rFonts w:ascii="Arial Black" w:hAnsi="Arial Black" w:cs="Arial"/>
          <w:b/>
        </w:rPr>
        <w:t>ady</w:t>
      </w:r>
      <w:proofErr w:type="spellEnd"/>
      <w:r>
        <w:rPr>
          <w:rFonts w:ascii="Arial Black" w:hAnsi="Arial Black" w:cs="Arial"/>
          <w:b/>
        </w:rPr>
        <w:t xml:space="preserve"> a iné odpady vedľa kontajnerov. Tieto odpady je potrebné odviesť na </w:t>
      </w:r>
      <w:r w:rsidRPr="007D59CE">
        <w:rPr>
          <w:rFonts w:ascii="Arial Black" w:hAnsi="Arial Black" w:cs="Arial"/>
          <w:b/>
        </w:rPr>
        <w:t xml:space="preserve">zberný dvor. </w:t>
      </w:r>
      <w:r>
        <w:rPr>
          <w:rFonts w:ascii="Arial Black" w:hAnsi="Arial Black" w:cs="Arial"/>
          <w:b/>
          <w:color w:val="FF0000"/>
        </w:rPr>
        <w:t xml:space="preserve">Nerešpektovanie zákazu </w:t>
      </w:r>
      <w:r w:rsidRPr="007D59CE">
        <w:rPr>
          <w:rFonts w:ascii="Arial Black" w:hAnsi="Arial Black" w:cs="Arial"/>
          <w:b/>
          <w:color w:val="FF0000"/>
        </w:rPr>
        <w:t>sa považuje za založenie  tzv. čiernej skládky</w:t>
      </w:r>
      <w:r>
        <w:rPr>
          <w:rFonts w:ascii="Arial Black" w:hAnsi="Arial Black" w:cs="Arial"/>
          <w:b/>
          <w:color w:val="FF0000"/>
        </w:rPr>
        <w:t xml:space="preserve">. </w:t>
      </w:r>
    </w:p>
    <w:p w:rsidR="00061BA4" w:rsidRPr="007D59CE" w:rsidRDefault="00061BA4" w:rsidP="00061BA4">
      <w:pPr>
        <w:pStyle w:val="Odsekzoznamu"/>
        <w:pBdr>
          <w:top w:val="doubleWave" w:sz="6" w:space="2" w:color="auto"/>
          <w:left w:val="doubleWave" w:sz="6" w:space="4" w:color="auto"/>
          <w:bottom w:val="doubleWave" w:sz="6" w:space="1" w:color="auto"/>
          <w:right w:val="doubleWave" w:sz="6" w:space="4" w:color="auto"/>
        </w:pBdr>
        <w:shd w:val="clear" w:color="auto" w:fill="FFFF99"/>
        <w:spacing w:after="0" w:line="240" w:lineRule="auto"/>
        <w:ind w:left="-142" w:right="425" w:firstLine="142"/>
        <w:jc w:val="center"/>
        <w:rPr>
          <w:rFonts w:ascii="Arial Black" w:hAnsi="Arial Black" w:cs="Arial"/>
          <w:b/>
        </w:rPr>
      </w:pPr>
      <w:r>
        <w:rPr>
          <w:rFonts w:ascii="Arial Black" w:hAnsi="Arial Black" w:cs="Arial"/>
          <w:b/>
          <w:color w:val="FF0000"/>
        </w:rPr>
        <w:t>SANKCIA</w:t>
      </w:r>
      <w:r w:rsidRPr="007D59CE">
        <w:rPr>
          <w:rFonts w:ascii="Arial Black" w:hAnsi="Arial Black" w:cs="Arial"/>
          <w:b/>
          <w:color w:val="FF0000"/>
        </w:rPr>
        <w:t xml:space="preserve"> do výšky 1500 eur.</w:t>
      </w:r>
    </w:p>
    <w:p w:rsidR="00AB7557" w:rsidRDefault="00AB7557" w:rsidP="00EF1EA0">
      <w:pPr>
        <w:spacing w:after="0" w:line="240" w:lineRule="auto"/>
        <w:jc w:val="both"/>
        <w:rPr>
          <w:rFonts w:ascii="Arial Black" w:hAnsi="Arial Black" w:cs="Arial"/>
          <w:b/>
          <w:u w:val="single"/>
        </w:rPr>
      </w:pPr>
    </w:p>
    <w:p w:rsidR="00EF1EA0" w:rsidRPr="00061BA4" w:rsidRDefault="00EF1EA0" w:rsidP="00061BA4">
      <w:pPr>
        <w:suppressAutoHyphens/>
        <w:spacing w:after="0" w:line="240" w:lineRule="auto"/>
        <w:ind w:right="-567"/>
        <w:jc w:val="center"/>
        <w:rPr>
          <w:rFonts w:ascii="Arial" w:hAnsi="Arial" w:cs="Arial"/>
          <w:b/>
          <w:color w:val="0070C0"/>
          <w:sz w:val="24"/>
          <w:szCs w:val="24"/>
          <w:u w:val="single"/>
        </w:rPr>
      </w:pPr>
      <w:r w:rsidRPr="00061BA4">
        <w:rPr>
          <w:rFonts w:ascii="Arial Black" w:hAnsi="Arial Black" w:cs="Arial"/>
          <w:b/>
          <w:color w:val="0070C0"/>
          <w:sz w:val="24"/>
          <w:szCs w:val="24"/>
          <w:u w:val="single"/>
        </w:rPr>
        <w:t xml:space="preserve">ZBERNÝ  DVOR  </w:t>
      </w:r>
      <w:r w:rsidRPr="00061BA4">
        <w:rPr>
          <w:rFonts w:ascii="Arial" w:hAnsi="Arial" w:cs="Arial"/>
          <w:b/>
          <w:color w:val="0070C0"/>
          <w:sz w:val="24"/>
          <w:szCs w:val="24"/>
          <w:u w:val="single"/>
        </w:rPr>
        <w:t xml:space="preserve">na Ul. </w:t>
      </w:r>
      <w:proofErr w:type="spellStart"/>
      <w:r w:rsidRPr="00061BA4">
        <w:rPr>
          <w:rFonts w:ascii="Arial" w:hAnsi="Arial" w:cs="Arial"/>
          <w:b/>
          <w:color w:val="0070C0"/>
          <w:sz w:val="24"/>
          <w:szCs w:val="24"/>
          <w:u w:val="single"/>
        </w:rPr>
        <w:t>Fr</w:t>
      </w:r>
      <w:proofErr w:type="spellEnd"/>
      <w:r w:rsidRPr="00061BA4">
        <w:rPr>
          <w:rFonts w:ascii="Arial" w:hAnsi="Arial" w:cs="Arial"/>
          <w:b/>
          <w:color w:val="0070C0"/>
          <w:sz w:val="24"/>
          <w:szCs w:val="24"/>
          <w:u w:val="single"/>
        </w:rPr>
        <w:t>. Kráľa (pri kotolni)</w:t>
      </w:r>
    </w:p>
    <w:p w:rsidR="00EF1EA0" w:rsidRPr="00B2732C" w:rsidRDefault="00EF1EA0" w:rsidP="00EF1EA0">
      <w:pPr>
        <w:spacing w:after="0" w:line="240" w:lineRule="auto"/>
        <w:ind w:left="-567" w:right="-567"/>
        <w:jc w:val="center"/>
        <w:rPr>
          <w:rFonts w:ascii="Arial" w:hAnsi="Arial" w:cs="Arial"/>
          <w:b/>
          <w:sz w:val="28"/>
          <w:szCs w:val="28"/>
        </w:rPr>
      </w:pPr>
      <w:r>
        <w:rPr>
          <w:rFonts w:ascii="Arial" w:hAnsi="Arial" w:cs="Arial"/>
          <w:sz w:val="28"/>
          <w:szCs w:val="28"/>
        </w:rPr>
        <w:t xml:space="preserve">prevádzkové hodiny: </w:t>
      </w:r>
      <w:r w:rsidRPr="00513A80">
        <w:rPr>
          <w:rFonts w:ascii="Arial" w:hAnsi="Arial" w:cs="Arial"/>
          <w:b/>
          <w:sz w:val="28"/>
          <w:szCs w:val="28"/>
        </w:rPr>
        <w:t>PO - PI: 9,00 – 17,00; SO: 8,00 – 14,00 hod.</w:t>
      </w:r>
    </w:p>
    <w:p w:rsidR="00EF1EA0" w:rsidRPr="004661C9" w:rsidRDefault="00EF1EA0" w:rsidP="00EF1EA0">
      <w:pPr>
        <w:spacing w:after="0" w:line="240" w:lineRule="auto"/>
        <w:ind w:left="284" w:right="-709"/>
        <w:rPr>
          <w:rFonts w:ascii="Arial Black" w:hAnsi="Arial Black" w:cs="Arial"/>
        </w:rPr>
      </w:pPr>
      <w:r w:rsidRPr="004661C9">
        <w:rPr>
          <w:rFonts w:ascii="Arial Black" w:hAnsi="Arial Black" w:cs="Arial"/>
          <w:b/>
          <w:u w:val="single"/>
        </w:rPr>
        <w:t xml:space="preserve">Aké odpady sem môžete doviezť ?     </w:t>
      </w:r>
      <w:r w:rsidRPr="004661C9">
        <w:rPr>
          <w:rFonts w:ascii="Arial Black" w:hAnsi="Arial Black" w:cs="Arial"/>
        </w:rPr>
        <w:t xml:space="preserve">                  </w:t>
      </w:r>
    </w:p>
    <w:p w:rsidR="00AB7557" w:rsidRDefault="00EF1EA0" w:rsidP="000B370A">
      <w:pPr>
        <w:pStyle w:val="Zkladntext"/>
        <w:tabs>
          <w:tab w:val="left" w:pos="0"/>
          <w:tab w:val="left" w:pos="142"/>
        </w:tabs>
        <w:ind w:left="284"/>
        <w:rPr>
          <w:rFonts w:ascii="Arial" w:hAnsi="Arial" w:cs="Arial"/>
          <w:b/>
          <w:sz w:val="22"/>
          <w:szCs w:val="22"/>
          <w:u w:val="single"/>
        </w:rPr>
      </w:pPr>
      <w:r w:rsidRPr="0009646C">
        <w:rPr>
          <w:rFonts w:ascii="Arial" w:hAnsi="Arial" w:cs="Arial"/>
          <w:sz w:val="22"/>
          <w:szCs w:val="22"/>
        </w:rPr>
        <w:t xml:space="preserve"> kovové obaly a iné </w:t>
      </w:r>
      <w:r w:rsidRPr="0009646C">
        <w:rPr>
          <w:rFonts w:ascii="Arial" w:hAnsi="Arial" w:cs="Arial"/>
          <w:b/>
          <w:sz w:val="22"/>
          <w:szCs w:val="22"/>
          <w:u w:val="single"/>
        </w:rPr>
        <w:t>kovy</w:t>
      </w:r>
      <w:r w:rsidRPr="0009646C">
        <w:rPr>
          <w:rFonts w:ascii="Arial" w:hAnsi="Arial" w:cs="Arial"/>
          <w:sz w:val="22"/>
          <w:szCs w:val="22"/>
        </w:rPr>
        <w:t xml:space="preserve">; </w:t>
      </w:r>
      <w:r w:rsidRPr="0009646C">
        <w:rPr>
          <w:rFonts w:ascii="Arial" w:hAnsi="Arial" w:cs="Arial"/>
          <w:b/>
          <w:sz w:val="22"/>
          <w:szCs w:val="22"/>
          <w:u w:val="single"/>
        </w:rPr>
        <w:t>drevený odpad</w:t>
      </w:r>
      <w:r w:rsidRPr="0009646C">
        <w:rPr>
          <w:rFonts w:ascii="Arial" w:hAnsi="Arial" w:cs="Arial"/>
          <w:sz w:val="22"/>
          <w:szCs w:val="22"/>
        </w:rPr>
        <w:t xml:space="preserve"> </w:t>
      </w:r>
      <w:r w:rsidRPr="0009646C">
        <w:rPr>
          <w:rFonts w:ascii="Arial" w:hAnsi="Arial" w:cs="Arial"/>
          <w:i/>
          <w:sz w:val="22"/>
          <w:szCs w:val="22"/>
        </w:rPr>
        <w:t>(dosky, staré lavičky, staré dvere, starý nábytok a i.</w:t>
      </w:r>
      <w:r w:rsidRPr="0009646C">
        <w:rPr>
          <w:rFonts w:ascii="Arial" w:hAnsi="Arial" w:cs="Arial"/>
          <w:sz w:val="22"/>
          <w:szCs w:val="22"/>
        </w:rPr>
        <w:t xml:space="preserve">) </w:t>
      </w:r>
      <w:r w:rsidRPr="0009646C">
        <w:rPr>
          <w:rFonts w:ascii="Arial" w:hAnsi="Arial" w:cs="Arial"/>
          <w:b/>
          <w:sz w:val="22"/>
          <w:szCs w:val="22"/>
          <w:u w:val="single"/>
        </w:rPr>
        <w:t>sklo</w:t>
      </w:r>
      <w:r w:rsidRPr="0009646C">
        <w:rPr>
          <w:rFonts w:ascii="Arial" w:hAnsi="Arial" w:cs="Arial"/>
          <w:sz w:val="22"/>
          <w:szCs w:val="22"/>
          <w:u w:val="single"/>
        </w:rPr>
        <w:t xml:space="preserve"> </w:t>
      </w:r>
      <w:r w:rsidRPr="0009646C">
        <w:rPr>
          <w:rFonts w:ascii="Arial" w:hAnsi="Arial" w:cs="Arial"/>
          <w:sz w:val="22"/>
          <w:szCs w:val="22"/>
        </w:rPr>
        <w:t xml:space="preserve">a sklené obaly; </w:t>
      </w:r>
      <w:r w:rsidRPr="0009646C">
        <w:rPr>
          <w:rFonts w:ascii="Arial" w:hAnsi="Arial" w:cs="Arial"/>
          <w:b/>
          <w:sz w:val="22"/>
          <w:szCs w:val="22"/>
          <w:u w:val="single"/>
        </w:rPr>
        <w:t>papier</w:t>
      </w:r>
      <w:r w:rsidRPr="0009646C">
        <w:rPr>
          <w:rFonts w:ascii="Arial" w:hAnsi="Arial" w:cs="Arial"/>
          <w:sz w:val="22"/>
          <w:szCs w:val="22"/>
        </w:rPr>
        <w:t xml:space="preserve"> a papierové obaly; </w:t>
      </w:r>
      <w:r w:rsidRPr="0009646C">
        <w:rPr>
          <w:rFonts w:ascii="Arial" w:hAnsi="Arial" w:cs="Arial"/>
          <w:b/>
          <w:sz w:val="22"/>
          <w:szCs w:val="22"/>
          <w:u w:val="single"/>
        </w:rPr>
        <w:t>plasty</w:t>
      </w:r>
      <w:r w:rsidRPr="0009646C">
        <w:rPr>
          <w:rFonts w:ascii="Arial" w:hAnsi="Arial" w:cs="Arial"/>
          <w:b/>
          <w:sz w:val="22"/>
          <w:szCs w:val="22"/>
        </w:rPr>
        <w:t xml:space="preserve"> </w:t>
      </w:r>
      <w:r w:rsidRPr="0009646C">
        <w:rPr>
          <w:rFonts w:ascii="Arial" w:hAnsi="Arial" w:cs="Arial"/>
          <w:sz w:val="22"/>
          <w:szCs w:val="22"/>
        </w:rPr>
        <w:t xml:space="preserve">a plastové obaly </w:t>
      </w:r>
      <w:r w:rsidRPr="0009646C">
        <w:rPr>
          <w:rFonts w:ascii="Arial" w:hAnsi="Arial" w:cs="Arial"/>
          <w:i/>
          <w:sz w:val="22"/>
          <w:szCs w:val="22"/>
        </w:rPr>
        <w:t xml:space="preserve">(PET </w:t>
      </w:r>
      <w:proofErr w:type="spellStart"/>
      <w:r w:rsidRPr="0009646C">
        <w:rPr>
          <w:rFonts w:ascii="Arial" w:hAnsi="Arial" w:cs="Arial"/>
          <w:i/>
          <w:sz w:val="22"/>
          <w:szCs w:val="22"/>
        </w:rPr>
        <w:t>fľaše,kvetináče</w:t>
      </w:r>
      <w:proofErr w:type="spellEnd"/>
      <w:r w:rsidRPr="0009646C">
        <w:rPr>
          <w:rFonts w:ascii="Arial" w:hAnsi="Arial" w:cs="Arial"/>
          <w:i/>
          <w:sz w:val="22"/>
          <w:szCs w:val="22"/>
        </w:rPr>
        <w:t>, ramienka, koše na odpadky, rôzne misky, police, zásuvky do chladničiek, podnosy, hračky, hadice na polievanie- /nie pretkávané/, prepravky na zeleninu, plastový záhradný nábytok, fólie a i.);</w:t>
      </w:r>
      <w:r w:rsidRPr="0009646C">
        <w:rPr>
          <w:rFonts w:ascii="Arial" w:hAnsi="Arial" w:cs="Arial"/>
          <w:sz w:val="22"/>
          <w:szCs w:val="22"/>
        </w:rPr>
        <w:t xml:space="preserve"> </w:t>
      </w:r>
      <w:r w:rsidRPr="0009646C">
        <w:rPr>
          <w:rFonts w:ascii="Arial" w:hAnsi="Arial" w:cs="Arial"/>
          <w:b/>
          <w:sz w:val="22"/>
          <w:szCs w:val="22"/>
          <w:u w:val="single"/>
        </w:rPr>
        <w:t>textilné odpady</w:t>
      </w:r>
      <w:r w:rsidRPr="0009646C">
        <w:rPr>
          <w:rFonts w:ascii="Arial" w:hAnsi="Arial" w:cs="Arial"/>
          <w:sz w:val="22"/>
          <w:szCs w:val="22"/>
        </w:rPr>
        <w:t xml:space="preserve"> (sedačky, staré koberce), </w:t>
      </w:r>
      <w:proofErr w:type="spellStart"/>
      <w:r w:rsidRPr="0009646C">
        <w:rPr>
          <w:rFonts w:ascii="Arial" w:hAnsi="Arial" w:cs="Arial"/>
          <w:b/>
          <w:sz w:val="22"/>
          <w:szCs w:val="22"/>
          <w:u w:val="single"/>
        </w:rPr>
        <w:t>elektroodpady</w:t>
      </w:r>
      <w:proofErr w:type="spellEnd"/>
      <w:r w:rsidRPr="0009646C">
        <w:rPr>
          <w:rFonts w:ascii="Arial" w:hAnsi="Arial" w:cs="Arial"/>
          <w:sz w:val="22"/>
          <w:szCs w:val="22"/>
        </w:rPr>
        <w:t xml:space="preserve"> z domácností (</w:t>
      </w:r>
      <w:r w:rsidRPr="0009646C">
        <w:rPr>
          <w:rFonts w:ascii="Arial" w:hAnsi="Arial" w:cs="Arial"/>
          <w:i/>
          <w:sz w:val="22"/>
          <w:szCs w:val="22"/>
        </w:rPr>
        <w:t>televízory, rádiá, chladničky, mrazničky, počítače, telefóny, žiarivky, vysávače, mixéry, sušiče a iné drobné elektrospotrebiče)</w:t>
      </w:r>
      <w:r w:rsidRPr="0009646C">
        <w:rPr>
          <w:rFonts w:ascii="Arial" w:hAnsi="Arial" w:cs="Arial"/>
          <w:sz w:val="22"/>
          <w:szCs w:val="22"/>
        </w:rPr>
        <w:t xml:space="preserve"> </w:t>
      </w:r>
      <w:r w:rsidRPr="0009646C">
        <w:rPr>
          <w:rFonts w:ascii="Arial" w:hAnsi="Arial" w:cs="Arial"/>
          <w:b/>
          <w:sz w:val="22"/>
          <w:szCs w:val="22"/>
        </w:rPr>
        <w:t>a </w:t>
      </w:r>
      <w:r w:rsidRPr="0009646C">
        <w:rPr>
          <w:rFonts w:ascii="Arial" w:hAnsi="Arial" w:cs="Arial"/>
          <w:b/>
          <w:sz w:val="22"/>
          <w:szCs w:val="22"/>
          <w:u w:val="single"/>
        </w:rPr>
        <w:t>staré jedlé oleje a tuky</w:t>
      </w:r>
      <w:r w:rsidRPr="0009646C">
        <w:rPr>
          <w:rFonts w:ascii="Arial" w:hAnsi="Arial" w:cs="Arial"/>
          <w:sz w:val="22"/>
          <w:szCs w:val="22"/>
        </w:rPr>
        <w:t xml:space="preserve"> z domácností v uzavretých nádobách (nie motorové a mazacie oleje a tuky</w:t>
      </w:r>
      <w:r>
        <w:rPr>
          <w:rFonts w:ascii="Arial" w:hAnsi="Arial" w:cs="Arial"/>
        </w:rPr>
        <w:t xml:space="preserve">). </w:t>
      </w:r>
      <w:r w:rsidRPr="0009646C">
        <w:rPr>
          <w:rFonts w:ascii="Arial" w:hAnsi="Arial" w:cs="Arial"/>
          <w:b/>
          <w:color w:val="00B050"/>
          <w:sz w:val="22"/>
          <w:szCs w:val="22"/>
          <w:u w:val="single"/>
        </w:rPr>
        <w:t xml:space="preserve">Drobný stavebný odpad </w:t>
      </w:r>
      <w:r w:rsidRPr="0009646C">
        <w:rPr>
          <w:rFonts w:ascii="Arial" w:hAnsi="Arial" w:cs="Arial"/>
          <w:b/>
          <w:sz w:val="22"/>
          <w:szCs w:val="22"/>
          <w:u w:val="single"/>
        </w:rPr>
        <w:t>je po odvážení spoplatnený v zmysle plat</w:t>
      </w:r>
      <w:r w:rsidR="006D1BC3" w:rsidRPr="0009646C">
        <w:rPr>
          <w:rFonts w:ascii="Arial" w:hAnsi="Arial" w:cs="Arial"/>
          <w:b/>
          <w:sz w:val="22"/>
          <w:szCs w:val="22"/>
          <w:u w:val="single"/>
        </w:rPr>
        <w:t>ného VZN o miestnych poplatkoch.</w:t>
      </w:r>
    </w:p>
    <w:p w:rsidR="0009646C" w:rsidRPr="0009646C" w:rsidRDefault="0009646C" w:rsidP="000B370A">
      <w:pPr>
        <w:pStyle w:val="Zkladntext"/>
        <w:tabs>
          <w:tab w:val="left" w:pos="0"/>
          <w:tab w:val="left" w:pos="142"/>
        </w:tabs>
        <w:ind w:left="284"/>
        <w:rPr>
          <w:rFonts w:ascii="Arial" w:hAnsi="Arial" w:cs="Arial"/>
          <w:b/>
          <w:color w:val="00B050"/>
          <w:sz w:val="22"/>
          <w:szCs w:val="22"/>
          <w:u w:val="single"/>
        </w:rPr>
      </w:pPr>
    </w:p>
    <w:p w:rsidR="00061BA4" w:rsidRDefault="00061BA4" w:rsidP="00061BA4">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426"/>
        <w:jc w:val="center"/>
        <w:rPr>
          <w:rFonts w:ascii="Arial Black" w:hAnsi="Arial Black" w:cs="Arial"/>
          <w:b/>
          <w:caps/>
          <w:color w:val="0070C0"/>
        </w:rPr>
      </w:pPr>
      <w:r w:rsidRPr="0021112B">
        <w:rPr>
          <w:rFonts w:ascii="Arial Black" w:hAnsi="Arial Black" w:cs="Arial"/>
          <w:b/>
          <w:caps/>
          <w:color w:val="0070C0"/>
        </w:rPr>
        <w:t xml:space="preserve">Jedlé oleje a tuky </w:t>
      </w:r>
    </w:p>
    <w:p w:rsidR="00061BA4" w:rsidRPr="00533208" w:rsidRDefault="00061BA4" w:rsidP="00061BA4">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426"/>
        <w:jc w:val="center"/>
        <w:rPr>
          <w:rFonts w:ascii="Arial" w:hAnsi="Arial" w:cs="Arial"/>
          <w:b/>
          <w:color w:val="0070C0"/>
          <w:sz w:val="20"/>
          <w:szCs w:val="20"/>
        </w:rPr>
      </w:pPr>
      <w:r w:rsidRPr="001D1426">
        <w:rPr>
          <w:rFonts w:ascii="Arial" w:hAnsi="Arial" w:cs="Arial"/>
          <w:b/>
          <w:color w:val="0070C0"/>
          <w:sz w:val="20"/>
          <w:szCs w:val="20"/>
        </w:rPr>
        <w:t>môžete odovzdať aj do špeciálneho kontajnera</w:t>
      </w:r>
      <w:r>
        <w:rPr>
          <w:rFonts w:ascii="Arial" w:hAnsi="Arial" w:cs="Arial"/>
          <w:b/>
          <w:color w:val="0070C0"/>
          <w:sz w:val="20"/>
          <w:szCs w:val="20"/>
        </w:rPr>
        <w:t xml:space="preserve"> </w:t>
      </w:r>
      <w:r w:rsidRPr="001D1426">
        <w:rPr>
          <w:rFonts w:ascii="Arial" w:hAnsi="Arial" w:cs="Arial"/>
          <w:b/>
          <w:color w:val="0070C0"/>
          <w:sz w:val="20"/>
          <w:szCs w:val="20"/>
        </w:rPr>
        <w:t xml:space="preserve">na čerpacej stanici </w:t>
      </w:r>
      <w:r w:rsidRPr="001D1426">
        <w:rPr>
          <w:rFonts w:ascii="Arial" w:hAnsi="Arial" w:cs="Arial"/>
          <w:b/>
          <w:caps/>
          <w:color w:val="0070C0"/>
          <w:sz w:val="20"/>
          <w:szCs w:val="20"/>
        </w:rPr>
        <w:t xml:space="preserve">Slovnaft </w:t>
      </w:r>
      <w:r w:rsidRPr="001D1426">
        <w:rPr>
          <w:rFonts w:ascii="Arial" w:hAnsi="Arial" w:cs="Arial"/>
          <w:b/>
          <w:color w:val="0070C0"/>
          <w:sz w:val="20"/>
          <w:szCs w:val="20"/>
        </w:rPr>
        <w:t>na Nitrianskej ulici</w:t>
      </w:r>
    </w:p>
    <w:p w:rsidR="00061BA4" w:rsidRDefault="00061BA4" w:rsidP="00061BA4">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426"/>
        <w:jc w:val="center"/>
        <w:rPr>
          <w:rStyle w:val="uficommentbody"/>
          <w:rFonts w:ascii="Arial Black" w:hAnsi="Arial Black" w:cs="Arial"/>
          <w:color w:val="002060"/>
        </w:rPr>
      </w:pPr>
      <w:r>
        <w:rPr>
          <w:rStyle w:val="uficommentbody"/>
          <w:rFonts w:ascii="Arial Black" w:hAnsi="Arial Black" w:cs="Arial"/>
          <w:color w:val="002060"/>
        </w:rPr>
        <w:t xml:space="preserve">Z B E R   P N E U M A T Í K </w:t>
      </w:r>
    </w:p>
    <w:p w:rsidR="00061BA4" w:rsidRDefault="00061BA4" w:rsidP="00061BA4">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426"/>
        <w:jc w:val="center"/>
        <w:rPr>
          <w:rStyle w:val="uficommentbody"/>
          <w:rFonts w:ascii="Arial" w:hAnsi="Arial" w:cs="Arial"/>
          <w:color w:val="002060"/>
        </w:rPr>
      </w:pPr>
      <w:r>
        <w:rPr>
          <w:rStyle w:val="uficommentbody"/>
          <w:rFonts w:ascii="Arial" w:hAnsi="Arial" w:cs="Arial"/>
          <w:color w:val="002060"/>
        </w:rPr>
        <w:t xml:space="preserve">zberným miestom pre pneumatiky sú všetci distribútori pneumatík (všetky servisy a predajcovia pneumatík ako aj tí, ktorí vykonávajú výmenu pneumatík bez ich predaja). Spätný odber pneumatík je bezplatný a staré pneumatiky je potrebné doviesť povinným osobám uvedeným vyššie. V zmysle zákona sú tieto subjekty povinné odobrať pneumatiky bez viazanosti na kúpu novej pneumatiky. </w:t>
      </w:r>
    </w:p>
    <w:p w:rsidR="00EF1EA0" w:rsidRDefault="00EF1EA0" w:rsidP="00EF1EA0">
      <w:pPr>
        <w:pStyle w:val="Odsekzoznamu"/>
        <w:suppressAutoHyphens/>
        <w:spacing w:after="0" w:line="240" w:lineRule="auto"/>
        <w:ind w:left="-207" w:right="-567"/>
        <w:jc w:val="center"/>
        <w:rPr>
          <w:rFonts w:ascii="Arial Black" w:hAnsi="Arial Black" w:cs="Arial"/>
          <w:b/>
          <w:color w:val="0070C0"/>
          <w:sz w:val="24"/>
          <w:szCs w:val="24"/>
          <w:u w:val="single"/>
        </w:rPr>
      </w:pPr>
      <w:r w:rsidRPr="00044C23">
        <w:rPr>
          <w:rFonts w:ascii="Arial Black" w:hAnsi="Arial Black" w:cs="Arial"/>
          <w:b/>
          <w:color w:val="0070C0"/>
          <w:sz w:val="24"/>
          <w:szCs w:val="24"/>
          <w:u w:val="single"/>
        </w:rPr>
        <w:t>ZBERNÝ DVOR NEBEZPEČNÝCH ODPADOV</w:t>
      </w:r>
    </w:p>
    <w:p w:rsidR="00EF1EA0" w:rsidRPr="0009646C" w:rsidRDefault="00EF1EA0" w:rsidP="00EF1EA0">
      <w:pPr>
        <w:pStyle w:val="Odsekzoznamu"/>
        <w:suppressAutoHyphens/>
        <w:spacing w:after="0" w:line="240" w:lineRule="auto"/>
        <w:ind w:left="-207" w:right="-567"/>
        <w:jc w:val="center"/>
        <w:rPr>
          <w:rFonts w:ascii="Arial" w:hAnsi="Arial" w:cs="Arial"/>
          <w:sz w:val="24"/>
          <w:szCs w:val="24"/>
        </w:rPr>
      </w:pPr>
      <w:r w:rsidRPr="0009646C">
        <w:rPr>
          <w:rFonts w:ascii="Arial" w:hAnsi="Arial" w:cs="Arial"/>
          <w:sz w:val="24"/>
          <w:szCs w:val="24"/>
        </w:rPr>
        <w:t>v sídle spoločnosti SPEKO Šaľa s.r.o.</w:t>
      </w:r>
      <w:r w:rsidRPr="0009646C">
        <w:rPr>
          <w:rFonts w:ascii="Arial" w:hAnsi="Arial" w:cs="Arial"/>
          <w:b/>
          <w:sz w:val="24"/>
          <w:szCs w:val="24"/>
        </w:rPr>
        <w:t xml:space="preserve"> </w:t>
      </w:r>
      <w:r w:rsidRPr="0009646C">
        <w:rPr>
          <w:rFonts w:ascii="Arial" w:hAnsi="Arial" w:cs="Arial"/>
          <w:sz w:val="24"/>
          <w:szCs w:val="24"/>
        </w:rPr>
        <w:t>na Diakovskej č. 6</w:t>
      </w:r>
    </w:p>
    <w:p w:rsidR="0009646C" w:rsidRPr="0009646C" w:rsidRDefault="00EF1EA0" w:rsidP="0009646C">
      <w:pPr>
        <w:spacing w:after="0" w:line="240" w:lineRule="auto"/>
        <w:ind w:left="-567" w:right="-567"/>
        <w:jc w:val="center"/>
        <w:rPr>
          <w:rFonts w:ascii="Arial" w:hAnsi="Arial" w:cs="Arial"/>
          <w:b/>
          <w:sz w:val="24"/>
          <w:szCs w:val="24"/>
        </w:rPr>
      </w:pPr>
      <w:r w:rsidRPr="0009646C">
        <w:rPr>
          <w:rFonts w:ascii="Arial" w:hAnsi="Arial" w:cs="Arial"/>
          <w:sz w:val="24"/>
          <w:szCs w:val="24"/>
        </w:rPr>
        <w:t>prevádzkové hodiny</w:t>
      </w:r>
      <w:r w:rsidRPr="0009646C">
        <w:rPr>
          <w:rFonts w:ascii="Arial" w:hAnsi="Arial" w:cs="Arial"/>
          <w:b/>
          <w:sz w:val="24"/>
          <w:szCs w:val="24"/>
        </w:rPr>
        <w:t>:   PO-PI v čase od 7,30 do 14,30 hod.</w:t>
      </w:r>
    </w:p>
    <w:p w:rsidR="00EF1EA0" w:rsidRDefault="00EF1EA0" w:rsidP="00EF1EA0">
      <w:pPr>
        <w:spacing w:after="0" w:line="240" w:lineRule="auto"/>
        <w:ind w:left="284" w:right="-709"/>
        <w:jc w:val="both"/>
        <w:rPr>
          <w:rFonts w:ascii="Arial Black" w:hAnsi="Arial Black" w:cs="Arial"/>
          <w:b/>
          <w:u w:val="single"/>
        </w:rPr>
      </w:pPr>
      <w:r w:rsidRPr="004661C9">
        <w:rPr>
          <w:rFonts w:ascii="Arial Black" w:hAnsi="Arial Black" w:cs="Arial"/>
          <w:b/>
          <w:u w:val="single"/>
        </w:rPr>
        <w:t xml:space="preserve">Aké odpady sem môžete doviezť ?    </w:t>
      </w:r>
    </w:p>
    <w:p w:rsidR="00EF1EA0" w:rsidRPr="0009646C" w:rsidRDefault="00EF1EA0" w:rsidP="00EF1EA0">
      <w:pPr>
        <w:spacing w:after="0" w:line="240" w:lineRule="auto"/>
        <w:ind w:left="284" w:right="-1"/>
        <w:jc w:val="both"/>
        <w:rPr>
          <w:rFonts w:ascii="Arial" w:hAnsi="Arial" w:cs="Arial"/>
        </w:rPr>
      </w:pPr>
      <w:proofErr w:type="spellStart"/>
      <w:r w:rsidRPr="0009646C">
        <w:rPr>
          <w:rFonts w:ascii="Arial" w:hAnsi="Arial" w:cs="Arial"/>
          <w:b/>
          <w:u w:val="single"/>
        </w:rPr>
        <w:t>elektroodpady</w:t>
      </w:r>
      <w:proofErr w:type="spellEnd"/>
      <w:r w:rsidRPr="0009646C">
        <w:rPr>
          <w:rFonts w:ascii="Arial" w:hAnsi="Arial" w:cs="Arial"/>
        </w:rPr>
        <w:t xml:space="preserve"> z domácností (televízory, rádiá, chladničky, mrazničky, počítače, tlačiarne, tlačiarenské farby, telefóny, žiarivky, vysávače, mixéry, sušiče a iné drobné elektrospotrebiče a iné),</w:t>
      </w:r>
      <w:r w:rsidRPr="0009646C">
        <w:rPr>
          <w:rFonts w:ascii="Arial" w:hAnsi="Arial" w:cs="Arial"/>
          <w:b/>
        </w:rPr>
        <w:t> staré  motorové a</w:t>
      </w:r>
      <w:r w:rsidR="00061BA4">
        <w:rPr>
          <w:rFonts w:ascii="Arial" w:hAnsi="Arial" w:cs="Arial"/>
          <w:b/>
        </w:rPr>
        <w:t> mazacie oleje a tuky</w:t>
      </w:r>
      <w:r w:rsidRPr="0009646C">
        <w:rPr>
          <w:rFonts w:ascii="Arial" w:hAnsi="Arial" w:cs="Arial"/>
          <w:b/>
        </w:rPr>
        <w:t>, staré farby, obaly od farieb, batérie a iné odpady z domácností s nebezpečnými vlastnosťami.</w:t>
      </w:r>
      <w:r w:rsidRPr="0009646C">
        <w:rPr>
          <w:rFonts w:ascii="Arial" w:hAnsi="Arial" w:cs="Arial"/>
        </w:rPr>
        <w:t xml:space="preserve">  </w:t>
      </w:r>
    </w:p>
    <w:p w:rsidR="00AB7557" w:rsidRPr="003D57FF" w:rsidRDefault="00AB7557" w:rsidP="00EF1EA0">
      <w:pPr>
        <w:spacing w:after="0" w:line="240" w:lineRule="auto"/>
        <w:ind w:right="-1"/>
        <w:jc w:val="both"/>
        <w:rPr>
          <w:rFonts w:ascii="Arial Black" w:hAnsi="Arial Black" w:cs="Arial"/>
        </w:rPr>
      </w:pPr>
    </w:p>
    <w:p w:rsidR="00061BA4" w:rsidRPr="00E90146" w:rsidRDefault="00061BA4" w:rsidP="00061BA4">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426" w:right="283"/>
        <w:jc w:val="center"/>
        <w:rPr>
          <w:rFonts w:ascii="Arial Black" w:hAnsi="Arial Black" w:cs="Arial"/>
          <w:color w:val="FF0000"/>
          <w:sz w:val="28"/>
          <w:szCs w:val="28"/>
        </w:rPr>
      </w:pPr>
      <w:bookmarkStart w:id="0" w:name="_GoBack"/>
      <w:bookmarkEnd w:id="0"/>
      <w:r w:rsidRPr="00B2732C">
        <w:rPr>
          <w:rFonts w:ascii="Arial Black" w:hAnsi="Arial Black" w:cs="Arial"/>
          <w:b/>
          <w:noProof/>
          <w:color w:val="FF0000"/>
          <w:sz w:val="28"/>
          <w:szCs w:val="28"/>
          <w:lang w:eastAsia="sk-SK"/>
        </w:rPr>
        <w:lastRenderedPageBreak/>
        <w:drawing>
          <wp:anchor distT="0" distB="0" distL="114300" distR="114300" simplePos="0" relativeHeight="251675648" behindDoc="0" locked="0" layoutInCell="1" allowOverlap="1" wp14:anchorId="4F3A59D3" wp14:editId="0C94CB19">
            <wp:simplePos x="0" y="0"/>
            <wp:positionH relativeFrom="margin">
              <wp:posOffset>-258445</wp:posOffset>
            </wp:positionH>
            <wp:positionV relativeFrom="paragraph">
              <wp:posOffset>90170</wp:posOffset>
            </wp:positionV>
            <wp:extent cx="510540" cy="800100"/>
            <wp:effectExtent l="0" t="0" r="3810" b="0"/>
            <wp:wrapSquare wrapText="bothSides"/>
            <wp:docPr id="33" name="Obrázok 89" descr="https://encrypted-tbn1.gstatic.com/images?q=tbn:ANd9GcRdXFDZdDo8PnT4jEPgZrlH7qT-I5ri9rpo2CyZePjhmEIO7JyG36mzNQo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ncrypted-tbn1.gstatic.com/images?q=tbn:ANd9GcRdXFDZdDo8PnT4jEPgZrlH7qT-I5ri9rpo2CyZePjhmEIO7JyG36mzNQoA">
                      <a:hlinkClick r:id="rId8"/>
                    </pic:cNvPr>
                    <pic:cNvPicPr>
                      <a:picLocks noChangeAspect="1" noChangeArrowheads="1"/>
                    </pic:cNvPicPr>
                  </pic:nvPicPr>
                  <pic:blipFill>
                    <a:blip r:embed="rId9"/>
                    <a:srcRect/>
                    <a:stretch>
                      <a:fillRect/>
                    </a:stretch>
                  </pic:blipFill>
                  <pic:spPr bwMode="auto">
                    <a:xfrm>
                      <a:off x="0" y="0"/>
                      <a:ext cx="51054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0146">
        <w:rPr>
          <w:rFonts w:ascii="Arial Black" w:hAnsi="Arial Black" w:cs="Arial"/>
          <w:color w:val="FF0000"/>
          <w:sz w:val="28"/>
          <w:szCs w:val="28"/>
        </w:rPr>
        <w:t>ZBER STARÉHO ŠATSTVA A OBUVI</w:t>
      </w:r>
    </w:p>
    <w:p w:rsidR="00061BA4" w:rsidRDefault="00061BA4" w:rsidP="00061BA4">
      <w:pPr>
        <w:spacing w:after="0" w:line="240" w:lineRule="auto"/>
        <w:ind w:left="-426" w:right="425"/>
        <w:jc w:val="both"/>
        <w:rPr>
          <w:rFonts w:ascii="Arial" w:hAnsi="Arial" w:cs="Arial"/>
        </w:rPr>
      </w:pPr>
      <w:r w:rsidRPr="00B2732C">
        <w:rPr>
          <w:rFonts w:ascii="Arial" w:hAnsi="Arial" w:cs="Arial"/>
          <w:b/>
        </w:rPr>
        <w:t xml:space="preserve">Špeciálne kontajnery na zber šatstva </w:t>
      </w:r>
      <w:r>
        <w:rPr>
          <w:rFonts w:ascii="Arial" w:hAnsi="Arial" w:cs="Arial"/>
          <w:b/>
        </w:rPr>
        <w:t xml:space="preserve">a obuvi </w:t>
      </w:r>
      <w:r w:rsidRPr="00B2732C">
        <w:rPr>
          <w:rFonts w:ascii="Arial" w:hAnsi="Arial" w:cs="Arial"/>
          <w:b/>
        </w:rPr>
        <w:t>sú rozm</w:t>
      </w:r>
      <w:r>
        <w:rPr>
          <w:rFonts w:ascii="Arial" w:hAnsi="Arial" w:cs="Arial"/>
          <w:b/>
        </w:rPr>
        <w:t>iestnené</w:t>
      </w:r>
      <w:r w:rsidRPr="00937728">
        <w:rPr>
          <w:rFonts w:ascii="Arial" w:hAnsi="Arial" w:cs="Arial"/>
        </w:rPr>
        <w:t xml:space="preserve">:  </w:t>
      </w:r>
    </w:p>
    <w:p w:rsidR="00061BA4" w:rsidRPr="008841FE" w:rsidRDefault="00061BA4" w:rsidP="00061BA4">
      <w:pPr>
        <w:pStyle w:val="Odsekzoznamu"/>
        <w:numPr>
          <w:ilvl w:val="0"/>
          <w:numId w:val="29"/>
        </w:numPr>
        <w:tabs>
          <w:tab w:val="left" w:pos="851"/>
        </w:tabs>
        <w:spacing w:after="0" w:line="240" w:lineRule="auto"/>
        <w:ind w:left="-142" w:right="425" w:firstLine="142"/>
        <w:jc w:val="both"/>
        <w:rPr>
          <w:rFonts w:ascii="Arial" w:hAnsi="Arial" w:cs="Arial"/>
        </w:rPr>
      </w:pPr>
      <w:r w:rsidRPr="00937728">
        <w:rPr>
          <w:noProof/>
          <w:lang w:eastAsia="sk-SK"/>
        </w:rPr>
        <w:drawing>
          <wp:anchor distT="0" distB="0" distL="114300" distR="114300" simplePos="0" relativeHeight="251676672" behindDoc="0" locked="0" layoutInCell="1" allowOverlap="1" wp14:anchorId="43403095" wp14:editId="1094AE4E">
            <wp:simplePos x="0" y="0"/>
            <wp:positionH relativeFrom="margin">
              <wp:posOffset>-327660</wp:posOffset>
            </wp:positionH>
            <wp:positionV relativeFrom="paragraph">
              <wp:posOffset>187960</wp:posOffset>
            </wp:positionV>
            <wp:extent cx="586740" cy="415290"/>
            <wp:effectExtent l="0" t="0" r="3810" b="3810"/>
            <wp:wrapSquare wrapText="bothSides"/>
            <wp:docPr id="4" name="Obrázok 4" descr="Obrázek / omalovánka boty kreslení a vybarvování online.">
              <a:hlinkClick xmlns:a="http://schemas.openxmlformats.org/drawingml/2006/main" r:id="rId10" tooltip="&quot; b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ázek / omalovánka boty kreslení a vybarvování online.">
                      <a:hlinkClick r:id="rId10" tooltip="&quot; boty&quot;"/>
                    </pic:cNvPr>
                    <pic:cNvPicPr>
                      <a:picLocks noChangeAspect="1" noChangeArrowheads="1"/>
                    </pic:cNvPicPr>
                  </pic:nvPicPr>
                  <pic:blipFill>
                    <a:blip r:embed="rId11"/>
                    <a:srcRect/>
                    <a:stretch>
                      <a:fillRect/>
                    </a:stretch>
                  </pic:blipFill>
                  <pic:spPr bwMode="auto">
                    <a:xfrm>
                      <a:off x="0" y="0"/>
                      <a:ext cx="586740" cy="41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41FE">
        <w:rPr>
          <w:rFonts w:ascii="Arial" w:hAnsi="Arial" w:cs="Arial"/>
        </w:rPr>
        <w:t>za budovou Okresného úradu Šaľa; 2. oproti OC Olympia; 3. dva kontajnery  pri moste</w:t>
      </w:r>
      <w:r>
        <w:rPr>
          <w:rFonts w:ascii="Arial" w:hAnsi="Arial" w:cs="Arial"/>
        </w:rPr>
        <w:t xml:space="preserve">; 4. </w:t>
      </w:r>
      <w:r w:rsidRPr="008841FE">
        <w:rPr>
          <w:rFonts w:ascii="Arial" w:hAnsi="Arial" w:cs="Arial"/>
        </w:rPr>
        <w:t xml:space="preserve">Dolná ulica pri stanovišti kontajnerov; 5. Dolná ulica – pred budovou bývalých technických služieb; 6. pred COV </w:t>
      </w:r>
      <w:proofErr w:type="spellStart"/>
      <w:r w:rsidRPr="008841FE">
        <w:rPr>
          <w:rFonts w:ascii="Arial" w:hAnsi="Arial" w:cs="Arial"/>
        </w:rPr>
        <w:t>Veča</w:t>
      </w:r>
      <w:proofErr w:type="spellEnd"/>
      <w:r w:rsidRPr="008841FE">
        <w:rPr>
          <w:rFonts w:ascii="Arial" w:hAnsi="Arial" w:cs="Arial"/>
        </w:rPr>
        <w:t xml:space="preserve">; 7. vedľa autobusovej zastávky pri kostole vo  </w:t>
      </w:r>
      <w:proofErr w:type="spellStart"/>
      <w:r w:rsidRPr="008841FE">
        <w:rPr>
          <w:rFonts w:ascii="Arial" w:hAnsi="Arial" w:cs="Arial"/>
        </w:rPr>
        <w:t>Veči</w:t>
      </w:r>
      <w:proofErr w:type="spellEnd"/>
      <w:r w:rsidRPr="008841FE">
        <w:rPr>
          <w:rFonts w:ascii="Arial" w:hAnsi="Arial" w:cs="Arial"/>
        </w:rPr>
        <w:t>; 8. pred ZŠ Hollého na stanovišti kontajnerov</w:t>
      </w:r>
    </w:p>
    <w:p w:rsidR="00061BA4" w:rsidRPr="000657F6" w:rsidRDefault="00061BA4" w:rsidP="00835DEC">
      <w:pPr>
        <w:pBdr>
          <w:top w:val="threeDEmboss" w:sz="24" w:space="1" w:color="auto"/>
          <w:left w:val="threeDEmboss" w:sz="24" w:space="0" w:color="auto"/>
          <w:bottom w:val="threeDEngrave" w:sz="24" w:space="0" w:color="auto"/>
          <w:right w:val="threeDEngrave" w:sz="24" w:space="4" w:color="auto"/>
        </w:pBdr>
        <w:shd w:val="clear" w:color="auto" w:fill="FFF2CC" w:themeFill="accent4" w:themeFillTint="33"/>
        <w:spacing w:after="0" w:line="240" w:lineRule="auto"/>
        <w:ind w:right="425"/>
        <w:jc w:val="center"/>
        <w:rPr>
          <w:rFonts w:ascii="Arial Black" w:hAnsi="Arial Black" w:cs="Arial"/>
          <w:b/>
          <w:color w:val="FF0000"/>
          <w:sz w:val="28"/>
          <w:szCs w:val="28"/>
        </w:rPr>
      </w:pPr>
      <w:r>
        <w:rPr>
          <w:rFonts w:ascii="Arial Black" w:hAnsi="Arial Black" w:cs="Arial"/>
          <w:b/>
          <w:color w:val="FF0000"/>
          <w:sz w:val="28"/>
          <w:szCs w:val="28"/>
        </w:rPr>
        <w:t>ZBER DROBNÉHO ELEKTROODPADU</w:t>
      </w:r>
    </w:p>
    <w:p w:rsidR="00061BA4" w:rsidRDefault="00061BA4" w:rsidP="00835DEC">
      <w:pPr>
        <w:spacing w:after="0" w:line="240" w:lineRule="auto"/>
        <w:ind w:right="425"/>
        <w:jc w:val="both"/>
        <w:rPr>
          <w:rFonts w:ascii="Arial" w:hAnsi="Arial" w:cs="Arial"/>
          <w:b/>
        </w:rPr>
      </w:pPr>
      <w:r>
        <w:rPr>
          <w:rFonts w:ascii="Arial" w:hAnsi="Arial" w:cs="Arial"/>
          <w:b/>
        </w:rPr>
        <w:t xml:space="preserve"> Č</w:t>
      </w:r>
      <w:r w:rsidRPr="0009646C">
        <w:rPr>
          <w:rFonts w:ascii="Arial" w:hAnsi="Arial" w:cs="Arial"/>
          <w:b/>
        </w:rPr>
        <w:t>erv</w:t>
      </w:r>
      <w:r>
        <w:rPr>
          <w:rFonts w:ascii="Arial" w:hAnsi="Arial" w:cs="Arial"/>
          <w:b/>
        </w:rPr>
        <w:t xml:space="preserve">ené  kontajnery na zber </w:t>
      </w:r>
      <w:r w:rsidRPr="0009646C">
        <w:rPr>
          <w:rFonts w:ascii="Arial" w:hAnsi="Arial" w:cs="Arial"/>
          <w:b/>
        </w:rPr>
        <w:t xml:space="preserve"> </w:t>
      </w:r>
      <w:proofErr w:type="spellStart"/>
      <w:r w:rsidRPr="0009646C">
        <w:rPr>
          <w:rFonts w:ascii="Arial" w:hAnsi="Arial" w:cs="Arial"/>
          <w:b/>
        </w:rPr>
        <w:t>elekt</w:t>
      </w:r>
      <w:r>
        <w:rPr>
          <w:rFonts w:ascii="Arial" w:hAnsi="Arial" w:cs="Arial"/>
          <w:b/>
        </w:rPr>
        <w:t>roodpadu</w:t>
      </w:r>
      <w:proofErr w:type="spellEnd"/>
      <w:r>
        <w:rPr>
          <w:rFonts w:ascii="Arial" w:hAnsi="Arial" w:cs="Arial"/>
          <w:b/>
        </w:rPr>
        <w:t xml:space="preserve"> do rozmerov 30x50 cm </w:t>
      </w:r>
      <w:r w:rsidRPr="0009646C">
        <w:rPr>
          <w:rFonts w:ascii="Arial" w:hAnsi="Arial" w:cs="Arial"/>
          <w:b/>
        </w:rPr>
        <w:t>a batérií sú</w:t>
      </w:r>
      <w:r>
        <w:rPr>
          <w:rFonts w:ascii="Arial" w:hAnsi="Arial" w:cs="Arial"/>
          <w:b/>
        </w:rPr>
        <w:t xml:space="preserve"> na:</w:t>
      </w:r>
      <w:r w:rsidRPr="0009646C">
        <w:rPr>
          <w:rFonts w:ascii="Arial" w:hAnsi="Arial" w:cs="Arial"/>
          <w:b/>
        </w:rPr>
        <w:t xml:space="preserve"> </w:t>
      </w:r>
    </w:p>
    <w:p w:rsidR="0009646C" w:rsidRPr="00835DEC" w:rsidRDefault="00061BA4" w:rsidP="00835DEC">
      <w:pPr>
        <w:spacing w:after="0" w:line="240" w:lineRule="auto"/>
        <w:ind w:right="425"/>
        <w:jc w:val="both"/>
        <w:rPr>
          <w:rFonts w:ascii="Arial" w:hAnsi="Arial" w:cs="Arial"/>
        </w:rPr>
      </w:pPr>
      <w:r w:rsidRPr="00087C4F">
        <w:rPr>
          <w:rFonts w:ascii="Arial" w:hAnsi="Arial" w:cs="Arial"/>
          <w:b/>
        </w:rPr>
        <w:t>1. Dóžova ul</w:t>
      </w:r>
      <w:r w:rsidRPr="0009646C">
        <w:rPr>
          <w:rFonts w:ascii="Arial" w:hAnsi="Arial" w:cs="Arial"/>
        </w:rPr>
        <w:t>. - pred reštauráciou Corgoň vedľa kultúrneho strediska</w:t>
      </w:r>
      <w:r>
        <w:rPr>
          <w:rFonts w:ascii="Arial" w:hAnsi="Arial" w:cs="Arial"/>
        </w:rPr>
        <w:t xml:space="preserve">; </w:t>
      </w:r>
      <w:r w:rsidRPr="00087C4F">
        <w:rPr>
          <w:rFonts w:ascii="Arial" w:hAnsi="Arial" w:cs="Arial"/>
          <w:b/>
        </w:rPr>
        <w:t>2. Hollého 36</w:t>
      </w:r>
      <w:r w:rsidRPr="00087C4F">
        <w:rPr>
          <w:rFonts w:ascii="Arial" w:hAnsi="Arial" w:cs="Arial"/>
        </w:rPr>
        <w:t xml:space="preserve"> -  pred ZŠ Hollého</w:t>
      </w:r>
      <w:r w:rsidRPr="00087C4F">
        <w:rPr>
          <w:rFonts w:ascii="Arial" w:hAnsi="Arial" w:cs="Arial"/>
          <w:b/>
        </w:rPr>
        <w:t>; 3. Hollého ulica</w:t>
      </w:r>
      <w:r w:rsidRPr="00087C4F">
        <w:rPr>
          <w:rFonts w:ascii="Arial" w:hAnsi="Arial" w:cs="Arial"/>
        </w:rPr>
        <w:t xml:space="preserve"> -  oproti predajni MIK</w:t>
      </w:r>
      <w:r>
        <w:rPr>
          <w:rFonts w:ascii="Arial" w:hAnsi="Arial" w:cs="Arial"/>
        </w:rPr>
        <w:t xml:space="preserve">; </w:t>
      </w:r>
      <w:r w:rsidRPr="00087C4F">
        <w:rPr>
          <w:rFonts w:ascii="Arial" w:hAnsi="Arial" w:cs="Arial"/>
          <w:b/>
        </w:rPr>
        <w:t>4. Ulica SNP</w:t>
      </w:r>
      <w:r w:rsidRPr="00087C4F">
        <w:rPr>
          <w:rFonts w:ascii="Arial" w:hAnsi="Arial" w:cs="Arial"/>
        </w:rPr>
        <w:t xml:space="preserve"> -  </w:t>
      </w:r>
      <w:r>
        <w:rPr>
          <w:rFonts w:ascii="Arial" w:hAnsi="Arial" w:cs="Arial"/>
        </w:rPr>
        <w:t>p</w:t>
      </w:r>
      <w:r w:rsidRPr="00087C4F">
        <w:rPr>
          <w:rFonts w:ascii="Arial" w:hAnsi="Arial" w:cs="Arial"/>
        </w:rPr>
        <w:t>ri moste</w:t>
      </w:r>
      <w:r>
        <w:rPr>
          <w:rFonts w:ascii="Arial" w:hAnsi="Arial" w:cs="Arial"/>
        </w:rPr>
        <w:t xml:space="preserve">; </w:t>
      </w:r>
      <w:r w:rsidRPr="00087C4F">
        <w:rPr>
          <w:rFonts w:ascii="Arial" w:hAnsi="Arial" w:cs="Arial"/>
          <w:b/>
        </w:rPr>
        <w:t>5. Vajanského ulica</w:t>
      </w:r>
      <w:r>
        <w:rPr>
          <w:rFonts w:ascii="Arial" w:hAnsi="Arial" w:cs="Arial"/>
        </w:rPr>
        <w:t xml:space="preserve"> - </w:t>
      </w:r>
      <w:r w:rsidRPr="00087C4F">
        <w:rPr>
          <w:rFonts w:ascii="Arial" w:hAnsi="Arial" w:cs="Arial"/>
        </w:rPr>
        <w:t xml:space="preserve"> za činžiakom na Horne</w:t>
      </w:r>
      <w:r>
        <w:rPr>
          <w:rFonts w:ascii="Arial" w:hAnsi="Arial" w:cs="Arial"/>
        </w:rPr>
        <w:t xml:space="preserve">j ulici; </w:t>
      </w:r>
      <w:r w:rsidRPr="00087C4F">
        <w:rPr>
          <w:rFonts w:ascii="Arial" w:hAnsi="Arial" w:cs="Arial"/>
          <w:b/>
        </w:rPr>
        <w:t>6. Novomeského ulica</w:t>
      </w:r>
      <w:r>
        <w:rPr>
          <w:rFonts w:ascii="Arial" w:hAnsi="Arial" w:cs="Arial"/>
        </w:rPr>
        <w:t xml:space="preserve">; </w:t>
      </w:r>
      <w:r w:rsidRPr="00087C4F">
        <w:rPr>
          <w:rFonts w:ascii="Arial" w:hAnsi="Arial" w:cs="Arial"/>
          <w:b/>
        </w:rPr>
        <w:t xml:space="preserve">7. B. </w:t>
      </w:r>
      <w:proofErr w:type="spellStart"/>
      <w:r w:rsidRPr="00087C4F">
        <w:rPr>
          <w:rFonts w:ascii="Arial" w:hAnsi="Arial" w:cs="Arial"/>
          <w:b/>
        </w:rPr>
        <w:t>Němcovej</w:t>
      </w:r>
      <w:proofErr w:type="spellEnd"/>
      <w:r w:rsidRPr="00087C4F">
        <w:rPr>
          <w:rFonts w:ascii="Arial" w:hAnsi="Arial" w:cs="Arial"/>
          <w:b/>
        </w:rPr>
        <w:t xml:space="preserve"> </w:t>
      </w:r>
      <w:r>
        <w:rPr>
          <w:rFonts w:ascii="Arial" w:hAnsi="Arial" w:cs="Arial"/>
        </w:rPr>
        <w:t xml:space="preserve">- </w:t>
      </w:r>
      <w:r w:rsidRPr="00087C4F">
        <w:rPr>
          <w:rFonts w:ascii="Arial" w:hAnsi="Arial" w:cs="Arial"/>
        </w:rPr>
        <w:t xml:space="preserve"> stojisko vedľa kruhového objazdu</w:t>
      </w:r>
      <w:r>
        <w:rPr>
          <w:rFonts w:ascii="Arial" w:hAnsi="Arial" w:cs="Arial"/>
        </w:rPr>
        <w:t xml:space="preserve">;   </w:t>
      </w:r>
      <w:r w:rsidRPr="00087C4F">
        <w:rPr>
          <w:rFonts w:ascii="Arial" w:hAnsi="Arial" w:cs="Arial"/>
          <w:b/>
        </w:rPr>
        <w:t xml:space="preserve">8. Kukučínova ulica </w:t>
      </w:r>
      <w:r>
        <w:rPr>
          <w:rFonts w:ascii="Arial" w:hAnsi="Arial" w:cs="Arial"/>
        </w:rPr>
        <w:t>-</w:t>
      </w:r>
      <w:r w:rsidRPr="00087C4F">
        <w:rPr>
          <w:rFonts w:ascii="Arial" w:hAnsi="Arial" w:cs="Arial"/>
        </w:rPr>
        <w:t xml:space="preserve"> stojisko pri kotolni MENERT</w:t>
      </w:r>
      <w:r>
        <w:rPr>
          <w:rFonts w:ascii="Arial" w:hAnsi="Arial" w:cs="Arial"/>
        </w:rPr>
        <w:t xml:space="preserve">; </w:t>
      </w:r>
      <w:r w:rsidRPr="00087C4F">
        <w:rPr>
          <w:rFonts w:ascii="Arial" w:hAnsi="Arial" w:cs="Arial"/>
          <w:b/>
        </w:rPr>
        <w:t>9. Mostová ulica</w:t>
      </w:r>
      <w:r>
        <w:rPr>
          <w:rFonts w:ascii="Arial" w:hAnsi="Arial" w:cs="Arial"/>
        </w:rPr>
        <w:t xml:space="preserve"> - </w:t>
      </w:r>
      <w:r w:rsidRPr="00087C4F">
        <w:rPr>
          <w:rFonts w:ascii="Arial" w:hAnsi="Arial" w:cs="Arial"/>
        </w:rPr>
        <w:t>pletivové  stojisko</w:t>
      </w:r>
    </w:p>
    <w:p w:rsidR="00EF1EA0" w:rsidRPr="00823758" w:rsidRDefault="00061BA4" w:rsidP="00835DEC">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right="425"/>
        <w:jc w:val="center"/>
        <w:rPr>
          <w:rFonts w:ascii="Arial Black" w:hAnsi="Arial Black"/>
          <w:caps/>
          <w:color w:val="FF0000"/>
          <w:sz w:val="28"/>
          <w:szCs w:val="28"/>
        </w:rPr>
      </w:pPr>
      <w:r>
        <w:rPr>
          <w:rFonts w:ascii="Arial Black" w:hAnsi="Arial Black"/>
          <w:caps/>
          <w:color w:val="FF0000"/>
          <w:sz w:val="28"/>
          <w:szCs w:val="28"/>
        </w:rPr>
        <w:t xml:space="preserve">Čo patrí do triedeného odpadu </w:t>
      </w:r>
    </w:p>
    <w:p w:rsidR="00EF1EA0" w:rsidRPr="004149F0" w:rsidRDefault="00EF1EA0" w:rsidP="00835DEC">
      <w:pPr>
        <w:pBdr>
          <w:top w:val="doubleWave" w:sz="6" w:space="1" w:color="auto"/>
          <w:left w:val="doubleWave" w:sz="6" w:space="4" w:color="auto"/>
          <w:bottom w:val="doubleWave" w:sz="6" w:space="1" w:color="auto"/>
          <w:right w:val="doubleWave" w:sz="6" w:space="4" w:color="auto"/>
        </w:pBdr>
        <w:shd w:val="clear" w:color="auto" w:fill="F6F8A0"/>
        <w:spacing w:after="0" w:line="240" w:lineRule="auto"/>
        <w:ind w:right="425"/>
        <w:rPr>
          <w:rFonts w:ascii="Arial Black" w:hAnsi="Arial Black"/>
          <w:caps/>
        </w:rPr>
      </w:pPr>
      <w:r w:rsidRPr="00F602E6">
        <w:rPr>
          <w:rFonts w:ascii="Arial Black" w:hAnsi="Arial Black"/>
          <w:caps/>
        </w:rPr>
        <w:t>PLASTY</w:t>
      </w:r>
      <w:r>
        <w:rPr>
          <w:rFonts w:ascii="Arial Black" w:hAnsi="Arial Black"/>
          <w:caps/>
        </w:rPr>
        <w:t>, KOVOvÉ obaly, VKM*</w:t>
      </w:r>
    </w:p>
    <w:p w:rsidR="00EF1EA0" w:rsidRDefault="00EF1EA0" w:rsidP="00835DEC">
      <w:pPr>
        <w:spacing w:after="0" w:line="240" w:lineRule="auto"/>
        <w:ind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EF1EA0" w:rsidRDefault="00EF1EA0" w:rsidP="00835DEC">
      <w:pPr>
        <w:spacing w:after="0" w:line="240" w:lineRule="auto"/>
        <w:ind w:right="425"/>
        <w:jc w:val="both"/>
        <w:rPr>
          <w:rFonts w:ascii="Arial" w:hAnsi="Arial" w:cs="Arial"/>
        </w:rPr>
      </w:pPr>
      <w:r w:rsidRPr="00D37200">
        <w:rPr>
          <w:rFonts w:ascii="Arial" w:hAnsi="Arial" w:cs="Arial"/>
          <w:b/>
          <w:color w:val="BF8F00" w:themeColor="accent4" w:themeShade="BF"/>
          <w:u w:val="single"/>
        </w:rPr>
        <w:t>PLASTY</w:t>
      </w:r>
      <w:r w:rsidRPr="00D37200">
        <w:rPr>
          <w:rFonts w:ascii="Arial" w:hAnsi="Arial" w:cs="Arial"/>
          <w:color w:val="BF8F00" w:themeColor="accent4" w:themeShade="BF"/>
        </w:rPr>
        <w:t xml:space="preserve">: </w:t>
      </w:r>
      <w:r w:rsidRPr="00E54137">
        <w:rPr>
          <w:rFonts w:ascii="Arial" w:hAnsi="Arial" w:cs="Arial"/>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p>
    <w:p w:rsidR="00EF1EA0" w:rsidRDefault="00EF1EA0" w:rsidP="00835DEC">
      <w:pPr>
        <w:spacing w:after="0" w:line="240" w:lineRule="auto"/>
        <w:ind w:right="425"/>
        <w:jc w:val="both"/>
        <w:rPr>
          <w:rFonts w:ascii="Arial" w:hAnsi="Arial" w:cs="Arial"/>
        </w:rPr>
      </w:pPr>
      <w:r w:rsidRPr="009A6CAE">
        <w:rPr>
          <w:rFonts w:ascii="Arial" w:hAnsi="Arial" w:cs="Arial"/>
          <w:b/>
          <w:color w:val="833C0B" w:themeColor="accent2" w:themeShade="80"/>
        </w:rPr>
        <w:t>KOVY</w:t>
      </w:r>
      <w:r>
        <w:rPr>
          <w:rFonts w:ascii="Arial" w:hAnsi="Arial" w:cs="Arial"/>
        </w:rPr>
        <w:t xml:space="preserve">: </w:t>
      </w:r>
      <w:r w:rsidRPr="00E54137">
        <w:rPr>
          <w:rFonts w:ascii="Arial" w:hAnsi="Arial" w:cs="Arial"/>
        </w:rPr>
        <w:t>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w:t>
      </w:r>
    </w:p>
    <w:p w:rsidR="00EF1EA0" w:rsidRPr="00B2732C" w:rsidRDefault="00EF1EA0" w:rsidP="00835DEC">
      <w:pPr>
        <w:spacing w:after="0" w:line="240" w:lineRule="auto"/>
        <w:ind w:right="425"/>
        <w:jc w:val="both"/>
        <w:rPr>
          <w:rFonts w:ascii="Arial" w:hAnsi="Arial" w:cs="Arial"/>
        </w:rPr>
      </w:pPr>
      <w:r>
        <w:rPr>
          <w:rFonts w:ascii="Arial" w:hAnsi="Arial" w:cs="Arial"/>
          <w:b/>
          <w:color w:val="FF5050"/>
        </w:rPr>
        <w:t>VKM</w:t>
      </w:r>
      <w:r w:rsidRPr="00D37200">
        <w:rPr>
          <w:rFonts w:ascii="Arial" w:hAnsi="Arial" w:cs="Arial"/>
          <w:b/>
          <w:color w:val="C45911" w:themeColor="accent2" w:themeShade="BF"/>
          <w:u w:val="single"/>
        </w:rPr>
        <w:t xml:space="preserve"> * </w:t>
      </w:r>
      <w:r w:rsidRPr="00D27E82">
        <w:rPr>
          <w:rFonts w:ascii="Arial" w:hAnsi="Arial" w:cs="Arial"/>
          <w:b/>
          <w:color w:val="FF5050"/>
          <w:u w:val="single"/>
        </w:rPr>
        <w:t>tzv. TETRAPAKY</w:t>
      </w:r>
      <w:r w:rsidRPr="00D27E82">
        <w:rPr>
          <w:rFonts w:ascii="Arial" w:hAnsi="Arial" w:cs="Arial"/>
          <w:b/>
          <w:color w:val="FF5050"/>
        </w:rPr>
        <w:t xml:space="preserve">- </w:t>
      </w:r>
      <w:r w:rsidRPr="00B2732C">
        <w:rPr>
          <w:rFonts w:ascii="Arial" w:hAnsi="Arial" w:cs="Arial"/>
        </w:rPr>
        <w:t>vypláchnuté, čisté</w:t>
      </w:r>
    </w:p>
    <w:p w:rsidR="00EF1EA0" w:rsidRDefault="00EF1EA0" w:rsidP="00835DEC">
      <w:pPr>
        <w:spacing w:after="0" w:line="240" w:lineRule="auto"/>
        <w:ind w:right="425"/>
        <w:jc w:val="both"/>
        <w:rPr>
          <w:rFonts w:ascii="Arial" w:hAnsi="Arial" w:cs="Arial"/>
          <w:b/>
        </w:rPr>
      </w:pPr>
      <w:r>
        <w:rPr>
          <w:rFonts w:ascii="Arial" w:hAnsi="Arial" w:cs="Arial"/>
          <w:b/>
          <w:u w:val="single"/>
        </w:rPr>
        <w:t>Medzi zbierané odpady</w:t>
      </w:r>
      <w:r w:rsidRPr="004145E1">
        <w:rPr>
          <w:rFonts w:ascii="Arial" w:hAnsi="Arial" w:cs="Arial"/>
          <w:b/>
          <w:u w:val="single"/>
        </w:rPr>
        <w:t xml:space="preserve"> nepatria</w:t>
      </w:r>
      <w:r w:rsidRPr="004145E1">
        <w:rPr>
          <w:rFonts w:ascii="Arial" w:hAnsi="Arial" w:cs="Arial"/>
          <w:b/>
        </w:rPr>
        <w:t xml:space="preserve">: </w:t>
      </w:r>
    </w:p>
    <w:p w:rsidR="00EF1EA0" w:rsidRPr="004145E1" w:rsidRDefault="00EF1EA0" w:rsidP="00835DEC">
      <w:pPr>
        <w:spacing w:after="0" w:line="240" w:lineRule="auto"/>
        <w:ind w:right="425"/>
        <w:jc w:val="both"/>
        <w:rPr>
          <w:rFonts w:ascii="Arial" w:hAnsi="Arial" w:cs="Arial"/>
        </w:rPr>
      </w:pPr>
      <w:r>
        <w:rPr>
          <w:rFonts w:ascii="Arial" w:hAnsi="Arial" w:cs="Arial"/>
        </w:rPr>
        <w:t xml:space="preserve">Všetky uvedené </w:t>
      </w:r>
      <w:r w:rsidRPr="00E54137">
        <w:rPr>
          <w:rFonts w:ascii="Arial" w:hAnsi="Arial" w:cs="Arial"/>
        </w:rPr>
        <w:t>obaly</w:t>
      </w:r>
      <w:r>
        <w:rPr>
          <w:rFonts w:ascii="Arial" w:hAnsi="Arial" w:cs="Arial"/>
        </w:rPr>
        <w:t xml:space="preserve"> a odpady</w:t>
      </w:r>
      <w:r w:rsidRPr="00E54137">
        <w:rPr>
          <w:rFonts w:ascii="Arial" w:hAnsi="Arial" w:cs="Arial"/>
        </w:rPr>
        <w:t xml:space="preserve"> znečistené chemikáliami a ol</w:t>
      </w:r>
      <w:r>
        <w:rPr>
          <w:rFonts w:ascii="Arial" w:hAnsi="Arial" w:cs="Arial"/>
        </w:rPr>
        <w:t xml:space="preserve">ejmi,  hrubo znečistené </w:t>
      </w:r>
      <w:r w:rsidRPr="00E54137">
        <w:rPr>
          <w:rFonts w:ascii="Arial" w:hAnsi="Arial" w:cs="Arial"/>
        </w:rPr>
        <w:t>zeminou, f</w:t>
      </w:r>
      <w:r>
        <w:rPr>
          <w:rFonts w:ascii="Arial" w:hAnsi="Arial" w:cs="Arial"/>
        </w:rPr>
        <w:t>arbami, potravinami</w:t>
      </w:r>
      <w:r w:rsidRPr="00E54137">
        <w:rPr>
          <w:rFonts w:ascii="Arial" w:hAnsi="Arial" w:cs="Arial"/>
        </w:rPr>
        <w:t>, podlahové krytiny, guma, molitan a pod.</w:t>
      </w:r>
      <w:r>
        <w:rPr>
          <w:rFonts w:ascii="Arial" w:hAnsi="Arial" w:cs="Arial"/>
        </w:rPr>
        <w:t xml:space="preserve"> </w:t>
      </w:r>
    </w:p>
    <w:p w:rsidR="00EF1EA0" w:rsidRPr="004149F0" w:rsidRDefault="00EF1EA0" w:rsidP="00835DEC">
      <w:pPr>
        <w:pBdr>
          <w:top w:val="doubleWave" w:sz="6" w:space="1" w:color="auto"/>
          <w:left w:val="doubleWave" w:sz="6" w:space="4" w:color="auto"/>
          <w:bottom w:val="doubleWave" w:sz="6" w:space="1" w:color="auto"/>
          <w:right w:val="doubleWave" w:sz="6" w:space="4" w:color="auto"/>
        </w:pBdr>
        <w:shd w:val="clear" w:color="auto" w:fill="B0DBFC"/>
        <w:spacing w:after="0" w:line="240" w:lineRule="auto"/>
        <w:ind w:right="425"/>
        <w:jc w:val="both"/>
        <w:rPr>
          <w:rFonts w:ascii="Arial Black" w:hAnsi="Arial Black" w:cs="Arial"/>
          <w:b/>
          <w:caps/>
        </w:rPr>
      </w:pPr>
      <w:r w:rsidRPr="004149F0">
        <w:rPr>
          <w:rFonts w:ascii="Arial Black" w:hAnsi="Arial Black" w:cs="Arial"/>
          <w:caps/>
        </w:rPr>
        <w:t xml:space="preserve">    Papier a lepenka</w:t>
      </w:r>
    </w:p>
    <w:p w:rsidR="00EF1EA0" w:rsidRDefault="00EF1EA0" w:rsidP="00835DEC">
      <w:pPr>
        <w:spacing w:after="0" w:line="240" w:lineRule="auto"/>
        <w:ind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EF1EA0" w:rsidRDefault="00EF1EA0" w:rsidP="00835DEC">
      <w:pPr>
        <w:spacing w:after="0" w:line="240" w:lineRule="auto"/>
        <w:ind w:right="425"/>
        <w:jc w:val="both"/>
        <w:rPr>
          <w:rFonts w:ascii="Arial" w:hAnsi="Arial" w:cs="Arial"/>
        </w:rPr>
      </w:pPr>
      <w:r w:rsidRPr="00E54137">
        <w:rPr>
          <w:rFonts w:ascii="Arial" w:hAnsi="Arial" w:cs="Arial"/>
        </w:rPr>
        <w:t>n</w:t>
      </w:r>
      <w:r w:rsidR="00AF74A4">
        <w:rPr>
          <w:rFonts w:ascii="Arial" w:hAnsi="Arial" w:cs="Arial"/>
        </w:rPr>
        <w:t>oviny, časopisy, zošity,</w:t>
      </w:r>
      <w:r w:rsidRPr="00E54137">
        <w:rPr>
          <w:rFonts w:ascii="Arial" w:hAnsi="Arial" w:cs="Arial"/>
        </w:rPr>
        <w:t xml:space="preserve"> kancelársky papier, papierové vrecká, lepenka, krabice z tvrdého papiera, kartón, obálky, letáky, katalógy, telefónne zoznamy, plagáty, pohľadnice, zakladače, baliaci a krepový papier, papierový obal a pod.</w:t>
      </w:r>
    </w:p>
    <w:p w:rsidR="00EF1EA0" w:rsidRDefault="00EF1EA0" w:rsidP="00835DEC">
      <w:pPr>
        <w:spacing w:after="0" w:line="240" w:lineRule="auto"/>
        <w:ind w:right="425"/>
        <w:jc w:val="both"/>
        <w:rPr>
          <w:rFonts w:ascii="Arial" w:hAnsi="Arial" w:cs="Arial"/>
          <w:b/>
        </w:rPr>
      </w:pPr>
      <w:r w:rsidRPr="004145E1">
        <w:rPr>
          <w:rFonts w:ascii="Arial" w:hAnsi="Arial" w:cs="Arial"/>
          <w:b/>
          <w:u w:val="single"/>
        </w:rPr>
        <w:t>Medzi zberový papier nepatrí</w:t>
      </w:r>
      <w:r w:rsidRPr="004145E1">
        <w:rPr>
          <w:rFonts w:ascii="Arial" w:hAnsi="Arial" w:cs="Arial"/>
          <w:b/>
        </w:rPr>
        <w:t xml:space="preserve">: </w:t>
      </w:r>
    </w:p>
    <w:p w:rsidR="00EF1EA0" w:rsidRPr="004149F0" w:rsidRDefault="00EF1EA0" w:rsidP="00835DEC">
      <w:pPr>
        <w:spacing w:after="0" w:line="240" w:lineRule="auto"/>
        <w:ind w:right="425"/>
        <w:jc w:val="both"/>
        <w:rPr>
          <w:rFonts w:ascii="Arial" w:hAnsi="Arial" w:cs="Arial"/>
        </w:rPr>
      </w:pPr>
      <w:r w:rsidRPr="00E54137">
        <w:rPr>
          <w:rFonts w:ascii="Arial" w:hAnsi="Arial" w:cs="Arial"/>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Pr>
          <w:rFonts w:ascii="Arial" w:hAnsi="Arial" w:cs="Arial"/>
        </w:rPr>
        <w:t>tetrapak</w:t>
      </w:r>
      <w:proofErr w:type="spellEnd"/>
      <w:r>
        <w:rPr>
          <w:rFonts w:ascii="Arial" w:hAnsi="Arial" w:cs="Arial"/>
        </w:rPr>
        <w:t>), plastové obaly a pod</w:t>
      </w:r>
      <w:r w:rsidRPr="004145E1">
        <w:rPr>
          <w:rFonts w:ascii="Arial" w:hAnsi="Arial" w:cs="Arial"/>
        </w:rPr>
        <w:t>.</w:t>
      </w:r>
    </w:p>
    <w:p w:rsidR="00EF1EA0" w:rsidRPr="004149F0" w:rsidRDefault="00EF1EA0" w:rsidP="00835DEC">
      <w:pPr>
        <w:pBdr>
          <w:top w:val="doubleWave" w:sz="6" w:space="1" w:color="auto"/>
          <w:left w:val="doubleWave" w:sz="6" w:space="4" w:color="auto"/>
          <w:bottom w:val="doubleWave" w:sz="6" w:space="1" w:color="auto"/>
          <w:right w:val="doubleWave" w:sz="6" w:space="4" w:color="auto"/>
        </w:pBdr>
        <w:shd w:val="clear" w:color="auto" w:fill="B6E6AE"/>
        <w:spacing w:after="0" w:line="240" w:lineRule="auto"/>
        <w:ind w:right="7653"/>
        <w:jc w:val="center"/>
        <w:rPr>
          <w:rFonts w:ascii="Arial Black" w:hAnsi="Arial Black" w:cs="Arial"/>
        </w:rPr>
      </w:pPr>
      <w:r w:rsidRPr="004149F0">
        <w:rPr>
          <w:rFonts w:ascii="Arial Black" w:hAnsi="Arial Black" w:cs="Arial"/>
        </w:rPr>
        <w:t>SKLO</w:t>
      </w:r>
    </w:p>
    <w:p w:rsidR="00EF1EA0" w:rsidRDefault="00EF1EA0" w:rsidP="00835DEC">
      <w:pPr>
        <w:spacing w:after="0" w:line="240" w:lineRule="auto"/>
        <w:jc w:val="both"/>
      </w:pPr>
      <w:r>
        <w:rPr>
          <w:rFonts w:ascii="Arial" w:hAnsi="Arial" w:cs="Arial"/>
          <w:b/>
          <w:u w:val="single"/>
        </w:rPr>
        <w:t>Čo sa zbiera ?</w:t>
      </w:r>
      <w:r w:rsidRPr="004145E1">
        <w:rPr>
          <w:rFonts w:ascii="Arial" w:hAnsi="Arial" w:cs="Arial"/>
          <w:b/>
          <w:u w:val="single"/>
        </w:rPr>
        <w:t>:</w:t>
      </w:r>
      <w:r w:rsidRPr="004145E1">
        <w:t xml:space="preserve"> </w:t>
      </w:r>
    </w:p>
    <w:p w:rsidR="00EF1EA0" w:rsidRDefault="00EF1EA0" w:rsidP="00835DEC">
      <w:pPr>
        <w:tabs>
          <w:tab w:val="left" w:pos="6480"/>
        </w:tabs>
        <w:spacing w:after="0" w:line="240" w:lineRule="auto"/>
        <w:rPr>
          <w:rFonts w:ascii="Arial" w:hAnsi="Arial" w:cs="Arial"/>
        </w:rPr>
      </w:pPr>
      <w:r w:rsidRPr="00B2732C">
        <w:rPr>
          <w:rFonts w:ascii="Arial" w:hAnsi="Arial" w:cs="Arial"/>
        </w:rPr>
        <w:t>fľaše, nádoby, obaly a premety zo skla, poháre, fľaštičky od kozmetiky bez kovových a plastových uzáverov, črepy, okenné sklo, sklo z okuliarov a pod.</w:t>
      </w:r>
    </w:p>
    <w:p w:rsidR="00EF1EA0" w:rsidRDefault="00EF1EA0" w:rsidP="00835DEC">
      <w:pPr>
        <w:tabs>
          <w:tab w:val="left" w:pos="6480"/>
        </w:tabs>
        <w:spacing w:after="0" w:line="240" w:lineRule="auto"/>
        <w:rPr>
          <w:rFonts w:ascii="Arial" w:hAnsi="Arial" w:cs="Arial"/>
          <w:b/>
          <w:u w:val="single"/>
        </w:rPr>
      </w:pPr>
      <w:r w:rsidRPr="004145E1">
        <w:rPr>
          <w:rFonts w:ascii="Arial" w:hAnsi="Arial" w:cs="Arial"/>
          <w:b/>
          <w:u w:val="single"/>
        </w:rPr>
        <w:t xml:space="preserve">Medzi zberové sklo nepatrí: </w:t>
      </w:r>
    </w:p>
    <w:p w:rsidR="00EF1EA0" w:rsidRDefault="00EF1EA0" w:rsidP="00835DEC">
      <w:pPr>
        <w:tabs>
          <w:tab w:val="left" w:pos="6480"/>
        </w:tabs>
        <w:spacing w:after="0" w:line="240" w:lineRule="auto"/>
        <w:rPr>
          <w:rFonts w:ascii="Arial" w:hAnsi="Arial" w:cs="Arial"/>
        </w:rPr>
      </w:pPr>
      <w:r w:rsidRPr="00B2732C">
        <w:rPr>
          <w:rFonts w:ascii="Arial" w:hAnsi="Arial" w:cs="Arial"/>
        </w:rPr>
        <w:t xml:space="preserve">vrchnáky, korky, gumy, porcelán, keramika, zrkadlá, drôtované sklo, dymové sklo, fľaše z umelej hmoty, časti uzáverov fliaš, žiarovky, žiarivky, obrazovky, silne znečistené sklo </w:t>
      </w:r>
      <w:r>
        <w:rPr>
          <w:rFonts w:ascii="Arial" w:hAnsi="Arial" w:cs="Arial"/>
        </w:rPr>
        <w:t xml:space="preserve">(zeminou, farbami, potravinami), </w:t>
      </w:r>
      <w:proofErr w:type="spellStart"/>
      <w:r>
        <w:rPr>
          <w:rFonts w:ascii="Arial" w:hAnsi="Arial" w:cs="Arial"/>
        </w:rPr>
        <w:t>autos</w:t>
      </w:r>
      <w:r w:rsidR="00AF74A4">
        <w:rPr>
          <w:rFonts w:ascii="Arial" w:hAnsi="Arial" w:cs="Arial"/>
        </w:rPr>
        <w:t>klo</w:t>
      </w:r>
      <w:proofErr w:type="spellEnd"/>
      <w:r w:rsidR="00AF74A4">
        <w:rPr>
          <w:rFonts w:ascii="Arial" w:hAnsi="Arial" w:cs="Arial"/>
        </w:rPr>
        <w:t xml:space="preserve"> a pod.</w:t>
      </w:r>
    </w:p>
    <w:p w:rsidR="009D46B9" w:rsidRDefault="009D46B9" w:rsidP="00835DEC">
      <w:pPr>
        <w:tabs>
          <w:tab w:val="left" w:pos="6480"/>
        </w:tabs>
        <w:spacing w:after="0" w:line="240" w:lineRule="auto"/>
        <w:rPr>
          <w:rFonts w:ascii="Arial" w:hAnsi="Arial" w:cs="Arial"/>
        </w:rPr>
      </w:pPr>
    </w:p>
    <w:p w:rsidR="00597A94" w:rsidRPr="00835DEC" w:rsidRDefault="009D46B9" w:rsidP="00835DEC">
      <w:pPr>
        <w:spacing w:after="0" w:line="240" w:lineRule="auto"/>
        <w:ind w:right="-141"/>
        <w:rPr>
          <w:rFonts w:ascii="Arial" w:hAnsi="Arial" w:cs="Arial"/>
          <w:i/>
          <w:color w:val="FF5050"/>
          <w:sz w:val="24"/>
          <w:szCs w:val="24"/>
        </w:rPr>
      </w:pPr>
      <w:r>
        <w:rPr>
          <w:rFonts w:ascii="Arial" w:hAnsi="Arial" w:cs="Arial"/>
          <w:i/>
          <w:color w:val="FF5050"/>
          <w:sz w:val="24"/>
          <w:szCs w:val="24"/>
        </w:rPr>
        <w:t xml:space="preserve">    </w:t>
      </w:r>
      <w:r w:rsidRPr="00AF74A4">
        <w:rPr>
          <w:rFonts w:ascii="Arial" w:hAnsi="Arial" w:cs="Arial"/>
          <w:i/>
          <w:color w:val="FF5050"/>
          <w:sz w:val="24"/>
          <w:szCs w:val="24"/>
        </w:rPr>
        <w:t>VKM obaly* - viacvrstvové kombinované mate</w:t>
      </w:r>
      <w:r w:rsidR="0009646C">
        <w:rPr>
          <w:rFonts w:ascii="Arial" w:hAnsi="Arial" w:cs="Arial"/>
          <w:i/>
          <w:color w:val="FF5050"/>
          <w:sz w:val="24"/>
          <w:szCs w:val="24"/>
        </w:rPr>
        <w:t>riály, tzv. TETRA PACK-</w:t>
      </w:r>
      <w:proofErr w:type="spellStart"/>
      <w:r w:rsidR="0009646C">
        <w:rPr>
          <w:rFonts w:ascii="Arial" w:hAnsi="Arial" w:cs="Arial"/>
          <w:i/>
          <w:color w:val="FF5050"/>
          <w:sz w:val="24"/>
          <w:szCs w:val="24"/>
        </w:rPr>
        <w:t>ové</w:t>
      </w:r>
      <w:proofErr w:type="spellEnd"/>
      <w:r w:rsidR="0009646C">
        <w:rPr>
          <w:rFonts w:ascii="Arial" w:hAnsi="Arial" w:cs="Arial"/>
          <w:i/>
          <w:color w:val="FF5050"/>
          <w:sz w:val="24"/>
          <w:szCs w:val="24"/>
        </w:rPr>
        <w:t xml:space="preserve"> obaly</w:t>
      </w:r>
    </w:p>
    <w:sectPr w:rsidR="00597A94" w:rsidRPr="00835DEC" w:rsidSect="00AF101E">
      <w:pgSz w:w="11907" w:h="16840" w:code="8"/>
      <w:pgMar w:top="568" w:right="426" w:bottom="0" w:left="7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942"/>
    <w:multiLevelType w:val="hybridMultilevel"/>
    <w:tmpl w:val="FE2A2D5E"/>
    <w:lvl w:ilvl="0" w:tplc="11E27CA4">
      <w:start w:val="1"/>
      <w:numFmt w:val="decimal"/>
      <w:lvlText w:val="%1."/>
      <w:lvlJc w:val="left"/>
      <w:pPr>
        <w:ind w:left="-207" w:hanging="360"/>
      </w:pPr>
      <w:rPr>
        <w:rFonts w:ascii="Arial Black" w:hAnsi="Arial Black" w:hint="default"/>
        <w:sz w:val="32"/>
        <w:u w:val="none"/>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15:restartNumberingAfterBreak="0">
    <w:nsid w:val="047812D7"/>
    <w:multiLevelType w:val="hybridMultilevel"/>
    <w:tmpl w:val="BBDA1978"/>
    <w:lvl w:ilvl="0" w:tplc="54F6BA1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7562DCC"/>
    <w:multiLevelType w:val="hybridMultilevel"/>
    <w:tmpl w:val="61A80152"/>
    <w:lvl w:ilvl="0" w:tplc="041B0017">
      <w:start w:val="1"/>
      <w:numFmt w:val="lowerLetter"/>
      <w:lvlText w:val="%1)"/>
      <w:lvlJc w:val="left"/>
      <w:pPr>
        <w:tabs>
          <w:tab w:val="num" w:pos="1069"/>
        </w:tabs>
        <w:ind w:left="1069" w:hanging="360"/>
      </w:pPr>
    </w:lvl>
    <w:lvl w:ilvl="1" w:tplc="041B0019">
      <w:start w:val="1"/>
      <w:numFmt w:val="decimal"/>
      <w:lvlText w:val="%2."/>
      <w:lvlJc w:val="left"/>
      <w:pPr>
        <w:tabs>
          <w:tab w:val="num" w:pos="1789"/>
        </w:tabs>
        <w:ind w:left="1789" w:hanging="360"/>
      </w:pPr>
    </w:lvl>
    <w:lvl w:ilvl="2" w:tplc="041B001B">
      <w:start w:val="1"/>
      <w:numFmt w:val="decimal"/>
      <w:lvlText w:val="%3."/>
      <w:lvlJc w:val="left"/>
      <w:pPr>
        <w:tabs>
          <w:tab w:val="num" w:pos="2509"/>
        </w:tabs>
        <w:ind w:left="2509" w:hanging="360"/>
      </w:pPr>
    </w:lvl>
    <w:lvl w:ilvl="3" w:tplc="041B000F">
      <w:start w:val="1"/>
      <w:numFmt w:val="decimal"/>
      <w:lvlText w:val="%4."/>
      <w:lvlJc w:val="left"/>
      <w:pPr>
        <w:tabs>
          <w:tab w:val="num" w:pos="3229"/>
        </w:tabs>
        <w:ind w:left="3229" w:hanging="360"/>
      </w:pPr>
    </w:lvl>
    <w:lvl w:ilvl="4" w:tplc="041B0019">
      <w:start w:val="1"/>
      <w:numFmt w:val="decimal"/>
      <w:lvlText w:val="%5."/>
      <w:lvlJc w:val="left"/>
      <w:pPr>
        <w:tabs>
          <w:tab w:val="num" w:pos="3949"/>
        </w:tabs>
        <w:ind w:left="3949" w:hanging="360"/>
      </w:pPr>
    </w:lvl>
    <w:lvl w:ilvl="5" w:tplc="041B001B">
      <w:start w:val="1"/>
      <w:numFmt w:val="decimal"/>
      <w:lvlText w:val="%6."/>
      <w:lvlJc w:val="left"/>
      <w:pPr>
        <w:tabs>
          <w:tab w:val="num" w:pos="4669"/>
        </w:tabs>
        <w:ind w:left="4669" w:hanging="360"/>
      </w:pPr>
    </w:lvl>
    <w:lvl w:ilvl="6" w:tplc="041B000F">
      <w:start w:val="1"/>
      <w:numFmt w:val="decimal"/>
      <w:lvlText w:val="%7."/>
      <w:lvlJc w:val="left"/>
      <w:pPr>
        <w:tabs>
          <w:tab w:val="num" w:pos="5389"/>
        </w:tabs>
        <w:ind w:left="5389" w:hanging="360"/>
      </w:pPr>
    </w:lvl>
    <w:lvl w:ilvl="7" w:tplc="041B0019">
      <w:start w:val="1"/>
      <w:numFmt w:val="decimal"/>
      <w:lvlText w:val="%8."/>
      <w:lvlJc w:val="left"/>
      <w:pPr>
        <w:tabs>
          <w:tab w:val="num" w:pos="6109"/>
        </w:tabs>
        <w:ind w:left="6109" w:hanging="360"/>
      </w:pPr>
    </w:lvl>
    <w:lvl w:ilvl="8" w:tplc="041B001B">
      <w:start w:val="1"/>
      <w:numFmt w:val="decimal"/>
      <w:lvlText w:val="%9."/>
      <w:lvlJc w:val="left"/>
      <w:pPr>
        <w:tabs>
          <w:tab w:val="num" w:pos="6829"/>
        </w:tabs>
        <w:ind w:left="6829" w:hanging="360"/>
      </w:pPr>
    </w:lvl>
  </w:abstractNum>
  <w:abstractNum w:abstractNumId="3" w15:restartNumberingAfterBreak="0">
    <w:nsid w:val="0FB42577"/>
    <w:multiLevelType w:val="hybridMultilevel"/>
    <w:tmpl w:val="10EA456C"/>
    <w:lvl w:ilvl="0" w:tplc="B0949542">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3D1153"/>
    <w:multiLevelType w:val="hybridMultilevel"/>
    <w:tmpl w:val="0C2EA208"/>
    <w:lvl w:ilvl="0" w:tplc="1116C9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A8504C4"/>
    <w:multiLevelType w:val="hybridMultilevel"/>
    <w:tmpl w:val="BC9A13CA"/>
    <w:lvl w:ilvl="0" w:tplc="8F202B80">
      <w:start w:val="1"/>
      <w:numFmt w:val="bullet"/>
      <w:lvlText w:val=""/>
      <w:lvlJc w:val="left"/>
      <w:pPr>
        <w:ind w:left="644" w:hanging="360"/>
      </w:pPr>
      <w:rPr>
        <w:rFonts w:ascii="Wingdings" w:hAnsi="Wingdings" w:hint="default"/>
        <w:b/>
        <w:color w:val="auto"/>
        <w:sz w:val="22"/>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8A6886"/>
    <w:multiLevelType w:val="hybridMultilevel"/>
    <w:tmpl w:val="FE72FAE2"/>
    <w:lvl w:ilvl="0" w:tplc="7CEAAF64">
      <w:start w:val="4"/>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206746DE"/>
    <w:multiLevelType w:val="hybridMultilevel"/>
    <w:tmpl w:val="A79A5BE2"/>
    <w:lvl w:ilvl="0" w:tplc="85F6A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BB2A6F"/>
    <w:multiLevelType w:val="hybridMultilevel"/>
    <w:tmpl w:val="6206DD5C"/>
    <w:lvl w:ilvl="0" w:tplc="42505A5E">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9F3B0F"/>
    <w:multiLevelType w:val="hybridMultilevel"/>
    <w:tmpl w:val="298A106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BB1896"/>
    <w:multiLevelType w:val="hybridMultilevel"/>
    <w:tmpl w:val="E312D41E"/>
    <w:lvl w:ilvl="0" w:tplc="041B000D">
      <w:start w:val="1"/>
      <w:numFmt w:val="bullet"/>
      <w:lvlText w:val=""/>
      <w:lvlJc w:val="left"/>
      <w:pPr>
        <w:ind w:left="2204" w:hanging="360"/>
      </w:pPr>
      <w:rPr>
        <w:rFonts w:ascii="Wingdings" w:hAnsi="Wingdings"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1" w15:restartNumberingAfterBreak="0">
    <w:nsid w:val="3AD4077A"/>
    <w:multiLevelType w:val="hybridMultilevel"/>
    <w:tmpl w:val="302ECEAE"/>
    <w:lvl w:ilvl="0" w:tplc="86FAA29C">
      <w:start w:val="1"/>
      <w:numFmt w:val="decimal"/>
      <w:lvlText w:val="%1."/>
      <w:lvlJc w:val="left"/>
      <w:pPr>
        <w:ind w:left="1778" w:hanging="360"/>
      </w:pPr>
      <w:rPr>
        <w:rFonts w:ascii="Arial" w:eastAsiaTheme="minorHAnsi" w:hAnsi="Arial" w:cs="Arial"/>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15:restartNumberingAfterBreak="0">
    <w:nsid w:val="3BB71EA2"/>
    <w:multiLevelType w:val="hybridMultilevel"/>
    <w:tmpl w:val="B3D6A386"/>
    <w:lvl w:ilvl="0" w:tplc="041B000B">
      <w:start w:val="1"/>
      <w:numFmt w:val="bullet"/>
      <w:lvlText w:val=""/>
      <w:lvlJc w:val="left"/>
      <w:pPr>
        <w:ind w:left="360" w:hanging="360"/>
      </w:pPr>
      <w:rPr>
        <w:rFonts w:ascii="Wingdings" w:hAnsi="Wingdings"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C0541A6"/>
    <w:multiLevelType w:val="hybridMultilevel"/>
    <w:tmpl w:val="C8CE1210"/>
    <w:lvl w:ilvl="0" w:tplc="041B000D">
      <w:start w:val="1"/>
      <w:numFmt w:val="bullet"/>
      <w:lvlText w:val=""/>
      <w:lvlJc w:val="left"/>
      <w:pPr>
        <w:tabs>
          <w:tab w:val="num" w:pos="502"/>
        </w:tabs>
        <w:ind w:left="502"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3D7745E2"/>
    <w:multiLevelType w:val="hybridMultilevel"/>
    <w:tmpl w:val="5B46F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C7DA6"/>
    <w:multiLevelType w:val="hybridMultilevel"/>
    <w:tmpl w:val="5AAE1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C91004"/>
    <w:multiLevelType w:val="hybridMultilevel"/>
    <w:tmpl w:val="D206E4E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3651F3C"/>
    <w:multiLevelType w:val="hybridMultilevel"/>
    <w:tmpl w:val="173838F4"/>
    <w:lvl w:ilvl="0" w:tplc="F8BCF3F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9717D27"/>
    <w:multiLevelType w:val="hybridMultilevel"/>
    <w:tmpl w:val="468CB89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4079E8"/>
    <w:multiLevelType w:val="hybridMultilevel"/>
    <w:tmpl w:val="2E5CC5AA"/>
    <w:lvl w:ilvl="0" w:tplc="B9D4B10A">
      <w:start w:val="1"/>
      <w:numFmt w:val="bullet"/>
      <w:lvlText w:val=""/>
      <w:lvlJc w:val="left"/>
      <w:pPr>
        <w:ind w:left="644" w:hanging="360"/>
      </w:pPr>
      <w:rPr>
        <w:rFonts w:ascii="Wingdings" w:hAnsi="Wingdings" w:hint="default"/>
        <w:color w:val="auto"/>
      </w:rPr>
    </w:lvl>
    <w:lvl w:ilvl="1" w:tplc="041B0003" w:tentative="1">
      <w:start w:val="1"/>
      <w:numFmt w:val="bullet"/>
      <w:lvlText w:val="o"/>
      <w:lvlJc w:val="left"/>
      <w:pPr>
        <w:ind w:left="3554" w:hanging="360"/>
      </w:pPr>
      <w:rPr>
        <w:rFonts w:ascii="Courier New" w:hAnsi="Courier New" w:cs="Courier New" w:hint="default"/>
      </w:rPr>
    </w:lvl>
    <w:lvl w:ilvl="2" w:tplc="041B0005" w:tentative="1">
      <w:start w:val="1"/>
      <w:numFmt w:val="bullet"/>
      <w:lvlText w:val=""/>
      <w:lvlJc w:val="left"/>
      <w:pPr>
        <w:ind w:left="4274" w:hanging="360"/>
      </w:pPr>
      <w:rPr>
        <w:rFonts w:ascii="Wingdings" w:hAnsi="Wingdings" w:hint="default"/>
      </w:rPr>
    </w:lvl>
    <w:lvl w:ilvl="3" w:tplc="041B0001" w:tentative="1">
      <w:start w:val="1"/>
      <w:numFmt w:val="bullet"/>
      <w:lvlText w:val=""/>
      <w:lvlJc w:val="left"/>
      <w:pPr>
        <w:ind w:left="4994" w:hanging="360"/>
      </w:pPr>
      <w:rPr>
        <w:rFonts w:ascii="Symbol" w:hAnsi="Symbol" w:hint="default"/>
      </w:rPr>
    </w:lvl>
    <w:lvl w:ilvl="4" w:tplc="041B0003" w:tentative="1">
      <w:start w:val="1"/>
      <w:numFmt w:val="bullet"/>
      <w:lvlText w:val="o"/>
      <w:lvlJc w:val="left"/>
      <w:pPr>
        <w:ind w:left="5714" w:hanging="360"/>
      </w:pPr>
      <w:rPr>
        <w:rFonts w:ascii="Courier New" w:hAnsi="Courier New" w:cs="Courier New" w:hint="default"/>
      </w:rPr>
    </w:lvl>
    <w:lvl w:ilvl="5" w:tplc="041B0005" w:tentative="1">
      <w:start w:val="1"/>
      <w:numFmt w:val="bullet"/>
      <w:lvlText w:val=""/>
      <w:lvlJc w:val="left"/>
      <w:pPr>
        <w:ind w:left="6434" w:hanging="360"/>
      </w:pPr>
      <w:rPr>
        <w:rFonts w:ascii="Wingdings" w:hAnsi="Wingdings" w:hint="default"/>
      </w:rPr>
    </w:lvl>
    <w:lvl w:ilvl="6" w:tplc="041B0001" w:tentative="1">
      <w:start w:val="1"/>
      <w:numFmt w:val="bullet"/>
      <w:lvlText w:val=""/>
      <w:lvlJc w:val="left"/>
      <w:pPr>
        <w:ind w:left="7154" w:hanging="360"/>
      </w:pPr>
      <w:rPr>
        <w:rFonts w:ascii="Symbol" w:hAnsi="Symbol" w:hint="default"/>
      </w:rPr>
    </w:lvl>
    <w:lvl w:ilvl="7" w:tplc="041B0003" w:tentative="1">
      <w:start w:val="1"/>
      <w:numFmt w:val="bullet"/>
      <w:lvlText w:val="o"/>
      <w:lvlJc w:val="left"/>
      <w:pPr>
        <w:ind w:left="7874" w:hanging="360"/>
      </w:pPr>
      <w:rPr>
        <w:rFonts w:ascii="Courier New" w:hAnsi="Courier New" w:cs="Courier New" w:hint="default"/>
      </w:rPr>
    </w:lvl>
    <w:lvl w:ilvl="8" w:tplc="041B0005" w:tentative="1">
      <w:start w:val="1"/>
      <w:numFmt w:val="bullet"/>
      <w:lvlText w:val=""/>
      <w:lvlJc w:val="left"/>
      <w:pPr>
        <w:ind w:left="8594" w:hanging="360"/>
      </w:pPr>
      <w:rPr>
        <w:rFonts w:ascii="Wingdings" w:hAnsi="Wingdings" w:hint="default"/>
      </w:rPr>
    </w:lvl>
  </w:abstractNum>
  <w:abstractNum w:abstractNumId="20" w15:restartNumberingAfterBreak="0">
    <w:nsid w:val="5B882B10"/>
    <w:multiLevelType w:val="hybridMultilevel"/>
    <w:tmpl w:val="787A7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D4A1E15"/>
    <w:multiLevelType w:val="hybridMultilevel"/>
    <w:tmpl w:val="69CC4A96"/>
    <w:lvl w:ilvl="0" w:tplc="041B000F">
      <w:start w:val="1"/>
      <w:numFmt w:val="decimal"/>
      <w:lvlText w:val="%1."/>
      <w:lvlJc w:val="left"/>
      <w:pPr>
        <w:ind w:left="1080" w:hanging="360"/>
      </w:pPr>
    </w:lvl>
    <w:lvl w:ilvl="1" w:tplc="041B0011">
      <w:start w:val="1"/>
      <w:numFmt w:val="decimal"/>
      <w:lvlText w:val="%2)"/>
      <w:lvlJc w:val="left"/>
      <w:pPr>
        <w:ind w:left="644"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D7E68E2"/>
    <w:multiLevelType w:val="hybridMultilevel"/>
    <w:tmpl w:val="FD72988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EC15642"/>
    <w:multiLevelType w:val="hybridMultilevel"/>
    <w:tmpl w:val="DF58F80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6E91130E"/>
    <w:multiLevelType w:val="hybridMultilevel"/>
    <w:tmpl w:val="C6820EFA"/>
    <w:lvl w:ilvl="0" w:tplc="041B0017">
      <w:start w:val="1"/>
      <w:numFmt w:val="lowerLetter"/>
      <w:lvlText w:val="%1)"/>
      <w:lvlJc w:val="left"/>
      <w:pPr>
        <w:ind w:left="720" w:hanging="360"/>
      </w:pPr>
    </w:lvl>
    <w:lvl w:ilvl="1" w:tplc="F9A4AC98">
      <w:start w:val="1"/>
      <w:numFmt w:val="decimal"/>
      <w:lvlText w:val="(%2)"/>
      <w:lvlJc w:val="left"/>
      <w:pPr>
        <w:ind w:left="1464" w:hanging="384"/>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F64C7E"/>
    <w:multiLevelType w:val="hybridMultilevel"/>
    <w:tmpl w:val="D92C0412"/>
    <w:lvl w:ilvl="0" w:tplc="C2F6E9BE">
      <w:start w:val="1"/>
      <w:numFmt w:val="bullet"/>
      <w:lvlText w:val="-"/>
      <w:lvlJc w:val="left"/>
      <w:pPr>
        <w:tabs>
          <w:tab w:val="num" w:pos="360"/>
        </w:tabs>
        <w:ind w:left="360" w:hanging="360"/>
      </w:pPr>
      <w:rPr>
        <w:rFonts w:ascii="Arial Black" w:eastAsia="Times New Roman" w:hAnsi="Arial Black"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C0488"/>
    <w:multiLevelType w:val="hybridMultilevel"/>
    <w:tmpl w:val="E572DDE8"/>
    <w:lvl w:ilvl="0" w:tplc="E2F8E522">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3270" w:hanging="360"/>
      </w:pPr>
      <w:rPr>
        <w:rFonts w:ascii="Courier New" w:hAnsi="Courier New" w:cs="Courier New" w:hint="default"/>
      </w:rPr>
    </w:lvl>
    <w:lvl w:ilvl="2" w:tplc="041B0005" w:tentative="1">
      <w:start w:val="1"/>
      <w:numFmt w:val="bullet"/>
      <w:lvlText w:val=""/>
      <w:lvlJc w:val="left"/>
      <w:pPr>
        <w:ind w:left="3990" w:hanging="360"/>
      </w:pPr>
      <w:rPr>
        <w:rFonts w:ascii="Wingdings" w:hAnsi="Wingdings" w:hint="default"/>
      </w:rPr>
    </w:lvl>
    <w:lvl w:ilvl="3" w:tplc="041B0001" w:tentative="1">
      <w:start w:val="1"/>
      <w:numFmt w:val="bullet"/>
      <w:lvlText w:val=""/>
      <w:lvlJc w:val="left"/>
      <w:pPr>
        <w:ind w:left="4710" w:hanging="360"/>
      </w:pPr>
      <w:rPr>
        <w:rFonts w:ascii="Symbol" w:hAnsi="Symbol" w:hint="default"/>
      </w:rPr>
    </w:lvl>
    <w:lvl w:ilvl="4" w:tplc="041B0003" w:tentative="1">
      <w:start w:val="1"/>
      <w:numFmt w:val="bullet"/>
      <w:lvlText w:val="o"/>
      <w:lvlJc w:val="left"/>
      <w:pPr>
        <w:ind w:left="5430" w:hanging="360"/>
      </w:pPr>
      <w:rPr>
        <w:rFonts w:ascii="Courier New" w:hAnsi="Courier New" w:cs="Courier New" w:hint="default"/>
      </w:rPr>
    </w:lvl>
    <w:lvl w:ilvl="5" w:tplc="041B0005" w:tentative="1">
      <w:start w:val="1"/>
      <w:numFmt w:val="bullet"/>
      <w:lvlText w:val=""/>
      <w:lvlJc w:val="left"/>
      <w:pPr>
        <w:ind w:left="6150" w:hanging="360"/>
      </w:pPr>
      <w:rPr>
        <w:rFonts w:ascii="Wingdings" w:hAnsi="Wingdings" w:hint="default"/>
      </w:rPr>
    </w:lvl>
    <w:lvl w:ilvl="6" w:tplc="041B0001" w:tentative="1">
      <w:start w:val="1"/>
      <w:numFmt w:val="bullet"/>
      <w:lvlText w:val=""/>
      <w:lvlJc w:val="left"/>
      <w:pPr>
        <w:ind w:left="6870" w:hanging="360"/>
      </w:pPr>
      <w:rPr>
        <w:rFonts w:ascii="Symbol" w:hAnsi="Symbol" w:hint="default"/>
      </w:rPr>
    </w:lvl>
    <w:lvl w:ilvl="7" w:tplc="041B0003" w:tentative="1">
      <w:start w:val="1"/>
      <w:numFmt w:val="bullet"/>
      <w:lvlText w:val="o"/>
      <w:lvlJc w:val="left"/>
      <w:pPr>
        <w:ind w:left="7590" w:hanging="360"/>
      </w:pPr>
      <w:rPr>
        <w:rFonts w:ascii="Courier New" w:hAnsi="Courier New" w:cs="Courier New" w:hint="default"/>
      </w:rPr>
    </w:lvl>
    <w:lvl w:ilvl="8" w:tplc="041B0005" w:tentative="1">
      <w:start w:val="1"/>
      <w:numFmt w:val="bullet"/>
      <w:lvlText w:val=""/>
      <w:lvlJc w:val="left"/>
      <w:pPr>
        <w:ind w:left="8310" w:hanging="360"/>
      </w:pPr>
      <w:rPr>
        <w:rFonts w:ascii="Wingdings" w:hAnsi="Wingdings" w:hint="default"/>
      </w:rPr>
    </w:lvl>
  </w:abstractNum>
  <w:abstractNum w:abstractNumId="27" w15:restartNumberingAfterBreak="0">
    <w:nsid w:val="7973710C"/>
    <w:multiLevelType w:val="hybridMultilevel"/>
    <w:tmpl w:val="AE323BBA"/>
    <w:lvl w:ilvl="0" w:tplc="B9D47540">
      <w:start w:val="1"/>
      <w:numFmt w:val="decimal"/>
      <w:lvlText w:val="%1)"/>
      <w:lvlJc w:val="left"/>
      <w:pPr>
        <w:tabs>
          <w:tab w:val="num" w:pos="360"/>
        </w:tabs>
        <w:ind w:left="360" w:hanging="360"/>
      </w:pPr>
      <w:rPr>
        <w:rFonts w:ascii="Arial Black" w:hAnsi="Arial Black" w:hint="default"/>
        <w:b/>
        <w:i w:val="0"/>
        <w:strike w:val="0"/>
        <w:dstrike w:val="0"/>
        <w:color w:val="007434"/>
        <w:u w:val="none"/>
        <w:effect w:val="no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6"/>
  </w:num>
  <w:num w:numId="2">
    <w:abstractNumId w:val="12"/>
  </w:num>
  <w:num w:numId="3">
    <w:abstractNumId w:val="4"/>
  </w:num>
  <w:num w:numId="4">
    <w:abstractNumId w:val="7"/>
  </w:num>
  <w:num w:numId="5">
    <w:abstractNumId w:val="3"/>
  </w:num>
  <w:num w:numId="6">
    <w:abstractNumId w:val="24"/>
  </w:num>
  <w:num w:numId="7">
    <w:abstractNumId w:val="14"/>
  </w:num>
  <w:num w:numId="8">
    <w:abstractNumId w:val="18"/>
  </w:num>
  <w:num w:numId="9">
    <w:abstractNumId w:val="21"/>
  </w:num>
  <w:num w:numId="10">
    <w:abstractNumId w:val="23"/>
  </w:num>
  <w:num w:numId="11">
    <w:abstractNumId w:val="17"/>
  </w:num>
  <w:num w:numId="12">
    <w:abstractNumId w:val="15"/>
  </w:num>
  <w:num w:numId="13">
    <w:abstractNumId w:val="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10"/>
  </w:num>
  <w:num w:numId="18">
    <w:abstractNumId w:val="19"/>
  </w:num>
  <w:num w:numId="19">
    <w:abstractNumId w:val="2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0"/>
  </w:num>
  <w:num w:numId="24">
    <w:abstractNumId w:val="1"/>
  </w:num>
  <w:num w:numId="25">
    <w:abstractNumId w:val="11"/>
  </w:num>
  <w:num w:numId="26">
    <w:abstractNumId w:val="8"/>
  </w:num>
  <w:num w:numId="27">
    <w:abstractNumId w:val="5"/>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45"/>
    <w:rsid w:val="000209C7"/>
    <w:rsid w:val="00061BA4"/>
    <w:rsid w:val="0009646C"/>
    <w:rsid w:val="000B370A"/>
    <w:rsid w:val="000F15D3"/>
    <w:rsid w:val="00172177"/>
    <w:rsid w:val="003916DB"/>
    <w:rsid w:val="003A0AEB"/>
    <w:rsid w:val="003F2AD3"/>
    <w:rsid w:val="004C0F8A"/>
    <w:rsid w:val="00597A94"/>
    <w:rsid w:val="006D1BC3"/>
    <w:rsid w:val="007A1B69"/>
    <w:rsid w:val="007D59CE"/>
    <w:rsid w:val="00814ED1"/>
    <w:rsid w:val="00835DEC"/>
    <w:rsid w:val="00882D45"/>
    <w:rsid w:val="008D68D4"/>
    <w:rsid w:val="0092061A"/>
    <w:rsid w:val="009D46B9"/>
    <w:rsid w:val="00AB7557"/>
    <w:rsid w:val="00AF101E"/>
    <w:rsid w:val="00AF74A4"/>
    <w:rsid w:val="00D24353"/>
    <w:rsid w:val="00EF1EA0"/>
    <w:rsid w:val="00F24B62"/>
    <w:rsid w:val="00FF5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0E887-E15A-4D31-BAFA-767DF88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E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1EA0"/>
    <w:pPr>
      <w:ind w:left="720"/>
      <w:contextualSpacing/>
    </w:pPr>
  </w:style>
  <w:style w:type="character" w:styleId="Hypertextovprepojenie">
    <w:name w:val="Hyperlink"/>
    <w:basedOn w:val="Predvolenpsmoodseku"/>
    <w:uiPriority w:val="99"/>
    <w:unhideWhenUsed/>
    <w:rsid w:val="00EF1EA0"/>
    <w:rPr>
      <w:color w:val="0000FF"/>
      <w:u w:val="single"/>
    </w:rPr>
  </w:style>
  <w:style w:type="paragraph" w:styleId="Zkladntext">
    <w:name w:val="Body Text"/>
    <w:basedOn w:val="Normlny"/>
    <w:link w:val="ZkladntextChar"/>
    <w:unhideWhenUsed/>
    <w:rsid w:val="00EF1EA0"/>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F1EA0"/>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EF1E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1EA0"/>
    <w:rPr>
      <w:rFonts w:ascii="Segoe UI" w:hAnsi="Segoe UI" w:cs="Segoe UI"/>
      <w:sz w:val="18"/>
      <w:szCs w:val="18"/>
    </w:rPr>
  </w:style>
  <w:style w:type="character" w:customStyle="1" w:styleId="uficommentbody">
    <w:name w:val="uficommentbody"/>
    <w:basedOn w:val="Predvolenpsmoodseku"/>
    <w:rsid w:val="00EF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k/url?q=http://www.i-creative.cz/2009/03/01/omalovanky-obleceni-k-vytisknuti/&amp;sa=U&amp;ei=RKhfU6qsDMabtQa8woCIAQ&amp;ved=0CEEQ9QEwCjg8&amp;sig2=mx_ulkNZEMdgOgYuwCybng&amp;usg=AFQjCNFoz_xIHHUYuU7nm8lg42BwQ8DXG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infovek.sk/predmety/enviro/obrazky/materialy/kompostovanie.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hyperlink" Target="http://www.omalovanka.com/kresleni-online-obleceni/omalovanka-boty.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929</Words>
  <Characters>5300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haladikova</dc:creator>
  <cp:keywords/>
  <dc:description/>
  <cp:lastModifiedBy>haladikova</cp:lastModifiedBy>
  <cp:revision>12</cp:revision>
  <cp:lastPrinted>2018-02-02T09:05:00Z</cp:lastPrinted>
  <dcterms:created xsi:type="dcterms:W3CDTF">2018-01-19T08:16:00Z</dcterms:created>
  <dcterms:modified xsi:type="dcterms:W3CDTF">2019-03-12T08:17:00Z</dcterms:modified>
</cp:coreProperties>
</file>