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D1EC8" w14:textId="77777777" w:rsidR="005C0664" w:rsidRPr="008F11BF" w:rsidRDefault="005C0664" w:rsidP="006E15BB">
      <w:pPr>
        <w:spacing w:after="0" w:line="240" w:lineRule="auto"/>
        <w:jc w:val="center"/>
        <w:rPr>
          <w:rFonts w:ascii="Times New Roman" w:hAnsi="Times New Roman" w:cs="Times New Roman"/>
          <w:b/>
          <w:sz w:val="32"/>
          <w:szCs w:val="32"/>
        </w:rPr>
      </w:pPr>
      <w:r w:rsidRPr="008F11BF">
        <w:rPr>
          <w:rFonts w:ascii="Times New Roman" w:hAnsi="Times New Roman" w:cs="Times New Roman"/>
          <w:b/>
          <w:sz w:val="32"/>
          <w:szCs w:val="32"/>
        </w:rPr>
        <w:t>M E S T O   Š A Ľ A   -   Mestský úrad</w:t>
      </w:r>
    </w:p>
    <w:p w14:paraId="5442C263" w14:textId="77777777" w:rsidR="005C0664" w:rsidRPr="008F11BF" w:rsidRDefault="005C0664" w:rsidP="006E15BB">
      <w:pPr>
        <w:pStyle w:val="Nzov"/>
        <w:contextualSpacing/>
        <w:rPr>
          <w:sz w:val="24"/>
          <w:szCs w:val="24"/>
        </w:rPr>
      </w:pPr>
    </w:p>
    <w:p w14:paraId="41EAD2BD" w14:textId="77777777" w:rsidR="009D0F5D" w:rsidRPr="008F11BF" w:rsidRDefault="009D0F5D" w:rsidP="006E15BB">
      <w:pPr>
        <w:pStyle w:val="Nzov"/>
        <w:contextualSpacing/>
        <w:rPr>
          <w:sz w:val="24"/>
          <w:szCs w:val="24"/>
        </w:rPr>
      </w:pPr>
    </w:p>
    <w:p w14:paraId="09CEC082" w14:textId="77777777" w:rsidR="00035DA4" w:rsidRPr="006E15BB" w:rsidRDefault="00035DA4" w:rsidP="006E15BB">
      <w:pPr>
        <w:pStyle w:val="Nadpis1"/>
        <w:contextualSpacing/>
        <w:jc w:val="right"/>
        <w:rPr>
          <w:b/>
          <w:szCs w:val="24"/>
        </w:rPr>
      </w:pPr>
    </w:p>
    <w:p w14:paraId="53E97F40" w14:textId="77777777" w:rsidR="00035DA4" w:rsidRPr="00342A44" w:rsidRDefault="00035DA4" w:rsidP="006E15BB">
      <w:pPr>
        <w:pStyle w:val="Nadpis1"/>
        <w:contextualSpacing/>
        <w:jc w:val="right"/>
        <w:rPr>
          <w:b/>
          <w:szCs w:val="24"/>
        </w:rPr>
      </w:pPr>
    </w:p>
    <w:p w14:paraId="68A3644A" w14:textId="5BBBEFC0" w:rsidR="005C0664" w:rsidRPr="008F11BF" w:rsidRDefault="005C0664" w:rsidP="006E15BB">
      <w:pPr>
        <w:pStyle w:val="Nadpis1"/>
        <w:contextualSpacing/>
        <w:jc w:val="right"/>
        <w:rPr>
          <w:b/>
          <w:sz w:val="28"/>
        </w:rPr>
      </w:pPr>
      <w:r w:rsidRPr="008F11BF">
        <w:rPr>
          <w:b/>
          <w:sz w:val="28"/>
        </w:rPr>
        <w:t>Mestské zastupiteľstvo v Šali</w:t>
      </w:r>
    </w:p>
    <w:p w14:paraId="5F4B5D99" w14:textId="77777777" w:rsidR="005C0664" w:rsidRPr="008F11BF" w:rsidRDefault="005C0664" w:rsidP="006E15BB">
      <w:pPr>
        <w:pStyle w:val="Nzov"/>
        <w:contextualSpacing/>
        <w:jc w:val="left"/>
        <w:rPr>
          <w:b w:val="0"/>
          <w:sz w:val="24"/>
          <w:szCs w:val="24"/>
        </w:rPr>
      </w:pPr>
    </w:p>
    <w:p w14:paraId="6FDF3536" w14:textId="77777777" w:rsidR="009D0F5D" w:rsidRPr="008F11BF" w:rsidRDefault="009D0F5D" w:rsidP="006E15BB">
      <w:pPr>
        <w:pStyle w:val="Nzov"/>
        <w:contextualSpacing/>
        <w:jc w:val="left"/>
        <w:rPr>
          <w:b w:val="0"/>
          <w:sz w:val="24"/>
          <w:szCs w:val="24"/>
        </w:rPr>
      </w:pPr>
    </w:p>
    <w:p w14:paraId="04CB37D7" w14:textId="77777777" w:rsidR="009A5300" w:rsidRPr="008F11BF" w:rsidRDefault="009A5300" w:rsidP="006E15BB">
      <w:pPr>
        <w:pStyle w:val="Nzov"/>
        <w:contextualSpacing/>
        <w:jc w:val="left"/>
        <w:rPr>
          <w:sz w:val="24"/>
          <w:szCs w:val="24"/>
        </w:rPr>
      </w:pPr>
    </w:p>
    <w:p w14:paraId="7771AB77" w14:textId="77777777" w:rsidR="009A5300" w:rsidRPr="008F11BF" w:rsidRDefault="009A5300" w:rsidP="006E15BB">
      <w:pPr>
        <w:pStyle w:val="Nzov"/>
        <w:contextualSpacing/>
        <w:jc w:val="left"/>
        <w:rPr>
          <w:sz w:val="24"/>
          <w:szCs w:val="24"/>
        </w:rPr>
      </w:pPr>
    </w:p>
    <w:p w14:paraId="4F64E67B" w14:textId="77777777" w:rsidR="009A5300" w:rsidRDefault="009A5300" w:rsidP="006E15BB">
      <w:pPr>
        <w:pStyle w:val="Nzov"/>
        <w:contextualSpacing/>
        <w:jc w:val="left"/>
        <w:rPr>
          <w:sz w:val="24"/>
          <w:szCs w:val="24"/>
        </w:rPr>
      </w:pPr>
    </w:p>
    <w:p w14:paraId="79AF61A6" w14:textId="77777777" w:rsidR="006E15BB" w:rsidRPr="008F11BF" w:rsidRDefault="006E15BB" w:rsidP="006E15BB">
      <w:pPr>
        <w:pStyle w:val="Nzov"/>
        <w:contextualSpacing/>
        <w:jc w:val="left"/>
        <w:rPr>
          <w:sz w:val="24"/>
          <w:szCs w:val="24"/>
        </w:rPr>
      </w:pPr>
    </w:p>
    <w:p w14:paraId="61094197" w14:textId="6F03BBDB" w:rsidR="005C0664" w:rsidRPr="008F11BF" w:rsidRDefault="005C0664" w:rsidP="006E15BB">
      <w:pPr>
        <w:pStyle w:val="Nzov"/>
        <w:contextualSpacing/>
        <w:jc w:val="left"/>
        <w:rPr>
          <w:b w:val="0"/>
        </w:rPr>
      </w:pPr>
      <w:r w:rsidRPr="008F11BF">
        <w:rPr>
          <w:sz w:val="24"/>
          <w:szCs w:val="24"/>
        </w:rPr>
        <w:t>Materiál číslo</w:t>
      </w:r>
      <w:r w:rsidR="00767206" w:rsidRPr="008F11BF">
        <w:rPr>
          <w:sz w:val="24"/>
          <w:szCs w:val="24"/>
        </w:rPr>
        <w:t xml:space="preserve"> D</w:t>
      </w:r>
      <w:r w:rsidR="00342A44">
        <w:rPr>
          <w:sz w:val="24"/>
          <w:szCs w:val="24"/>
        </w:rPr>
        <w:t xml:space="preserve"> 3/4/2025</w:t>
      </w:r>
    </w:p>
    <w:p w14:paraId="422AF986" w14:textId="41F9A1C9" w:rsidR="0028734B" w:rsidRPr="008F11BF" w:rsidRDefault="00616D79" w:rsidP="00616D79">
      <w:pPr>
        <w:pStyle w:val="Nadpis1"/>
        <w:jc w:val="both"/>
        <w:rPr>
          <w:b/>
          <w:sz w:val="28"/>
          <w:szCs w:val="28"/>
          <w:u w:val="single"/>
        </w:rPr>
      </w:pPr>
      <w:bookmarkStart w:id="0" w:name="_Hlk192770651"/>
      <w:r w:rsidRPr="008F11BF">
        <w:rPr>
          <w:b/>
          <w:sz w:val="28"/>
          <w:szCs w:val="28"/>
          <w:u w:val="single"/>
        </w:rPr>
        <w:t>Mári</w:t>
      </w:r>
      <w:r w:rsidR="00A015F9" w:rsidRPr="008F11BF">
        <w:rPr>
          <w:b/>
          <w:sz w:val="28"/>
          <w:szCs w:val="28"/>
          <w:u w:val="single"/>
        </w:rPr>
        <w:t>a</w:t>
      </w:r>
      <w:r w:rsidRPr="008F11BF">
        <w:rPr>
          <w:b/>
          <w:sz w:val="28"/>
          <w:szCs w:val="28"/>
          <w:u w:val="single"/>
        </w:rPr>
        <w:t xml:space="preserve"> Popelkov</w:t>
      </w:r>
      <w:r w:rsidR="00A015F9" w:rsidRPr="008F11BF">
        <w:rPr>
          <w:b/>
          <w:sz w:val="28"/>
          <w:szCs w:val="28"/>
          <w:u w:val="single"/>
        </w:rPr>
        <w:t>á</w:t>
      </w:r>
      <w:r w:rsidRPr="008F11BF">
        <w:rPr>
          <w:b/>
          <w:sz w:val="28"/>
          <w:szCs w:val="28"/>
          <w:u w:val="single"/>
        </w:rPr>
        <w:t xml:space="preserve">, V. Šrobára 572/11, 927 01 Šaľa </w:t>
      </w:r>
      <w:r w:rsidR="00731CC3">
        <w:rPr>
          <w:b/>
          <w:sz w:val="28"/>
          <w:szCs w:val="28"/>
          <w:u w:val="single"/>
        </w:rPr>
        <w:t>–</w:t>
      </w:r>
      <w:r w:rsidR="00FD2D18" w:rsidRPr="008F11BF">
        <w:rPr>
          <w:b/>
          <w:sz w:val="28"/>
          <w:szCs w:val="28"/>
          <w:u w:val="single"/>
        </w:rPr>
        <w:t xml:space="preserve"> prevod </w:t>
      </w:r>
      <w:r w:rsidR="00667583" w:rsidRPr="008F11BF">
        <w:rPr>
          <w:b/>
          <w:sz w:val="28"/>
          <w:szCs w:val="28"/>
          <w:u w:val="single"/>
        </w:rPr>
        <w:t xml:space="preserve">bytu </w:t>
      </w:r>
      <w:r w:rsidR="008F5949" w:rsidRPr="008F11BF">
        <w:rPr>
          <w:b/>
          <w:sz w:val="28"/>
          <w:szCs w:val="28"/>
          <w:u w:val="single"/>
        </w:rPr>
        <w:t xml:space="preserve">č. </w:t>
      </w:r>
      <w:r w:rsidR="00447467" w:rsidRPr="008F11BF">
        <w:rPr>
          <w:b/>
          <w:sz w:val="28"/>
          <w:szCs w:val="28"/>
          <w:u w:val="single"/>
        </w:rPr>
        <w:t>18</w:t>
      </w:r>
      <w:r w:rsidR="008F5949" w:rsidRPr="008F11BF">
        <w:rPr>
          <w:b/>
          <w:sz w:val="28"/>
          <w:szCs w:val="28"/>
          <w:u w:val="single"/>
        </w:rPr>
        <w:t xml:space="preserve"> </w:t>
      </w:r>
      <w:r w:rsidR="00731CC3">
        <w:rPr>
          <w:b/>
          <w:sz w:val="28"/>
          <w:szCs w:val="28"/>
          <w:u w:val="single"/>
        </w:rPr>
        <w:br/>
      </w:r>
      <w:r w:rsidR="008F5949" w:rsidRPr="008F11BF">
        <w:rPr>
          <w:b/>
          <w:sz w:val="28"/>
          <w:szCs w:val="28"/>
          <w:u w:val="single"/>
        </w:rPr>
        <w:t xml:space="preserve">na </w:t>
      </w:r>
      <w:r w:rsidR="00447467" w:rsidRPr="008F11BF">
        <w:rPr>
          <w:b/>
          <w:sz w:val="28"/>
          <w:szCs w:val="28"/>
          <w:u w:val="single"/>
        </w:rPr>
        <w:t>prízemí</w:t>
      </w:r>
      <w:r w:rsidR="00F77A35" w:rsidRPr="008F11BF">
        <w:rPr>
          <w:b/>
          <w:sz w:val="28"/>
          <w:szCs w:val="28"/>
          <w:u w:val="single"/>
        </w:rPr>
        <w:t xml:space="preserve"> </w:t>
      </w:r>
      <w:r w:rsidR="00447467" w:rsidRPr="008F11BF">
        <w:rPr>
          <w:b/>
          <w:sz w:val="28"/>
          <w:szCs w:val="28"/>
          <w:u w:val="single"/>
        </w:rPr>
        <w:t xml:space="preserve">vo vchode </w:t>
      </w:r>
      <w:r w:rsidR="00F24273">
        <w:rPr>
          <w:b/>
          <w:sz w:val="28"/>
          <w:szCs w:val="28"/>
          <w:u w:val="single"/>
        </w:rPr>
        <w:t xml:space="preserve">č. </w:t>
      </w:r>
      <w:r w:rsidR="00447467" w:rsidRPr="008F11BF">
        <w:rPr>
          <w:b/>
          <w:sz w:val="28"/>
          <w:szCs w:val="28"/>
          <w:u w:val="single"/>
        </w:rPr>
        <w:t>11</w:t>
      </w:r>
      <w:r w:rsidR="008F5949" w:rsidRPr="008F11BF">
        <w:rPr>
          <w:b/>
          <w:sz w:val="28"/>
          <w:szCs w:val="28"/>
          <w:u w:val="single"/>
        </w:rPr>
        <w:t xml:space="preserve"> bytového domu s. č. 572 na ulici V. Šrobára v Šali, spolu s podielom na spoločných častiach a zariadeniach v</w:t>
      </w:r>
      <w:r w:rsidR="00447467" w:rsidRPr="008F11BF">
        <w:rPr>
          <w:b/>
          <w:sz w:val="28"/>
          <w:szCs w:val="28"/>
          <w:u w:val="single"/>
        </w:rPr>
        <w:t> </w:t>
      </w:r>
      <w:bookmarkStart w:id="1" w:name="_Hlk140495465"/>
      <w:r w:rsidR="00447467" w:rsidRPr="008F11BF">
        <w:rPr>
          <w:b/>
          <w:sz w:val="28"/>
          <w:szCs w:val="28"/>
          <w:u w:val="single"/>
        </w:rPr>
        <w:t>3289/128772</w:t>
      </w:r>
      <w:r w:rsidR="00F77A35" w:rsidRPr="008F11BF">
        <w:rPr>
          <w:b/>
          <w:sz w:val="28"/>
          <w:szCs w:val="28"/>
          <w:u w:val="single"/>
        </w:rPr>
        <w:t>-</w:t>
      </w:r>
      <w:r w:rsidR="00D779FA" w:rsidRPr="008F11BF">
        <w:rPr>
          <w:b/>
          <w:sz w:val="28"/>
          <w:szCs w:val="28"/>
          <w:u w:val="single"/>
        </w:rPr>
        <w:t>i</w:t>
      </w:r>
      <w:r w:rsidR="008F5949" w:rsidRPr="008F11BF">
        <w:rPr>
          <w:b/>
          <w:sz w:val="28"/>
          <w:szCs w:val="28"/>
          <w:u w:val="single"/>
        </w:rPr>
        <w:t>nách</w:t>
      </w:r>
      <w:bookmarkEnd w:id="1"/>
      <w:r w:rsidR="008F5949" w:rsidRPr="008F11BF">
        <w:rPr>
          <w:b/>
          <w:sz w:val="28"/>
          <w:szCs w:val="28"/>
          <w:u w:val="single"/>
        </w:rPr>
        <w:t>, vrátane spoluvlastníckeho podielu na pozemku</w:t>
      </w:r>
      <w:r w:rsidR="00731CC3">
        <w:rPr>
          <w:b/>
          <w:sz w:val="28"/>
          <w:szCs w:val="28"/>
          <w:u w:val="single"/>
        </w:rPr>
        <w:br/>
      </w:r>
      <w:r w:rsidR="008F5949" w:rsidRPr="008F11BF">
        <w:rPr>
          <w:b/>
          <w:sz w:val="28"/>
          <w:szCs w:val="28"/>
          <w:u w:val="single"/>
        </w:rPr>
        <w:t xml:space="preserve">C KN </w:t>
      </w:r>
      <w:proofErr w:type="spellStart"/>
      <w:r w:rsidR="008F5949" w:rsidRPr="008F11BF">
        <w:rPr>
          <w:b/>
          <w:sz w:val="28"/>
          <w:szCs w:val="28"/>
          <w:u w:val="single"/>
        </w:rPr>
        <w:t>parc</w:t>
      </w:r>
      <w:proofErr w:type="spellEnd"/>
      <w:r w:rsidR="008F5949" w:rsidRPr="008F11BF">
        <w:rPr>
          <w:b/>
          <w:sz w:val="28"/>
          <w:szCs w:val="28"/>
          <w:u w:val="single"/>
        </w:rPr>
        <w:t>. č. 797/2 zastavaná plocha a nádvorie o výmere 369 m</w:t>
      </w:r>
      <w:r w:rsidR="008F5949" w:rsidRPr="008F11BF">
        <w:rPr>
          <w:b/>
          <w:sz w:val="28"/>
          <w:szCs w:val="28"/>
          <w:u w:val="single"/>
          <w:vertAlign w:val="superscript"/>
        </w:rPr>
        <w:t>2</w:t>
      </w:r>
      <w:r w:rsidR="008F5949" w:rsidRPr="008F11BF">
        <w:rPr>
          <w:b/>
          <w:sz w:val="28"/>
          <w:szCs w:val="28"/>
          <w:u w:val="single"/>
        </w:rPr>
        <w:t xml:space="preserve"> </w:t>
      </w:r>
      <w:r w:rsidR="00731CC3">
        <w:rPr>
          <w:b/>
          <w:sz w:val="28"/>
          <w:szCs w:val="28"/>
          <w:u w:val="single"/>
        </w:rPr>
        <w:br/>
      </w:r>
      <w:r w:rsidR="008F5949" w:rsidRPr="008F11BF">
        <w:rPr>
          <w:b/>
          <w:sz w:val="28"/>
          <w:szCs w:val="28"/>
          <w:u w:val="single"/>
        </w:rPr>
        <w:t xml:space="preserve">v </w:t>
      </w:r>
      <w:r w:rsidR="00447467" w:rsidRPr="008F11BF">
        <w:rPr>
          <w:b/>
          <w:sz w:val="28"/>
          <w:szCs w:val="28"/>
          <w:u w:val="single"/>
        </w:rPr>
        <w:t>3289/128772</w:t>
      </w:r>
      <w:r w:rsidR="00F77A35" w:rsidRPr="008F11BF">
        <w:rPr>
          <w:b/>
          <w:sz w:val="28"/>
          <w:szCs w:val="28"/>
          <w:u w:val="single"/>
        </w:rPr>
        <w:t>-</w:t>
      </w:r>
      <w:r w:rsidR="008F5949" w:rsidRPr="008F11BF">
        <w:rPr>
          <w:b/>
          <w:sz w:val="28"/>
          <w:szCs w:val="28"/>
          <w:u w:val="single"/>
        </w:rPr>
        <w:t>inách, LV č. 1</w:t>
      </w:r>
      <w:r w:rsidR="008F11BF" w:rsidRPr="0062351D">
        <w:rPr>
          <w:b/>
          <w:sz w:val="28"/>
          <w:szCs w:val="28"/>
          <w:u w:val="single"/>
        </w:rPr>
        <w:t>,</w:t>
      </w:r>
      <w:r w:rsidR="008F5949" w:rsidRPr="008F11BF">
        <w:rPr>
          <w:b/>
          <w:sz w:val="28"/>
          <w:szCs w:val="28"/>
          <w:u w:val="single"/>
        </w:rPr>
        <w:t xml:space="preserve"> k.</w:t>
      </w:r>
      <w:r w:rsidR="00731CC3">
        <w:rPr>
          <w:b/>
          <w:sz w:val="28"/>
          <w:szCs w:val="28"/>
          <w:u w:val="single"/>
        </w:rPr>
        <w:t xml:space="preserve"> </w:t>
      </w:r>
      <w:r w:rsidR="008F5949" w:rsidRPr="008F11BF">
        <w:rPr>
          <w:b/>
          <w:sz w:val="28"/>
          <w:szCs w:val="28"/>
          <w:u w:val="single"/>
        </w:rPr>
        <w:t xml:space="preserve">ú. Šaľa, </w:t>
      </w:r>
      <w:r w:rsidR="00667583" w:rsidRPr="008F11BF">
        <w:rPr>
          <w:b/>
          <w:sz w:val="28"/>
          <w:szCs w:val="28"/>
          <w:u w:val="single"/>
        </w:rPr>
        <w:t>z</w:t>
      </w:r>
      <w:r w:rsidR="00731CC3">
        <w:rPr>
          <w:b/>
          <w:sz w:val="28"/>
          <w:szCs w:val="28"/>
          <w:u w:val="single"/>
        </w:rPr>
        <w:t xml:space="preserve"> </w:t>
      </w:r>
      <w:r w:rsidR="00FD2D18" w:rsidRPr="008F11BF">
        <w:rPr>
          <w:b/>
          <w:sz w:val="28"/>
          <w:szCs w:val="28"/>
          <w:u w:val="single"/>
        </w:rPr>
        <w:t xml:space="preserve">dôvodu hodného osobitného zreteľa </w:t>
      </w:r>
    </w:p>
    <w:p w14:paraId="6268F4CB" w14:textId="77777777" w:rsidR="00616D79" w:rsidRPr="006E15BB" w:rsidRDefault="00616D79" w:rsidP="006E15BB">
      <w:pPr>
        <w:spacing w:after="0"/>
        <w:rPr>
          <w:rFonts w:ascii="Times New Roman" w:hAnsi="Times New Roman" w:cs="Times New Roman"/>
          <w:sz w:val="24"/>
          <w:szCs w:val="24"/>
          <w:lang w:eastAsia="cs-CZ"/>
        </w:rPr>
      </w:pPr>
    </w:p>
    <w:bookmarkEnd w:id="0"/>
    <w:p w14:paraId="7841C4C9" w14:textId="77777777" w:rsidR="00780A2B" w:rsidRPr="006E15BB" w:rsidRDefault="00780A2B" w:rsidP="006E15BB">
      <w:pPr>
        <w:spacing w:after="0" w:line="240" w:lineRule="auto"/>
        <w:contextualSpacing/>
        <w:outlineLvl w:val="0"/>
        <w:rPr>
          <w:rFonts w:ascii="Times New Roman" w:hAnsi="Times New Roman" w:cs="Times New Roman"/>
          <w:sz w:val="24"/>
          <w:szCs w:val="24"/>
          <w:u w:val="single"/>
        </w:rPr>
      </w:pPr>
    </w:p>
    <w:p w14:paraId="0A5F6B65" w14:textId="77777777" w:rsidR="009A5300" w:rsidRPr="006E15BB" w:rsidRDefault="009A5300" w:rsidP="006E15BB">
      <w:pPr>
        <w:spacing w:after="0" w:line="240" w:lineRule="auto"/>
        <w:contextualSpacing/>
        <w:outlineLvl w:val="0"/>
        <w:rPr>
          <w:rFonts w:ascii="Times New Roman" w:hAnsi="Times New Roman" w:cs="Times New Roman"/>
          <w:sz w:val="24"/>
          <w:szCs w:val="24"/>
          <w:u w:val="single"/>
        </w:rPr>
      </w:pPr>
    </w:p>
    <w:p w14:paraId="0359733A" w14:textId="77777777" w:rsidR="009A5300" w:rsidRPr="006E15BB" w:rsidRDefault="009A5300" w:rsidP="006E15BB">
      <w:pPr>
        <w:spacing w:after="0" w:line="240" w:lineRule="auto"/>
        <w:contextualSpacing/>
        <w:outlineLvl w:val="0"/>
        <w:rPr>
          <w:rFonts w:ascii="Times New Roman" w:hAnsi="Times New Roman" w:cs="Times New Roman"/>
          <w:sz w:val="24"/>
          <w:szCs w:val="24"/>
          <w:u w:val="single"/>
        </w:rPr>
      </w:pPr>
    </w:p>
    <w:p w14:paraId="15C7B835" w14:textId="77777777" w:rsidR="009A5300" w:rsidRDefault="009A5300" w:rsidP="006E15BB">
      <w:pPr>
        <w:spacing w:after="0" w:line="240" w:lineRule="auto"/>
        <w:contextualSpacing/>
        <w:outlineLvl w:val="0"/>
        <w:rPr>
          <w:rFonts w:ascii="Times New Roman" w:hAnsi="Times New Roman" w:cs="Times New Roman"/>
          <w:sz w:val="24"/>
          <w:szCs w:val="24"/>
          <w:u w:val="single"/>
        </w:rPr>
      </w:pPr>
    </w:p>
    <w:p w14:paraId="7C336D61" w14:textId="77777777" w:rsidR="006E15BB" w:rsidRPr="006E15BB" w:rsidRDefault="006E15BB" w:rsidP="006E15BB">
      <w:pPr>
        <w:spacing w:after="0" w:line="240" w:lineRule="auto"/>
        <w:contextualSpacing/>
        <w:outlineLvl w:val="0"/>
        <w:rPr>
          <w:rFonts w:ascii="Times New Roman" w:hAnsi="Times New Roman" w:cs="Times New Roman"/>
          <w:sz w:val="24"/>
          <w:szCs w:val="24"/>
          <w:u w:val="single"/>
        </w:rPr>
      </w:pPr>
    </w:p>
    <w:p w14:paraId="7846E7C6" w14:textId="19A62435" w:rsidR="005C0664" w:rsidRPr="006E15BB" w:rsidRDefault="005C0664" w:rsidP="006E15BB">
      <w:pPr>
        <w:spacing w:after="0" w:line="240" w:lineRule="auto"/>
        <w:contextualSpacing/>
        <w:outlineLvl w:val="0"/>
        <w:rPr>
          <w:rFonts w:ascii="Times New Roman" w:hAnsi="Times New Roman" w:cs="Times New Roman"/>
          <w:sz w:val="24"/>
          <w:szCs w:val="24"/>
        </w:rPr>
      </w:pPr>
      <w:r w:rsidRPr="006E15BB">
        <w:rPr>
          <w:rFonts w:ascii="Times New Roman" w:hAnsi="Times New Roman" w:cs="Times New Roman"/>
          <w:sz w:val="24"/>
          <w:szCs w:val="24"/>
          <w:u w:val="single"/>
        </w:rPr>
        <w:t>Návrh na uznesenie:</w:t>
      </w:r>
    </w:p>
    <w:p w14:paraId="53369EA0" w14:textId="77777777" w:rsidR="005C0664" w:rsidRPr="008F11BF" w:rsidRDefault="005C0664" w:rsidP="006E15BB">
      <w:pPr>
        <w:spacing w:after="0" w:line="240" w:lineRule="auto"/>
        <w:contextualSpacing/>
        <w:outlineLvl w:val="0"/>
        <w:rPr>
          <w:rFonts w:ascii="Times New Roman" w:hAnsi="Times New Roman" w:cs="Times New Roman"/>
          <w:sz w:val="24"/>
          <w:szCs w:val="24"/>
        </w:rPr>
      </w:pPr>
    </w:p>
    <w:p w14:paraId="7170382A" w14:textId="77777777" w:rsidR="00067F61" w:rsidRPr="008F11BF" w:rsidRDefault="005C0664" w:rsidP="00655F98">
      <w:pPr>
        <w:spacing w:after="0" w:line="240" w:lineRule="auto"/>
        <w:contextualSpacing/>
        <w:outlineLvl w:val="0"/>
        <w:rPr>
          <w:rFonts w:ascii="Times New Roman" w:hAnsi="Times New Roman" w:cs="Times New Roman"/>
          <w:sz w:val="24"/>
          <w:szCs w:val="24"/>
        </w:rPr>
      </w:pPr>
      <w:r w:rsidRPr="008F11BF">
        <w:rPr>
          <w:rFonts w:ascii="Times New Roman" w:hAnsi="Times New Roman" w:cs="Times New Roman"/>
          <w:sz w:val="24"/>
          <w:szCs w:val="24"/>
        </w:rPr>
        <w:t>Mestské zastupiteľstvo v</w:t>
      </w:r>
      <w:r w:rsidR="00067F61" w:rsidRPr="008F11BF">
        <w:rPr>
          <w:rFonts w:ascii="Times New Roman" w:hAnsi="Times New Roman" w:cs="Times New Roman"/>
          <w:sz w:val="24"/>
          <w:szCs w:val="24"/>
        </w:rPr>
        <w:t> Šali</w:t>
      </w:r>
    </w:p>
    <w:p w14:paraId="79278D81" w14:textId="77777777" w:rsidR="00067F61" w:rsidRPr="008F11BF" w:rsidRDefault="005C0664" w:rsidP="00655F98">
      <w:pPr>
        <w:pStyle w:val="Nadpis2"/>
        <w:keepLines w:val="0"/>
        <w:numPr>
          <w:ilvl w:val="0"/>
          <w:numId w:val="1"/>
        </w:numPr>
        <w:tabs>
          <w:tab w:val="num" w:pos="360"/>
        </w:tabs>
        <w:spacing w:before="0" w:line="240" w:lineRule="auto"/>
        <w:contextualSpacing/>
        <w:jc w:val="both"/>
        <w:rPr>
          <w:rFonts w:ascii="Times New Roman" w:eastAsiaTheme="minorEastAsia" w:hAnsi="Times New Roman"/>
          <w:color w:val="auto"/>
          <w:sz w:val="24"/>
          <w:szCs w:val="24"/>
        </w:rPr>
      </w:pPr>
      <w:r w:rsidRPr="008F11BF">
        <w:rPr>
          <w:rFonts w:ascii="Times New Roman" w:eastAsiaTheme="minorEastAsia" w:hAnsi="Times New Roman"/>
          <w:color w:val="auto"/>
          <w:sz w:val="24"/>
          <w:szCs w:val="24"/>
        </w:rPr>
        <w:t>prerokovalo</w:t>
      </w:r>
    </w:p>
    <w:p w14:paraId="41F589A0" w14:textId="55D5EAD1" w:rsidR="008F5949" w:rsidRPr="008F11BF" w:rsidRDefault="008F5949" w:rsidP="008F5949">
      <w:pPr>
        <w:pStyle w:val="Odsekzoznamu"/>
        <w:tabs>
          <w:tab w:val="left" w:pos="360"/>
        </w:tabs>
        <w:spacing w:line="240" w:lineRule="auto"/>
        <w:ind w:left="360"/>
        <w:jc w:val="both"/>
        <w:rPr>
          <w:rFonts w:ascii="Times New Roman" w:hAnsi="Times New Roman" w:cs="Times New Roman"/>
          <w:sz w:val="24"/>
          <w:szCs w:val="24"/>
        </w:rPr>
      </w:pPr>
      <w:r w:rsidRPr="008F11BF">
        <w:rPr>
          <w:rFonts w:ascii="Times New Roman" w:hAnsi="Times New Roman" w:cs="Times New Roman"/>
          <w:sz w:val="24"/>
          <w:szCs w:val="24"/>
        </w:rPr>
        <w:t xml:space="preserve">prevod bytu č. </w:t>
      </w:r>
      <w:r w:rsidR="00447467" w:rsidRPr="008F11BF">
        <w:rPr>
          <w:rFonts w:ascii="Times New Roman" w:hAnsi="Times New Roman" w:cs="Times New Roman"/>
          <w:sz w:val="24"/>
          <w:szCs w:val="24"/>
        </w:rPr>
        <w:t>18</w:t>
      </w:r>
      <w:r w:rsidRPr="008F11BF">
        <w:rPr>
          <w:rFonts w:ascii="Times New Roman" w:hAnsi="Times New Roman" w:cs="Times New Roman"/>
          <w:sz w:val="24"/>
          <w:szCs w:val="24"/>
        </w:rPr>
        <w:t xml:space="preserve"> </w:t>
      </w:r>
      <w:r w:rsidR="00447467" w:rsidRPr="008F11BF">
        <w:rPr>
          <w:rFonts w:ascii="Times New Roman" w:hAnsi="Times New Roman" w:cs="Times New Roman"/>
          <w:sz w:val="24"/>
          <w:szCs w:val="24"/>
        </w:rPr>
        <w:t>na prízemí vo vchode č</w:t>
      </w:r>
      <w:r w:rsidRPr="008F11BF">
        <w:rPr>
          <w:rFonts w:ascii="Times New Roman" w:hAnsi="Times New Roman" w:cs="Times New Roman"/>
          <w:sz w:val="24"/>
          <w:szCs w:val="24"/>
        </w:rPr>
        <w:t>.</w:t>
      </w:r>
      <w:r w:rsidR="00F24273">
        <w:rPr>
          <w:rFonts w:ascii="Times New Roman" w:hAnsi="Times New Roman" w:cs="Times New Roman"/>
          <w:sz w:val="24"/>
          <w:szCs w:val="24"/>
        </w:rPr>
        <w:t xml:space="preserve"> </w:t>
      </w:r>
      <w:r w:rsidR="00447467" w:rsidRPr="008F11BF">
        <w:rPr>
          <w:rFonts w:ascii="Times New Roman" w:hAnsi="Times New Roman" w:cs="Times New Roman"/>
          <w:sz w:val="24"/>
          <w:szCs w:val="24"/>
        </w:rPr>
        <w:t xml:space="preserve">11 </w:t>
      </w:r>
      <w:r w:rsidRPr="008F11BF">
        <w:rPr>
          <w:rFonts w:ascii="Times New Roman" w:hAnsi="Times New Roman" w:cs="Times New Roman"/>
          <w:sz w:val="24"/>
          <w:szCs w:val="24"/>
        </w:rPr>
        <w:t>bytového domu s. č. 572 na ulici V. Šrobára v Šali, spolu s podielom na spoločných častiach a</w:t>
      </w:r>
      <w:r w:rsidR="00342A44">
        <w:rPr>
          <w:rFonts w:ascii="Times New Roman" w:hAnsi="Times New Roman" w:cs="Times New Roman"/>
          <w:sz w:val="24"/>
          <w:szCs w:val="24"/>
        </w:rPr>
        <w:t xml:space="preserve"> </w:t>
      </w:r>
      <w:r w:rsidRPr="008F11BF">
        <w:rPr>
          <w:rFonts w:ascii="Times New Roman" w:hAnsi="Times New Roman" w:cs="Times New Roman"/>
          <w:sz w:val="24"/>
          <w:szCs w:val="24"/>
        </w:rPr>
        <w:t>zariadeniach</w:t>
      </w:r>
      <w:r w:rsidR="00616D79" w:rsidRPr="008F11BF">
        <w:rPr>
          <w:rFonts w:ascii="Times New Roman" w:hAnsi="Times New Roman" w:cs="Times New Roman"/>
          <w:sz w:val="24"/>
          <w:szCs w:val="24"/>
        </w:rPr>
        <w:t xml:space="preserve"> </w:t>
      </w:r>
      <w:r w:rsidR="008F11BF" w:rsidRPr="008F11BF">
        <w:rPr>
          <w:rFonts w:ascii="Times New Roman" w:hAnsi="Times New Roman" w:cs="Times New Roman"/>
          <w:sz w:val="24"/>
          <w:szCs w:val="24"/>
        </w:rPr>
        <w:t xml:space="preserve">v </w:t>
      </w:r>
      <w:r w:rsidR="008F11BF" w:rsidRPr="008F11BF">
        <w:rPr>
          <w:rFonts w:ascii="Times New Roman" w:hAnsi="Times New Roman" w:cs="Times New Roman"/>
          <w:bCs/>
          <w:sz w:val="24"/>
          <w:szCs w:val="24"/>
        </w:rPr>
        <w:t>3289/128772-</w:t>
      </w:r>
      <w:r w:rsidR="008F11BF" w:rsidRPr="008F11BF">
        <w:rPr>
          <w:rFonts w:ascii="Times New Roman" w:hAnsi="Times New Roman" w:cs="Times New Roman"/>
          <w:sz w:val="24"/>
          <w:szCs w:val="24"/>
        </w:rPr>
        <w:t>inách vrátane</w:t>
      </w:r>
      <w:r w:rsidR="00616D79" w:rsidRPr="008F11BF">
        <w:rPr>
          <w:rFonts w:ascii="Times New Roman" w:hAnsi="Times New Roman" w:cs="Times New Roman"/>
          <w:sz w:val="24"/>
          <w:szCs w:val="24"/>
        </w:rPr>
        <w:t xml:space="preserve"> </w:t>
      </w:r>
      <w:r w:rsidRPr="008F11BF">
        <w:rPr>
          <w:rFonts w:ascii="Times New Roman" w:hAnsi="Times New Roman" w:cs="Times New Roman"/>
          <w:sz w:val="24"/>
          <w:szCs w:val="24"/>
        </w:rPr>
        <w:t xml:space="preserve">spoluvlastníckeho podielu na pozemku C KN </w:t>
      </w:r>
      <w:proofErr w:type="spellStart"/>
      <w:r w:rsidRPr="008F11BF">
        <w:rPr>
          <w:rFonts w:ascii="Times New Roman" w:hAnsi="Times New Roman" w:cs="Times New Roman"/>
          <w:sz w:val="24"/>
          <w:szCs w:val="24"/>
        </w:rPr>
        <w:t>parc</w:t>
      </w:r>
      <w:proofErr w:type="spellEnd"/>
      <w:r w:rsidRPr="008F11BF">
        <w:rPr>
          <w:rFonts w:ascii="Times New Roman" w:hAnsi="Times New Roman" w:cs="Times New Roman"/>
          <w:sz w:val="24"/>
          <w:szCs w:val="24"/>
        </w:rPr>
        <w:t>. č. 797/2 zastava</w:t>
      </w:r>
      <w:r w:rsidR="00D779FA" w:rsidRPr="008F11BF">
        <w:rPr>
          <w:rFonts w:ascii="Times New Roman" w:hAnsi="Times New Roman" w:cs="Times New Roman"/>
          <w:sz w:val="24"/>
          <w:szCs w:val="24"/>
        </w:rPr>
        <w:t>n</w:t>
      </w:r>
      <w:r w:rsidRPr="008F11BF">
        <w:rPr>
          <w:rFonts w:ascii="Times New Roman" w:hAnsi="Times New Roman" w:cs="Times New Roman"/>
          <w:sz w:val="24"/>
          <w:szCs w:val="24"/>
        </w:rPr>
        <w:t>á plocha a nádvorie o</w:t>
      </w:r>
      <w:r w:rsidR="00342A44">
        <w:rPr>
          <w:rFonts w:ascii="Times New Roman" w:hAnsi="Times New Roman" w:cs="Times New Roman"/>
          <w:sz w:val="24"/>
          <w:szCs w:val="24"/>
        </w:rPr>
        <w:t xml:space="preserve"> </w:t>
      </w:r>
      <w:r w:rsidRPr="008F11BF">
        <w:rPr>
          <w:rFonts w:ascii="Times New Roman" w:hAnsi="Times New Roman" w:cs="Times New Roman"/>
          <w:sz w:val="24"/>
          <w:szCs w:val="24"/>
        </w:rPr>
        <w:t>výmere 369 m</w:t>
      </w:r>
      <w:r w:rsidRPr="008F11BF">
        <w:rPr>
          <w:rFonts w:ascii="Times New Roman" w:hAnsi="Times New Roman" w:cs="Times New Roman"/>
          <w:sz w:val="24"/>
          <w:szCs w:val="24"/>
          <w:vertAlign w:val="superscript"/>
        </w:rPr>
        <w:t>2</w:t>
      </w:r>
      <w:r w:rsidRPr="008F11BF">
        <w:rPr>
          <w:rFonts w:ascii="Times New Roman" w:hAnsi="Times New Roman" w:cs="Times New Roman"/>
          <w:sz w:val="24"/>
          <w:szCs w:val="24"/>
        </w:rPr>
        <w:t xml:space="preserve"> v </w:t>
      </w:r>
      <w:r w:rsidR="00447467" w:rsidRPr="008F11BF">
        <w:rPr>
          <w:rFonts w:ascii="Times New Roman" w:hAnsi="Times New Roman" w:cs="Times New Roman"/>
          <w:bCs/>
          <w:sz w:val="24"/>
          <w:szCs w:val="24"/>
        </w:rPr>
        <w:t>3289/128772</w:t>
      </w:r>
      <w:r w:rsidR="002839C3" w:rsidRPr="008F11BF">
        <w:rPr>
          <w:rFonts w:ascii="Times New Roman" w:hAnsi="Times New Roman" w:cs="Times New Roman"/>
          <w:bCs/>
          <w:sz w:val="24"/>
          <w:szCs w:val="24"/>
        </w:rPr>
        <w:t>-</w:t>
      </w:r>
      <w:r w:rsidRPr="008F11BF">
        <w:rPr>
          <w:rFonts w:ascii="Times New Roman" w:hAnsi="Times New Roman" w:cs="Times New Roman"/>
          <w:sz w:val="24"/>
          <w:szCs w:val="24"/>
        </w:rPr>
        <w:t xml:space="preserve">inách, LV č. 1, </w:t>
      </w:r>
      <w:r w:rsidR="008F11BF" w:rsidRPr="008F11BF">
        <w:rPr>
          <w:rFonts w:ascii="Times New Roman" w:hAnsi="Times New Roman" w:cs="Times New Roman"/>
          <w:sz w:val="24"/>
          <w:szCs w:val="24"/>
        </w:rPr>
        <w:t>k.</w:t>
      </w:r>
      <w:r w:rsidR="00342A44">
        <w:rPr>
          <w:rFonts w:ascii="Times New Roman" w:hAnsi="Times New Roman" w:cs="Times New Roman"/>
          <w:sz w:val="24"/>
          <w:szCs w:val="24"/>
        </w:rPr>
        <w:t xml:space="preserve"> </w:t>
      </w:r>
      <w:r w:rsidR="008F11BF" w:rsidRPr="008F11BF">
        <w:rPr>
          <w:rFonts w:ascii="Times New Roman" w:hAnsi="Times New Roman" w:cs="Times New Roman"/>
          <w:sz w:val="24"/>
          <w:szCs w:val="24"/>
        </w:rPr>
        <w:t>ú. Šaľa</w:t>
      </w:r>
      <w:r w:rsidR="00342A44">
        <w:rPr>
          <w:rFonts w:ascii="Times New Roman" w:hAnsi="Times New Roman" w:cs="Times New Roman"/>
          <w:sz w:val="24"/>
          <w:szCs w:val="24"/>
        </w:rPr>
        <w:t>,</w:t>
      </w:r>
      <w:r w:rsidR="008F11BF" w:rsidRPr="008F11BF">
        <w:rPr>
          <w:rFonts w:ascii="Times New Roman" w:hAnsi="Times New Roman" w:cs="Times New Roman"/>
          <w:sz w:val="24"/>
          <w:szCs w:val="24"/>
        </w:rPr>
        <w:t xml:space="preserve"> </w:t>
      </w:r>
      <w:r w:rsidRPr="008F11BF">
        <w:rPr>
          <w:rFonts w:ascii="Times New Roman" w:hAnsi="Times New Roman" w:cs="Times New Roman"/>
          <w:sz w:val="24"/>
          <w:szCs w:val="24"/>
        </w:rPr>
        <w:t>z dôvodu hodného osobitného zreteľa</w:t>
      </w:r>
      <w:r w:rsidR="00342A44">
        <w:rPr>
          <w:rFonts w:ascii="Times New Roman" w:hAnsi="Times New Roman" w:cs="Times New Roman"/>
          <w:sz w:val="24"/>
          <w:szCs w:val="24"/>
        </w:rPr>
        <w:t>,</w:t>
      </w:r>
    </w:p>
    <w:p w14:paraId="52B3902A" w14:textId="212DE48B" w:rsidR="00FD2D18" w:rsidRPr="008F11BF" w:rsidRDefault="00FD2D18" w:rsidP="008F5949">
      <w:pPr>
        <w:pStyle w:val="Odsekzoznamu"/>
        <w:numPr>
          <w:ilvl w:val="0"/>
          <w:numId w:val="1"/>
        </w:numPr>
        <w:tabs>
          <w:tab w:val="left" w:pos="360"/>
        </w:tabs>
        <w:spacing w:line="240" w:lineRule="auto"/>
        <w:jc w:val="both"/>
        <w:rPr>
          <w:rFonts w:ascii="Times New Roman" w:hAnsi="Times New Roman" w:cs="Times New Roman"/>
          <w:b/>
          <w:sz w:val="24"/>
          <w:szCs w:val="24"/>
        </w:rPr>
      </w:pPr>
      <w:r w:rsidRPr="008F11BF">
        <w:rPr>
          <w:rFonts w:ascii="Times New Roman" w:hAnsi="Times New Roman" w:cs="Times New Roman"/>
          <w:b/>
          <w:sz w:val="24"/>
          <w:szCs w:val="24"/>
        </w:rPr>
        <w:t>konštatuje</w:t>
      </w:r>
      <w:r w:rsidR="008F5949" w:rsidRPr="008F11BF">
        <w:rPr>
          <w:rFonts w:ascii="Times New Roman" w:hAnsi="Times New Roman" w:cs="Times New Roman"/>
          <w:b/>
          <w:sz w:val="24"/>
          <w:szCs w:val="24"/>
        </w:rPr>
        <w:t>, že</w:t>
      </w:r>
    </w:p>
    <w:p w14:paraId="4DAE7ADE" w14:textId="49C3D664" w:rsidR="00FD2D18" w:rsidRPr="008F11BF" w:rsidRDefault="008F5949" w:rsidP="002839C3">
      <w:pPr>
        <w:pStyle w:val="Odsekzoznamu"/>
        <w:numPr>
          <w:ilvl w:val="0"/>
          <w:numId w:val="14"/>
        </w:numPr>
        <w:spacing w:line="240" w:lineRule="auto"/>
        <w:jc w:val="both"/>
        <w:rPr>
          <w:rFonts w:ascii="Times New Roman" w:hAnsi="Times New Roman" w:cs="Times New Roman"/>
          <w:sz w:val="24"/>
          <w:szCs w:val="24"/>
        </w:rPr>
      </w:pPr>
      <w:r w:rsidRPr="008F11BF">
        <w:rPr>
          <w:rFonts w:ascii="Times New Roman" w:hAnsi="Times New Roman" w:cs="Times New Roman"/>
          <w:sz w:val="24"/>
          <w:szCs w:val="24"/>
        </w:rPr>
        <w:t xml:space="preserve">byt č. </w:t>
      </w:r>
      <w:r w:rsidR="00447467" w:rsidRPr="008F11BF">
        <w:rPr>
          <w:rFonts w:ascii="Times New Roman" w:hAnsi="Times New Roman" w:cs="Times New Roman"/>
          <w:sz w:val="24"/>
          <w:szCs w:val="24"/>
        </w:rPr>
        <w:t>18</w:t>
      </w:r>
      <w:r w:rsidRPr="008F11BF">
        <w:rPr>
          <w:rFonts w:ascii="Times New Roman" w:hAnsi="Times New Roman" w:cs="Times New Roman"/>
          <w:sz w:val="24"/>
          <w:szCs w:val="24"/>
        </w:rPr>
        <w:t xml:space="preserve"> </w:t>
      </w:r>
      <w:r w:rsidR="00447467" w:rsidRPr="008F11BF">
        <w:rPr>
          <w:rFonts w:ascii="Times New Roman" w:hAnsi="Times New Roman" w:cs="Times New Roman"/>
          <w:sz w:val="24"/>
          <w:szCs w:val="24"/>
        </w:rPr>
        <w:t>na prízemí vo vchode č.</w:t>
      </w:r>
      <w:r w:rsidR="003F135E">
        <w:rPr>
          <w:rFonts w:ascii="Times New Roman" w:hAnsi="Times New Roman" w:cs="Times New Roman"/>
          <w:sz w:val="24"/>
          <w:szCs w:val="24"/>
        </w:rPr>
        <w:t xml:space="preserve"> </w:t>
      </w:r>
      <w:r w:rsidR="00447467" w:rsidRPr="008F11BF">
        <w:rPr>
          <w:rFonts w:ascii="Times New Roman" w:hAnsi="Times New Roman" w:cs="Times New Roman"/>
          <w:sz w:val="24"/>
          <w:szCs w:val="24"/>
        </w:rPr>
        <w:t xml:space="preserve">11 bytového domu s. č. 572 </w:t>
      </w:r>
      <w:r w:rsidRPr="008F11BF">
        <w:rPr>
          <w:rFonts w:ascii="Times New Roman" w:hAnsi="Times New Roman" w:cs="Times New Roman"/>
          <w:sz w:val="24"/>
          <w:szCs w:val="24"/>
        </w:rPr>
        <w:t>na ulici V. Šrobára v Šali, spolu s podielom na spoločných častiach a zariadeniach v</w:t>
      </w:r>
      <w:r w:rsidR="00342A44">
        <w:rPr>
          <w:rFonts w:ascii="Times New Roman" w:hAnsi="Times New Roman" w:cs="Times New Roman"/>
          <w:sz w:val="24"/>
          <w:szCs w:val="24"/>
        </w:rPr>
        <w:t xml:space="preserve"> </w:t>
      </w:r>
      <w:r w:rsidR="00447467" w:rsidRPr="008F11BF">
        <w:rPr>
          <w:rFonts w:ascii="Times New Roman" w:hAnsi="Times New Roman" w:cs="Times New Roman"/>
          <w:bCs/>
          <w:sz w:val="24"/>
          <w:szCs w:val="24"/>
        </w:rPr>
        <w:t>3289/128772</w:t>
      </w:r>
      <w:r w:rsidR="002839C3" w:rsidRPr="008F11BF">
        <w:rPr>
          <w:rFonts w:ascii="Times New Roman" w:hAnsi="Times New Roman" w:cs="Times New Roman"/>
          <w:bCs/>
          <w:sz w:val="24"/>
          <w:szCs w:val="24"/>
        </w:rPr>
        <w:t>-</w:t>
      </w:r>
      <w:r w:rsidRPr="008F11BF">
        <w:rPr>
          <w:rFonts w:ascii="Times New Roman" w:hAnsi="Times New Roman" w:cs="Times New Roman"/>
          <w:sz w:val="24"/>
          <w:szCs w:val="24"/>
        </w:rPr>
        <w:t xml:space="preserve">inách, vrátane spoluvlastníckeho podielu na pozemku C KN </w:t>
      </w:r>
      <w:proofErr w:type="spellStart"/>
      <w:r w:rsidRPr="008F11BF">
        <w:rPr>
          <w:rFonts w:ascii="Times New Roman" w:hAnsi="Times New Roman" w:cs="Times New Roman"/>
          <w:sz w:val="24"/>
          <w:szCs w:val="24"/>
        </w:rPr>
        <w:t>parc</w:t>
      </w:r>
      <w:proofErr w:type="spellEnd"/>
      <w:r w:rsidRPr="008F11BF">
        <w:rPr>
          <w:rFonts w:ascii="Times New Roman" w:hAnsi="Times New Roman" w:cs="Times New Roman"/>
          <w:sz w:val="24"/>
          <w:szCs w:val="24"/>
        </w:rPr>
        <w:t>. č. 797/2 zastavaná plocha a nádvorie o výmere 369 m</w:t>
      </w:r>
      <w:r w:rsidRPr="008F11BF">
        <w:rPr>
          <w:rFonts w:ascii="Times New Roman" w:hAnsi="Times New Roman" w:cs="Times New Roman"/>
          <w:sz w:val="24"/>
          <w:szCs w:val="24"/>
          <w:vertAlign w:val="superscript"/>
        </w:rPr>
        <w:t>2</w:t>
      </w:r>
      <w:r w:rsidRPr="008F11BF">
        <w:rPr>
          <w:rFonts w:ascii="Times New Roman" w:hAnsi="Times New Roman" w:cs="Times New Roman"/>
          <w:sz w:val="24"/>
          <w:szCs w:val="24"/>
        </w:rPr>
        <w:t xml:space="preserve"> v </w:t>
      </w:r>
      <w:r w:rsidR="00447467" w:rsidRPr="008F11BF">
        <w:rPr>
          <w:rFonts w:ascii="Times New Roman" w:hAnsi="Times New Roman" w:cs="Times New Roman"/>
          <w:bCs/>
          <w:sz w:val="24"/>
          <w:szCs w:val="24"/>
        </w:rPr>
        <w:t>3289/128772</w:t>
      </w:r>
      <w:r w:rsidR="002839C3" w:rsidRPr="008F11BF">
        <w:rPr>
          <w:rFonts w:ascii="Times New Roman" w:hAnsi="Times New Roman" w:cs="Times New Roman"/>
          <w:bCs/>
          <w:sz w:val="24"/>
          <w:szCs w:val="24"/>
        </w:rPr>
        <w:t>-</w:t>
      </w:r>
      <w:r w:rsidRPr="008F11BF">
        <w:rPr>
          <w:rFonts w:ascii="Times New Roman" w:hAnsi="Times New Roman" w:cs="Times New Roman"/>
          <w:sz w:val="24"/>
          <w:szCs w:val="24"/>
        </w:rPr>
        <w:t>inách, vedený katastrálnym odborom Okresného úradu Šaľa pre obec a</w:t>
      </w:r>
      <w:r w:rsidR="00342A44">
        <w:rPr>
          <w:rFonts w:ascii="Times New Roman" w:hAnsi="Times New Roman" w:cs="Times New Roman"/>
          <w:sz w:val="24"/>
          <w:szCs w:val="24"/>
        </w:rPr>
        <w:t xml:space="preserve"> </w:t>
      </w:r>
      <w:r w:rsidRPr="008F11BF">
        <w:rPr>
          <w:rFonts w:ascii="Times New Roman" w:hAnsi="Times New Roman" w:cs="Times New Roman"/>
          <w:sz w:val="24"/>
          <w:szCs w:val="24"/>
        </w:rPr>
        <w:t>katastrálne územie Šaľa na LV č. 1</w:t>
      </w:r>
      <w:r w:rsidR="00342A44">
        <w:rPr>
          <w:rFonts w:ascii="Times New Roman" w:hAnsi="Times New Roman" w:cs="Times New Roman"/>
          <w:sz w:val="24"/>
          <w:szCs w:val="24"/>
        </w:rPr>
        <w:t>,</w:t>
      </w:r>
      <w:r w:rsidR="008F11BF" w:rsidRPr="008F11BF">
        <w:rPr>
          <w:rFonts w:ascii="Times New Roman" w:hAnsi="Times New Roman" w:cs="Times New Roman"/>
          <w:sz w:val="24"/>
          <w:szCs w:val="24"/>
        </w:rPr>
        <w:t xml:space="preserve"> </w:t>
      </w:r>
      <w:r w:rsidR="00FD2D18" w:rsidRPr="008F11BF">
        <w:rPr>
          <w:rFonts w:ascii="Times New Roman" w:hAnsi="Times New Roman" w:cs="Times New Roman"/>
          <w:sz w:val="24"/>
          <w:szCs w:val="24"/>
        </w:rPr>
        <w:t>sa stáva pre mesto Šaľa trvale prebytočným majetkom z dôvodu, že trvale neslúži mestu Šaľa na plnenie úloh v rámci jeho predmetu činnosti, alebo v súvislosti s ním,</w:t>
      </w:r>
    </w:p>
    <w:p w14:paraId="28E117A1" w14:textId="1F417B6E" w:rsidR="00616D79" w:rsidRPr="008F11BF" w:rsidRDefault="002839C3" w:rsidP="00616D79">
      <w:pPr>
        <w:pStyle w:val="Odsekzoznamu"/>
        <w:numPr>
          <w:ilvl w:val="0"/>
          <w:numId w:val="14"/>
        </w:numPr>
        <w:spacing w:line="240" w:lineRule="auto"/>
        <w:jc w:val="both"/>
        <w:rPr>
          <w:rFonts w:ascii="Times New Roman" w:hAnsi="Times New Roman" w:cs="Times New Roman"/>
          <w:sz w:val="24"/>
          <w:szCs w:val="24"/>
        </w:rPr>
      </w:pPr>
      <w:r w:rsidRPr="008F11BF">
        <w:rPr>
          <w:rFonts w:ascii="Times New Roman" w:hAnsi="Times New Roman" w:cs="Times New Roman"/>
          <w:sz w:val="24"/>
          <w:szCs w:val="24"/>
        </w:rPr>
        <w:t xml:space="preserve">ide o prevod z dôvodu hodného osobitného zreteľa v zmysle § 9a ods. 15 písm. f) zákona č. 138/1991 Zb. o majetku obcí v znení neskorších predpisov podľa </w:t>
      </w:r>
      <w:proofErr w:type="spellStart"/>
      <w:r w:rsidRPr="008F11BF">
        <w:rPr>
          <w:rFonts w:ascii="Times New Roman" w:hAnsi="Times New Roman" w:cs="Times New Roman"/>
          <w:sz w:val="24"/>
          <w:szCs w:val="24"/>
        </w:rPr>
        <w:t>ustan</w:t>
      </w:r>
      <w:proofErr w:type="spellEnd"/>
      <w:r w:rsidRPr="008F11BF">
        <w:rPr>
          <w:rFonts w:ascii="Times New Roman" w:hAnsi="Times New Roman" w:cs="Times New Roman"/>
          <w:sz w:val="24"/>
          <w:szCs w:val="24"/>
        </w:rPr>
        <w:t xml:space="preserve">. § 14 ods. 2 písm. g) Zásad hospodárenia s majetkom mesta Šaľa v platnom znení spočívajúcom v </w:t>
      </w:r>
      <w:r w:rsidRPr="008F11BF">
        <w:rPr>
          <w:rFonts w:ascii="Times New Roman" w:hAnsi="Times New Roman" w:cs="Times New Roman"/>
          <w:color w:val="000000"/>
          <w:sz w:val="24"/>
          <w:szCs w:val="24"/>
        </w:rPr>
        <w:t xml:space="preserve">prevode bytu v bývalom dome s opatrovateľskou službou </w:t>
      </w:r>
      <w:r w:rsidR="00342A44">
        <w:rPr>
          <w:rFonts w:ascii="Times New Roman" w:hAnsi="Times New Roman" w:cs="Times New Roman"/>
          <w:color w:val="000000"/>
          <w:sz w:val="24"/>
          <w:szCs w:val="24"/>
        </w:rPr>
        <w:t>–</w:t>
      </w:r>
      <w:r w:rsidRPr="008F11BF">
        <w:rPr>
          <w:rFonts w:ascii="Times New Roman" w:hAnsi="Times New Roman" w:cs="Times New Roman"/>
          <w:color w:val="000000"/>
          <w:sz w:val="24"/>
          <w:szCs w:val="24"/>
        </w:rPr>
        <w:t> bytovom dome na ul. V. Šrobára s.</w:t>
      </w:r>
      <w:r w:rsidR="00D779FA" w:rsidRPr="008F11BF">
        <w:rPr>
          <w:rFonts w:ascii="Times New Roman" w:hAnsi="Times New Roman" w:cs="Times New Roman"/>
          <w:color w:val="000000"/>
          <w:sz w:val="24"/>
          <w:szCs w:val="24"/>
        </w:rPr>
        <w:t xml:space="preserve"> </w:t>
      </w:r>
      <w:r w:rsidRPr="008F11BF">
        <w:rPr>
          <w:rFonts w:ascii="Times New Roman" w:hAnsi="Times New Roman" w:cs="Times New Roman"/>
          <w:color w:val="000000"/>
          <w:sz w:val="24"/>
          <w:szCs w:val="24"/>
        </w:rPr>
        <w:t xml:space="preserve">č. 572, do vlastníctva nájomcu tohto bytu v prípade, ak </w:t>
      </w:r>
      <w:r w:rsidRPr="008F11BF">
        <w:rPr>
          <w:rFonts w:ascii="Times New Roman" w:hAnsi="Times New Roman" w:cs="Times New Roman"/>
          <w:color w:val="000000"/>
          <w:sz w:val="24"/>
          <w:szCs w:val="24"/>
        </w:rPr>
        <w:lastRenderedPageBreak/>
        <w:t>nájomca tohto bytu nespĺňa podmienky na prednostný prevod tohto bytu podľa osobitného predpisu,</w:t>
      </w:r>
    </w:p>
    <w:p w14:paraId="71A199BE" w14:textId="29C1EB1A" w:rsidR="00616D79" w:rsidRPr="008F11BF" w:rsidRDefault="00616D79" w:rsidP="00616D79">
      <w:pPr>
        <w:pStyle w:val="Odsekzoznamu"/>
        <w:numPr>
          <w:ilvl w:val="0"/>
          <w:numId w:val="14"/>
        </w:numPr>
        <w:spacing w:line="240" w:lineRule="auto"/>
        <w:jc w:val="both"/>
        <w:rPr>
          <w:rFonts w:ascii="Times New Roman" w:hAnsi="Times New Roman" w:cs="Times New Roman"/>
          <w:sz w:val="24"/>
          <w:szCs w:val="24"/>
        </w:rPr>
      </w:pPr>
      <w:r w:rsidRPr="008F11BF">
        <w:rPr>
          <w:rFonts w:ascii="Times New Roman" w:hAnsi="Times New Roman" w:cs="Times New Roman"/>
          <w:color w:val="000000"/>
          <w:sz w:val="24"/>
          <w:szCs w:val="24"/>
        </w:rPr>
        <w:t>zámer prevodu b</w:t>
      </w:r>
      <w:r w:rsidRPr="008F11BF">
        <w:rPr>
          <w:rFonts w:ascii="Times New Roman" w:hAnsi="Times New Roman" w:cs="Times New Roman"/>
          <w:sz w:val="24"/>
          <w:szCs w:val="24"/>
        </w:rPr>
        <w:t>ytu č. 18 na prízemí vo vchode č.</w:t>
      </w:r>
      <w:r w:rsidR="003F135E">
        <w:rPr>
          <w:rFonts w:ascii="Times New Roman" w:hAnsi="Times New Roman" w:cs="Times New Roman"/>
          <w:sz w:val="24"/>
          <w:szCs w:val="24"/>
        </w:rPr>
        <w:t xml:space="preserve"> </w:t>
      </w:r>
      <w:r w:rsidRPr="008F11BF">
        <w:rPr>
          <w:rFonts w:ascii="Times New Roman" w:hAnsi="Times New Roman" w:cs="Times New Roman"/>
          <w:sz w:val="24"/>
          <w:szCs w:val="24"/>
        </w:rPr>
        <w:t xml:space="preserve">11 bytového domu s. č. 572 na ulici V. Šrobára v Šali, spolu s podielom na spoločných častiach a zariadeniach </w:t>
      </w:r>
      <w:r w:rsidR="00342A44">
        <w:rPr>
          <w:rFonts w:ascii="Times New Roman" w:hAnsi="Times New Roman" w:cs="Times New Roman"/>
          <w:sz w:val="24"/>
          <w:szCs w:val="24"/>
        </w:rPr>
        <w:br/>
      </w:r>
      <w:r w:rsidRPr="008F11BF">
        <w:rPr>
          <w:rFonts w:ascii="Times New Roman" w:hAnsi="Times New Roman" w:cs="Times New Roman"/>
          <w:sz w:val="24"/>
          <w:szCs w:val="24"/>
        </w:rPr>
        <w:t xml:space="preserve">v </w:t>
      </w:r>
      <w:r w:rsidRPr="008F11BF">
        <w:rPr>
          <w:rFonts w:ascii="Times New Roman" w:hAnsi="Times New Roman" w:cs="Times New Roman"/>
          <w:bCs/>
          <w:sz w:val="24"/>
          <w:szCs w:val="24"/>
        </w:rPr>
        <w:t>3289/128772-</w:t>
      </w:r>
      <w:r w:rsidRPr="008F11BF">
        <w:rPr>
          <w:rFonts w:ascii="Times New Roman" w:hAnsi="Times New Roman" w:cs="Times New Roman"/>
          <w:sz w:val="24"/>
          <w:szCs w:val="24"/>
        </w:rPr>
        <w:t xml:space="preserve">inách, vrátane spoluvlastníckeho podielu na pozemku C KN </w:t>
      </w:r>
      <w:proofErr w:type="spellStart"/>
      <w:r w:rsidRPr="008F11BF">
        <w:rPr>
          <w:rFonts w:ascii="Times New Roman" w:hAnsi="Times New Roman" w:cs="Times New Roman"/>
          <w:sz w:val="24"/>
          <w:szCs w:val="24"/>
        </w:rPr>
        <w:t>parc</w:t>
      </w:r>
      <w:proofErr w:type="spellEnd"/>
      <w:r w:rsidRPr="008F11BF">
        <w:rPr>
          <w:rFonts w:ascii="Times New Roman" w:hAnsi="Times New Roman" w:cs="Times New Roman"/>
          <w:sz w:val="24"/>
          <w:szCs w:val="24"/>
        </w:rPr>
        <w:t xml:space="preserve">. </w:t>
      </w:r>
      <w:r w:rsidR="00342A44">
        <w:rPr>
          <w:rFonts w:ascii="Times New Roman" w:hAnsi="Times New Roman" w:cs="Times New Roman"/>
          <w:sz w:val="24"/>
          <w:szCs w:val="24"/>
        </w:rPr>
        <w:br/>
      </w:r>
      <w:r w:rsidRPr="008F11BF">
        <w:rPr>
          <w:rFonts w:ascii="Times New Roman" w:hAnsi="Times New Roman" w:cs="Times New Roman"/>
          <w:sz w:val="24"/>
          <w:szCs w:val="24"/>
        </w:rPr>
        <w:t>č. 797/2 zastavaná plocha a nádvorie o výmere 369 m</w:t>
      </w:r>
      <w:r w:rsidRPr="008F11BF">
        <w:rPr>
          <w:rFonts w:ascii="Times New Roman" w:hAnsi="Times New Roman" w:cs="Times New Roman"/>
          <w:sz w:val="24"/>
          <w:szCs w:val="24"/>
          <w:vertAlign w:val="superscript"/>
        </w:rPr>
        <w:t>2</w:t>
      </w:r>
      <w:r w:rsidRPr="008F11BF">
        <w:rPr>
          <w:rFonts w:ascii="Times New Roman" w:hAnsi="Times New Roman" w:cs="Times New Roman"/>
          <w:sz w:val="24"/>
          <w:szCs w:val="24"/>
        </w:rPr>
        <w:t xml:space="preserve"> v </w:t>
      </w:r>
      <w:r w:rsidRPr="008F11BF">
        <w:rPr>
          <w:rFonts w:ascii="Times New Roman" w:hAnsi="Times New Roman" w:cs="Times New Roman"/>
          <w:bCs/>
          <w:sz w:val="24"/>
          <w:szCs w:val="24"/>
        </w:rPr>
        <w:t>3289/128772-</w:t>
      </w:r>
      <w:r w:rsidRPr="008F11BF">
        <w:rPr>
          <w:rFonts w:ascii="Times New Roman" w:hAnsi="Times New Roman" w:cs="Times New Roman"/>
          <w:sz w:val="24"/>
          <w:szCs w:val="24"/>
        </w:rPr>
        <w:t>inách, vedený katastrálnym odborom Okresného úradu Šaľa pre obec a katastrálne územie Šaľa na LV č. 1</w:t>
      </w:r>
      <w:r w:rsidR="00342A44">
        <w:rPr>
          <w:rFonts w:ascii="Times New Roman" w:hAnsi="Times New Roman" w:cs="Times New Roman"/>
          <w:sz w:val="24"/>
          <w:szCs w:val="24"/>
        </w:rPr>
        <w:t>,</w:t>
      </w:r>
      <w:r w:rsidRPr="008F11BF">
        <w:rPr>
          <w:rFonts w:ascii="Times New Roman" w:hAnsi="Times New Roman" w:cs="Times New Roman"/>
          <w:sz w:val="24"/>
          <w:szCs w:val="24"/>
        </w:rPr>
        <w:t xml:space="preserve"> z dôvodu hodného osobitného zreteľa spolu so všeobecnou hodnotou prevádzaného majetku bol zverejnený na úradnej tabuli mesta, webovom sídle mesta a iným vhodným spôsobom dňa </w:t>
      </w:r>
      <w:r w:rsidR="003C1362" w:rsidRPr="008F11BF">
        <w:rPr>
          <w:rFonts w:ascii="Times New Roman" w:hAnsi="Times New Roman" w:cs="Times New Roman"/>
          <w:sz w:val="24"/>
          <w:szCs w:val="24"/>
        </w:rPr>
        <w:t>2</w:t>
      </w:r>
      <w:r w:rsidR="003C1362">
        <w:rPr>
          <w:rFonts w:ascii="Times New Roman" w:hAnsi="Times New Roman" w:cs="Times New Roman"/>
          <w:sz w:val="24"/>
          <w:szCs w:val="24"/>
        </w:rPr>
        <w:t>8</w:t>
      </w:r>
      <w:r w:rsidRPr="008F11BF">
        <w:rPr>
          <w:rFonts w:ascii="Times New Roman" w:hAnsi="Times New Roman" w:cs="Times New Roman"/>
          <w:sz w:val="24"/>
          <w:szCs w:val="24"/>
        </w:rPr>
        <w:t>. mája 2025 až do schválenia prevodu</w:t>
      </w:r>
      <w:r w:rsidR="00342A44">
        <w:rPr>
          <w:rFonts w:ascii="Times New Roman" w:hAnsi="Times New Roman" w:cs="Times New Roman"/>
          <w:sz w:val="24"/>
          <w:szCs w:val="24"/>
        </w:rPr>
        <w:t>,</w:t>
      </w:r>
    </w:p>
    <w:p w14:paraId="5DF2D926" w14:textId="77777777" w:rsidR="00147491" w:rsidRPr="008F11BF" w:rsidRDefault="00FD2D18" w:rsidP="000E6D6D">
      <w:pPr>
        <w:pStyle w:val="Odsekzoznamu"/>
        <w:numPr>
          <w:ilvl w:val="0"/>
          <w:numId w:val="1"/>
        </w:numPr>
        <w:tabs>
          <w:tab w:val="left" w:pos="360"/>
        </w:tabs>
        <w:spacing w:after="0" w:line="240" w:lineRule="auto"/>
        <w:jc w:val="both"/>
        <w:rPr>
          <w:rFonts w:ascii="Times New Roman" w:hAnsi="Times New Roman" w:cs="Times New Roman"/>
          <w:b/>
          <w:bCs/>
          <w:sz w:val="24"/>
          <w:szCs w:val="24"/>
        </w:rPr>
      </w:pPr>
      <w:r w:rsidRPr="008F11BF">
        <w:rPr>
          <w:rFonts w:ascii="Times New Roman" w:hAnsi="Times New Roman" w:cs="Times New Roman"/>
          <w:b/>
          <w:bCs/>
          <w:sz w:val="24"/>
          <w:szCs w:val="24"/>
        </w:rPr>
        <w:t>schvaľuje</w:t>
      </w:r>
    </w:p>
    <w:p w14:paraId="2616CC16" w14:textId="548F1C3A" w:rsidR="00FD2D18" w:rsidRPr="008F11BF" w:rsidRDefault="00616D79" w:rsidP="00A015F9">
      <w:pPr>
        <w:pStyle w:val="Odsekzoznamu"/>
        <w:numPr>
          <w:ilvl w:val="0"/>
          <w:numId w:val="16"/>
        </w:numPr>
        <w:tabs>
          <w:tab w:val="left" w:pos="360"/>
        </w:tabs>
        <w:spacing w:after="0" w:line="240" w:lineRule="auto"/>
        <w:jc w:val="both"/>
        <w:rPr>
          <w:rFonts w:ascii="Times New Roman" w:hAnsi="Times New Roman" w:cs="Times New Roman"/>
          <w:b/>
          <w:bCs/>
          <w:sz w:val="24"/>
          <w:szCs w:val="24"/>
        </w:rPr>
      </w:pPr>
      <w:r w:rsidRPr="008F11BF">
        <w:rPr>
          <w:rFonts w:ascii="Times New Roman" w:hAnsi="Times New Roman" w:cs="Times New Roman"/>
          <w:sz w:val="24"/>
          <w:szCs w:val="24"/>
        </w:rPr>
        <w:t>prevod nehnuteľnosti na ulici V. Šrobára v Šali,</w:t>
      </w:r>
      <w:r w:rsidR="00FD2D18" w:rsidRPr="008F11BF">
        <w:rPr>
          <w:rFonts w:ascii="Times New Roman" w:hAnsi="Times New Roman" w:cs="Times New Roman"/>
          <w:sz w:val="24"/>
          <w:szCs w:val="24"/>
        </w:rPr>
        <w:t xml:space="preserve"> </w:t>
      </w:r>
      <w:r w:rsidR="008F5949" w:rsidRPr="008F11BF">
        <w:rPr>
          <w:rFonts w:ascii="Times New Roman" w:hAnsi="Times New Roman" w:cs="Times New Roman"/>
          <w:sz w:val="24"/>
          <w:szCs w:val="24"/>
        </w:rPr>
        <w:t xml:space="preserve">byt č. </w:t>
      </w:r>
      <w:r w:rsidR="00447467" w:rsidRPr="008F11BF">
        <w:rPr>
          <w:rFonts w:ascii="Times New Roman" w:hAnsi="Times New Roman" w:cs="Times New Roman"/>
          <w:sz w:val="24"/>
          <w:szCs w:val="24"/>
        </w:rPr>
        <w:t>18</w:t>
      </w:r>
      <w:r w:rsidR="008F5949" w:rsidRPr="008F11BF">
        <w:rPr>
          <w:rFonts w:ascii="Times New Roman" w:hAnsi="Times New Roman" w:cs="Times New Roman"/>
          <w:sz w:val="24"/>
          <w:szCs w:val="24"/>
        </w:rPr>
        <w:t xml:space="preserve"> na </w:t>
      </w:r>
      <w:r w:rsidR="00447467" w:rsidRPr="008F11BF">
        <w:rPr>
          <w:rFonts w:ascii="Times New Roman" w:hAnsi="Times New Roman" w:cs="Times New Roman"/>
          <w:sz w:val="24"/>
          <w:szCs w:val="24"/>
        </w:rPr>
        <w:t xml:space="preserve">prízemí vo vchode č. 11 </w:t>
      </w:r>
      <w:r w:rsidR="008F5949" w:rsidRPr="008F11BF">
        <w:rPr>
          <w:rFonts w:ascii="Times New Roman" w:hAnsi="Times New Roman" w:cs="Times New Roman"/>
          <w:sz w:val="24"/>
          <w:szCs w:val="24"/>
        </w:rPr>
        <w:t xml:space="preserve">bytového domu s. č. 572 na ulici V. Šrobára v Šali, spolu s podielom na spoločných častiach a zariadeniach v </w:t>
      </w:r>
      <w:r w:rsidR="00447467" w:rsidRPr="008F11BF">
        <w:rPr>
          <w:rFonts w:ascii="Times New Roman" w:hAnsi="Times New Roman" w:cs="Times New Roman"/>
          <w:bCs/>
          <w:sz w:val="24"/>
          <w:szCs w:val="24"/>
        </w:rPr>
        <w:t>3289/128772</w:t>
      </w:r>
      <w:r w:rsidR="002839C3" w:rsidRPr="008F11BF">
        <w:rPr>
          <w:rFonts w:ascii="Times New Roman" w:hAnsi="Times New Roman" w:cs="Times New Roman"/>
          <w:bCs/>
          <w:sz w:val="24"/>
          <w:szCs w:val="24"/>
        </w:rPr>
        <w:t>-</w:t>
      </w:r>
      <w:r w:rsidR="008F5949" w:rsidRPr="008F11BF">
        <w:rPr>
          <w:rFonts w:ascii="Times New Roman" w:hAnsi="Times New Roman" w:cs="Times New Roman"/>
          <w:sz w:val="24"/>
          <w:szCs w:val="24"/>
        </w:rPr>
        <w:t xml:space="preserve">inách, vrátane spoluvlastníckeho podielu na pozemku C KN </w:t>
      </w:r>
      <w:proofErr w:type="spellStart"/>
      <w:r w:rsidR="008F5949" w:rsidRPr="008F11BF">
        <w:rPr>
          <w:rFonts w:ascii="Times New Roman" w:hAnsi="Times New Roman" w:cs="Times New Roman"/>
          <w:sz w:val="24"/>
          <w:szCs w:val="24"/>
        </w:rPr>
        <w:t>parc</w:t>
      </w:r>
      <w:proofErr w:type="spellEnd"/>
      <w:r w:rsidR="008F5949" w:rsidRPr="008F11BF">
        <w:rPr>
          <w:rFonts w:ascii="Times New Roman" w:hAnsi="Times New Roman" w:cs="Times New Roman"/>
          <w:sz w:val="24"/>
          <w:szCs w:val="24"/>
        </w:rPr>
        <w:t>. č. 797/2 zastavaná plocha a nádvorie o výmere 369 m</w:t>
      </w:r>
      <w:r w:rsidR="008F5949" w:rsidRPr="008F11BF">
        <w:rPr>
          <w:rFonts w:ascii="Times New Roman" w:hAnsi="Times New Roman" w:cs="Times New Roman"/>
          <w:sz w:val="24"/>
          <w:szCs w:val="24"/>
          <w:vertAlign w:val="superscript"/>
        </w:rPr>
        <w:t>2</w:t>
      </w:r>
      <w:r w:rsidR="00147491" w:rsidRPr="008F11BF">
        <w:rPr>
          <w:rFonts w:ascii="Times New Roman" w:hAnsi="Times New Roman" w:cs="Times New Roman"/>
          <w:sz w:val="24"/>
          <w:szCs w:val="24"/>
          <w:vertAlign w:val="superscript"/>
        </w:rPr>
        <w:t xml:space="preserve"> </w:t>
      </w:r>
      <w:r w:rsidR="00342A44">
        <w:rPr>
          <w:rFonts w:ascii="Times New Roman" w:hAnsi="Times New Roman" w:cs="Times New Roman"/>
          <w:sz w:val="24"/>
          <w:szCs w:val="24"/>
          <w:vertAlign w:val="superscript"/>
        </w:rPr>
        <w:br/>
      </w:r>
      <w:r w:rsidR="008F5949" w:rsidRPr="008F11BF">
        <w:rPr>
          <w:rFonts w:ascii="Times New Roman" w:hAnsi="Times New Roman" w:cs="Times New Roman"/>
          <w:sz w:val="24"/>
          <w:szCs w:val="24"/>
        </w:rPr>
        <w:t xml:space="preserve">v </w:t>
      </w:r>
      <w:r w:rsidR="00447467" w:rsidRPr="008F11BF">
        <w:rPr>
          <w:rFonts w:ascii="Times New Roman" w:hAnsi="Times New Roman" w:cs="Times New Roman"/>
          <w:sz w:val="24"/>
          <w:szCs w:val="24"/>
        </w:rPr>
        <w:t>3289/128772</w:t>
      </w:r>
      <w:r w:rsidR="002839C3" w:rsidRPr="008F11BF">
        <w:rPr>
          <w:rFonts w:ascii="Times New Roman" w:hAnsi="Times New Roman" w:cs="Times New Roman"/>
          <w:sz w:val="24"/>
          <w:szCs w:val="24"/>
        </w:rPr>
        <w:t>-i</w:t>
      </w:r>
      <w:r w:rsidR="008F5949" w:rsidRPr="008F11BF">
        <w:rPr>
          <w:rFonts w:ascii="Times New Roman" w:hAnsi="Times New Roman" w:cs="Times New Roman"/>
          <w:sz w:val="24"/>
          <w:szCs w:val="24"/>
        </w:rPr>
        <w:t xml:space="preserve">nách, </w:t>
      </w:r>
      <w:r w:rsidR="00FD2D18" w:rsidRPr="008F11BF">
        <w:rPr>
          <w:rFonts w:ascii="Times New Roman" w:hAnsi="Times New Roman" w:cs="Times New Roman"/>
          <w:sz w:val="24"/>
          <w:szCs w:val="24"/>
        </w:rPr>
        <w:t>vedený katastrálnym odborom Okresného úradu Šaľa pre obec a katastrálne územie Šaľa na LV č. 1</w:t>
      </w:r>
      <w:r w:rsidR="008F5949" w:rsidRPr="003C1362">
        <w:rPr>
          <w:rFonts w:ascii="Times New Roman" w:hAnsi="Times New Roman" w:cs="Times New Roman"/>
          <w:sz w:val="24"/>
          <w:szCs w:val="24"/>
        </w:rPr>
        <w:t>,</w:t>
      </w:r>
      <w:r w:rsidR="002839C3" w:rsidRPr="003C1362">
        <w:rPr>
          <w:rFonts w:ascii="Times New Roman" w:hAnsi="Times New Roman" w:cs="Times New Roman"/>
          <w:sz w:val="24"/>
          <w:szCs w:val="24"/>
        </w:rPr>
        <w:t xml:space="preserve"> </w:t>
      </w:r>
      <w:r w:rsidR="002839C3" w:rsidRPr="008F11BF">
        <w:rPr>
          <w:rFonts w:ascii="Times New Roman" w:hAnsi="Times New Roman" w:cs="Times New Roman"/>
          <w:sz w:val="24"/>
          <w:szCs w:val="24"/>
        </w:rPr>
        <w:t>pre</w:t>
      </w:r>
      <w:r w:rsidR="00FD2D18" w:rsidRPr="008F11BF">
        <w:rPr>
          <w:rFonts w:ascii="Times New Roman" w:hAnsi="Times New Roman" w:cs="Times New Roman"/>
          <w:sz w:val="24"/>
          <w:szCs w:val="24"/>
        </w:rPr>
        <w:t xml:space="preserve"> </w:t>
      </w:r>
      <w:r w:rsidR="008F11BF" w:rsidRPr="008F11BF">
        <w:rPr>
          <w:rFonts w:ascii="Times New Roman" w:hAnsi="Times New Roman" w:cs="Times New Roman"/>
          <w:sz w:val="24"/>
          <w:szCs w:val="24"/>
        </w:rPr>
        <w:t>Máriu</w:t>
      </w:r>
      <w:r w:rsidR="002839C3" w:rsidRPr="008F11BF">
        <w:rPr>
          <w:rFonts w:ascii="Times New Roman" w:hAnsi="Times New Roman" w:cs="Times New Roman"/>
          <w:sz w:val="24"/>
          <w:szCs w:val="24"/>
        </w:rPr>
        <w:t xml:space="preserve"> Popelkovú</w:t>
      </w:r>
      <w:r w:rsidR="00F5147B" w:rsidRPr="008F11BF">
        <w:rPr>
          <w:rFonts w:ascii="Times New Roman" w:hAnsi="Times New Roman" w:cs="Times New Roman"/>
          <w:sz w:val="24"/>
          <w:szCs w:val="24"/>
        </w:rPr>
        <w:t>,</w:t>
      </w:r>
      <w:r w:rsidRPr="008F11BF">
        <w:rPr>
          <w:rFonts w:ascii="Times New Roman" w:hAnsi="Times New Roman" w:cs="Times New Roman"/>
          <w:sz w:val="24"/>
          <w:szCs w:val="24"/>
        </w:rPr>
        <w:t xml:space="preserve"> bytom V. Šrobára 572</w:t>
      </w:r>
      <w:r w:rsidR="008F11BF" w:rsidRPr="008F11BF">
        <w:rPr>
          <w:rFonts w:ascii="Times New Roman" w:hAnsi="Times New Roman" w:cs="Times New Roman"/>
          <w:sz w:val="24"/>
          <w:szCs w:val="24"/>
        </w:rPr>
        <w:t>/11</w:t>
      </w:r>
      <w:r w:rsidRPr="008F11BF">
        <w:rPr>
          <w:rFonts w:ascii="Times New Roman" w:hAnsi="Times New Roman" w:cs="Times New Roman"/>
          <w:sz w:val="24"/>
          <w:szCs w:val="24"/>
        </w:rPr>
        <w:t>, 927 01 Šaľa</w:t>
      </w:r>
      <w:r w:rsidR="00342A44">
        <w:rPr>
          <w:rFonts w:ascii="Times New Roman" w:hAnsi="Times New Roman" w:cs="Times New Roman"/>
          <w:sz w:val="24"/>
          <w:szCs w:val="24"/>
        </w:rPr>
        <w:t>,</w:t>
      </w:r>
      <w:r w:rsidR="00F5147B" w:rsidRPr="008F11BF">
        <w:rPr>
          <w:rFonts w:ascii="Times New Roman" w:hAnsi="Times New Roman" w:cs="Times New Roman"/>
          <w:sz w:val="24"/>
          <w:szCs w:val="24"/>
        </w:rPr>
        <w:t xml:space="preserve"> </w:t>
      </w:r>
      <w:r w:rsidR="00FD2D18" w:rsidRPr="008F11BF">
        <w:rPr>
          <w:rFonts w:ascii="Times New Roman" w:hAnsi="Times New Roman" w:cs="Times New Roman"/>
          <w:sz w:val="24"/>
          <w:szCs w:val="24"/>
        </w:rPr>
        <w:t xml:space="preserve">za kúpnu cenu </w:t>
      </w:r>
      <w:bookmarkStart w:id="2" w:name="_Hlk175553055"/>
      <w:r w:rsidRPr="008F11BF">
        <w:rPr>
          <w:rFonts w:ascii="Times New Roman" w:eastAsia="Calibri" w:hAnsi="Times New Roman" w:cs="Times New Roman"/>
          <w:sz w:val="24"/>
          <w:szCs w:val="24"/>
          <w:lang w:eastAsia="en-US"/>
        </w:rPr>
        <w:t>43 </w:t>
      </w:r>
      <w:r w:rsidR="00A015F9" w:rsidRPr="008F11BF">
        <w:rPr>
          <w:rFonts w:ascii="Times New Roman" w:eastAsia="Calibri" w:hAnsi="Times New Roman" w:cs="Times New Roman"/>
          <w:sz w:val="24"/>
          <w:szCs w:val="24"/>
          <w:lang w:eastAsia="en-US"/>
        </w:rPr>
        <w:t>222</w:t>
      </w:r>
      <w:r w:rsidRPr="008F11BF">
        <w:rPr>
          <w:rFonts w:ascii="Times New Roman" w:eastAsia="Calibri" w:hAnsi="Times New Roman" w:cs="Times New Roman"/>
          <w:sz w:val="24"/>
          <w:szCs w:val="24"/>
          <w:lang w:eastAsia="en-US"/>
        </w:rPr>
        <w:t>,31 EUR</w:t>
      </w:r>
      <w:r w:rsidRPr="008F11BF">
        <w:rPr>
          <w:rFonts w:ascii="Times New Roman" w:hAnsi="Times New Roman" w:cs="Times New Roman"/>
          <w:sz w:val="24"/>
          <w:szCs w:val="24"/>
        </w:rPr>
        <w:t xml:space="preserve"> </w:t>
      </w:r>
      <w:r w:rsidR="00FD2D18" w:rsidRPr="008F11BF">
        <w:rPr>
          <w:rFonts w:ascii="Times New Roman" w:hAnsi="Times New Roman" w:cs="Times New Roman"/>
          <w:sz w:val="24"/>
          <w:szCs w:val="24"/>
        </w:rPr>
        <w:t xml:space="preserve">určenú podľa znaleckého posudku </w:t>
      </w:r>
      <w:r w:rsidR="00342A44">
        <w:rPr>
          <w:rFonts w:ascii="Times New Roman" w:hAnsi="Times New Roman" w:cs="Times New Roman"/>
          <w:sz w:val="24"/>
          <w:szCs w:val="24"/>
        </w:rPr>
        <w:br/>
      </w:r>
      <w:r w:rsidR="00FD2D18" w:rsidRPr="008F11BF">
        <w:rPr>
          <w:rFonts w:ascii="Times New Roman" w:hAnsi="Times New Roman" w:cs="Times New Roman"/>
          <w:sz w:val="24"/>
          <w:szCs w:val="24"/>
        </w:rPr>
        <w:t xml:space="preserve">č. </w:t>
      </w:r>
      <w:r w:rsidR="00147491" w:rsidRPr="008F11BF">
        <w:rPr>
          <w:rFonts w:ascii="Times New Roman" w:hAnsi="Times New Roman" w:cs="Times New Roman"/>
          <w:sz w:val="24"/>
          <w:szCs w:val="24"/>
        </w:rPr>
        <w:t>33/</w:t>
      </w:r>
      <w:r w:rsidR="00FD2D18" w:rsidRPr="008F11BF">
        <w:rPr>
          <w:rFonts w:ascii="Times New Roman" w:hAnsi="Times New Roman" w:cs="Times New Roman"/>
          <w:sz w:val="24"/>
          <w:szCs w:val="24"/>
        </w:rPr>
        <w:t>202</w:t>
      </w:r>
      <w:r w:rsidR="00FB74A1" w:rsidRPr="008F11BF">
        <w:rPr>
          <w:rFonts w:ascii="Times New Roman" w:hAnsi="Times New Roman" w:cs="Times New Roman"/>
          <w:sz w:val="24"/>
          <w:szCs w:val="24"/>
        </w:rPr>
        <w:t>5</w:t>
      </w:r>
      <w:r w:rsidR="00A45775" w:rsidRPr="008F11BF">
        <w:rPr>
          <w:rFonts w:ascii="Times New Roman" w:hAnsi="Times New Roman" w:cs="Times New Roman"/>
          <w:sz w:val="24"/>
          <w:szCs w:val="24"/>
        </w:rPr>
        <w:t xml:space="preserve"> </w:t>
      </w:r>
      <w:r w:rsidR="00FD2D18" w:rsidRPr="008F11BF">
        <w:rPr>
          <w:rFonts w:ascii="Times New Roman" w:hAnsi="Times New Roman" w:cs="Times New Roman"/>
          <w:sz w:val="24"/>
          <w:szCs w:val="24"/>
        </w:rPr>
        <w:t xml:space="preserve">vyhotoveného dňa </w:t>
      </w:r>
      <w:r w:rsidR="00147491" w:rsidRPr="008F11BF">
        <w:rPr>
          <w:rFonts w:ascii="Times New Roman" w:hAnsi="Times New Roman" w:cs="Times New Roman"/>
          <w:sz w:val="24"/>
          <w:szCs w:val="24"/>
        </w:rPr>
        <w:t>18.3</w:t>
      </w:r>
      <w:r w:rsidR="008F5949" w:rsidRPr="008F11BF">
        <w:rPr>
          <w:rFonts w:ascii="Times New Roman" w:hAnsi="Times New Roman" w:cs="Times New Roman"/>
          <w:sz w:val="24"/>
          <w:szCs w:val="24"/>
        </w:rPr>
        <w:t>.2025</w:t>
      </w:r>
      <w:r w:rsidR="00FD2D18" w:rsidRPr="008F11BF">
        <w:rPr>
          <w:rFonts w:ascii="Times New Roman" w:hAnsi="Times New Roman" w:cs="Times New Roman"/>
          <w:sz w:val="24"/>
          <w:szCs w:val="24"/>
        </w:rPr>
        <w:t xml:space="preserve"> Ing. </w:t>
      </w:r>
      <w:r w:rsidR="00A45775" w:rsidRPr="008F11BF">
        <w:rPr>
          <w:rFonts w:ascii="Times New Roman" w:hAnsi="Times New Roman" w:cs="Times New Roman"/>
          <w:sz w:val="24"/>
          <w:szCs w:val="24"/>
        </w:rPr>
        <w:t xml:space="preserve">Kristiánom </w:t>
      </w:r>
      <w:proofErr w:type="spellStart"/>
      <w:r w:rsidR="00A45775" w:rsidRPr="008F11BF">
        <w:rPr>
          <w:rFonts w:ascii="Times New Roman" w:hAnsi="Times New Roman" w:cs="Times New Roman"/>
          <w:sz w:val="24"/>
          <w:szCs w:val="24"/>
        </w:rPr>
        <w:t>Szekeresom</w:t>
      </w:r>
      <w:proofErr w:type="spellEnd"/>
      <w:r w:rsidR="00342A44">
        <w:rPr>
          <w:rFonts w:ascii="Times New Roman" w:hAnsi="Times New Roman" w:cs="Times New Roman"/>
          <w:sz w:val="24"/>
          <w:szCs w:val="24"/>
        </w:rPr>
        <w:t>,</w:t>
      </w:r>
      <w:r w:rsidR="00A45775" w:rsidRPr="008F11BF">
        <w:rPr>
          <w:rFonts w:ascii="Times New Roman" w:hAnsi="Times New Roman" w:cs="Times New Roman"/>
          <w:sz w:val="24"/>
          <w:szCs w:val="24"/>
        </w:rPr>
        <w:t xml:space="preserve"> PhD.</w:t>
      </w:r>
      <w:r w:rsidR="00342A44">
        <w:rPr>
          <w:rFonts w:ascii="Times New Roman" w:hAnsi="Times New Roman" w:cs="Times New Roman"/>
          <w:sz w:val="24"/>
          <w:szCs w:val="24"/>
        </w:rPr>
        <w:t>,</w:t>
      </w:r>
      <w:r w:rsidR="00A45775" w:rsidRPr="008F11BF">
        <w:rPr>
          <w:rFonts w:ascii="Times New Roman" w:hAnsi="Times New Roman" w:cs="Times New Roman"/>
          <w:sz w:val="24"/>
          <w:szCs w:val="24"/>
        </w:rPr>
        <w:t xml:space="preserve"> </w:t>
      </w:r>
      <w:r w:rsidR="00FD2D18" w:rsidRPr="008F11BF">
        <w:rPr>
          <w:rFonts w:ascii="Times New Roman" w:hAnsi="Times New Roman" w:cs="Times New Roman"/>
          <w:sz w:val="24"/>
          <w:szCs w:val="24"/>
        </w:rPr>
        <w:t>súdnym znalcom v odbore stavebníctvo, odhad hodnoty nehnuteľností</w:t>
      </w:r>
      <w:bookmarkEnd w:id="2"/>
      <w:r w:rsidR="00F77A35" w:rsidRPr="008F11BF">
        <w:rPr>
          <w:rFonts w:ascii="Times New Roman" w:hAnsi="Times New Roman" w:cs="Times New Roman"/>
          <w:sz w:val="24"/>
          <w:szCs w:val="24"/>
        </w:rPr>
        <w:t xml:space="preserve">, </w:t>
      </w:r>
      <w:r w:rsidRPr="008F11BF">
        <w:rPr>
          <w:rFonts w:ascii="Times New Roman" w:hAnsi="Times New Roman" w:cs="Times New Roman"/>
          <w:sz w:val="24"/>
          <w:szCs w:val="24"/>
        </w:rPr>
        <w:t>vrátane n</w:t>
      </w:r>
      <w:r w:rsidR="00F77A35" w:rsidRPr="008F11BF">
        <w:rPr>
          <w:rFonts w:ascii="Times New Roman" w:hAnsi="Times New Roman" w:cs="Times New Roman"/>
          <w:sz w:val="24"/>
          <w:szCs w:val="24"/>
        </w:rPr>
        <w:t>áklad</w:t>
      </w:r>
      <w:r w:rsidRPr="008F11BF">
        <w:rPr>
          <w:rFonts w:ascii="Times New Roman" w:hAnsi="Times New Roman" w:cs="Times New Roman"/>
          <w:sz w:val="24"/>
          <w:szCs w:val="24"/>
        </w:rPr>
        <w:t>u</w:t>
      </w:r>
      <w:r w:rsidR="00F77A35" w:rsidRPr="008F11BF">
        <w:rPr>
          <w:rFonts w:ascii="Times New Roman" w:hAnsi="Times New Roman" w:cs="Times New Roman"/>
          <w:sz w:val="24"/>
          <w:szCs w:val="24"/>
        </w:rPr>
        <w:t xml:space="preserve"> na vyhotovenie znaleckého posudku v sume </w:t>
      </w:r>
      <w:r w:rsidR="00147491" w:rsidRPr="008F11BF">
        <w:rPr>
          <w:rFonts w:ascii="Times New Roman" w:eastAsia="Calibri" w:hAnsi="Times New Roman" w:cs="Times New Roman"/>
          <w:sz w:val="24"/>
          <w:szCs w:val="24"/>
          <w:lang w:eastAsia="en-US"/>
        </w:rPr>
        <w:t>150,- EUR</w:t>
      </w:r>
      <w:r w:rsidR="00A015F9" w:rsidRPr="008F11BF">
        <w:rPr>
          <w:rFonts w:ascii="Times New Roman" w:eastAsia="Calibri" w:hAnsi="Times New Roman" w:cs="Times New Roman"/>
          <w:sz w:val="24"/>
          <w:szCs w:val="24"/>
          <w:lang w:eastAsia="en-US"/>
        </w:rPr>
        <w:t xml:space="preserve"> t.</w:t>
      </w:r>
      <w:r w:rsidR="00342A44">
        <w:rPr>
          <w:rFonts w:ascii="Times New Roman" w:eastAsia="Calibri" w:hAnsi="Times New Roman" w:cs="Times New Roman"/>
          <w:sz w:val="24"/>
          <w:szCs w:val="24"/>
          <w:lang w:eastAsia="en-US"/>
        </w:rPr>
        <w:t xml:space="preserve"> </w:t>
      </w:r>
      <w:r w:rsidR="00A015F9" w:rsidRPr="008F11BF">
        <w:rPr>
          <w:rFonts w:ascii="Times New Roman" w:eastAsia="Calibri" w:hAnsi="Times New Roman" w:cs="Times New Roman"/>
          <w:sz w:val="24"/>
          <w:szCs w:val="24"/>
          <w:lang w:eastAsia="en-US"/>
        </w:rPr>
        <w:t xml:space="preserve">j. v celkovej kúpnej cene </w:t>
      </w:r>
      <w:r w:rsidR="00A015F9" w:rsidRPr="00E64D2E">
        <w:rPr>
          <w:rFonts w:ascii="Times New Roman" w:eastAsia="Calibri" w:hAnsi="Times New Roman" w:cs="Times New Roman"/>
          <w:sz w:val="24"/>
          <w:szCs w:val="24"/>
          <w:lang w:eastAsia="en-US"/>
        </w:rPr>
        <w:t>43 372,31 EUR</w:t>
      </w:r>
      <w:r w:rsidR="00147491" w:rsidRPr="008F11BF">
        <w:rPr>
          <w:rFonts w:ascii="Times New Roman" w:hAnsi="Times New Roman" w:cs="Times New Roman"/>
          <w:b/>
          <w:bCs/>
          <w:sz w:val="24"/>
          <w:szCs w:val="24"/>
        </w:rPr>
        <w:t>.</w:t>
      </w:r>
    </w:p>
    <w:p w14:paraId="3AFD35DD" w14:textId="251E0C17" w:rsidR="00A015F9" w:rsidRPr="008F11BF" w:rsidRDefault="00A015F9" w:rsidP="00A015F9">
      <w:pPr>
        <w:pStyle w:val="Odsekzoznamu"/>
        <w:numPr>
          <w:ilvl w:val="0"/>
          <w:numId w:val="16"/>
        </w:numPr>
        <w:tabs>
          <w:tab w:val="left" w:pos="360"/>
        </w:tabs>
        <w:spacing w:line="240" w:lineRule="auto"/>
        <w:jc w:val="both"/>
        <w:rPr>
          <w:rFonts w:ascii="Times New Roman" w:hAnsi="Times New Roman" w:cs="Times New Roman"/>
          <w:sz w:val="24"/>
          <w:szCs w:val="24"/>
        </w:rPr>
      </w:pPr>
      <w:r w:rsidRPr="008F11BF">
        <w:rPr>
          <w:rFonts w:ascii="Times New Roman" w:hAnsi="Times New Roman" w:cs="Times New Roman"/>
          <w:sz w:val="24"/>
          <w:szCs w:val="24"/>
        </w:rPr>
        <w:t>zriadenie predkupného práva ako vecného práva k</w:t>
      </w:r>
      <w:bookmarkStart w:id="3" w:name="_Hlk195782232"/>
      <w:r w:rsidR="00342A44">
        <w:rPr>
          <w:rFonts w:ascii="Times New Roman" w:hAnsi="Times New Roman" w:cs="Times New Roman"/>
          <w:sz w:val="24"/>
          <w:szCs w:val="24"/>
        </w:rPr>
        <w:t xml:space="preserve"> </w:t>
      </w:r>
      <w:r w:rsidR="00336D6B">
        <w:rPr>
          <w:rFonts w:ascii="Times New Roman" w:hAnsi="Times New Roman" w:cs="Times New Roman"/>
          <w:sz w:val="24"/>
          <w:szCs w:val="24"/>
        </w:rPr>
        <w:t xml:space="preserve">bytu </w:t>
      </w:r>
      <w:r w:rsidRPr="008F11BF">
        <w:rPr>
          <w:rFonts w:ascii="Times New Roman" w:hAnsi="Times New Roman" w:cs="Times New Roman"/>
          <w:sz w:val="24"/>
          <w:szCs w:val="24"/>
        </w:rPr>
        <w:t xml:space="preserve">č. 18 na prízemí vo vchode </w:t>
      </w:r>
      <w:r w:rsidR="00342A44">
        <w:rPr>
          <w:rFonts w:ascii="Times New Roman" w:hAnsi="Times New Roman" w:cs="Times New Roman"/>
          <w:sz w:val="24"/>
          <w:szCs w:val="24"/>
        </w:rPr>
        <w:br/>
      </w:r>
      <w:r w:rsidRPr="008F11BF">
        <w:rPr>
          <w:rFonts w:ascii="Times New Roman" w:hAnsi="Times New Roman" w:cs="Times New Roman"/>
          <w:sz w:val="24"/>
          <w:szCs w:val="24"/>
        </w:rPr>
        <w:t xml:space="preserve">č. 11 bytového domu s. č. 572 na ulici V. Šrobára v Šali, spolu s podielom na spoločných častiach a zariadeniach v </w:t>
      </w:r>
      <w:r w:rsidRPr="008F11BF">
        <w:rPr>
          <w:rFonts w:ascii="Times New Roman" w:hAnsi="Times New Roman" w:cs="Times New Roman"/>
          <w:bCs/>
          <w:sz w:val="24"/>
          <w:szCs w:val="24"/>
        </w:rPr>
        <w:t>3289/128772-</w:t>
      </w:r>
      <w:r w:rsidRPr="008F11BF">
        <w:rPr>
          <w:rFonts w:ascii="Times New Roman" w:hAnsi="Times New Roman" w:cs="Times New Roman"/>
          <w:sz w:val="24"/>
          <w:szCs w:val="24"/>
        </w:rPr>
        <w:t xml:space="preserve">inách, vrátane spoluvlastníckeho podielu na pozemku C KN </w:t>
      </w:r>
      <w:proofErr w:type="spellStart"/>
      <w:r w:rsidRPr="008F11BF">
        <w:rPr>
          <w:rFonts w:ascii="Times New Roman" w:hAnsi="Times New Roman" w:cs="Times New Roman"/>
          <w:sz w:val="24"/>
          <w:szCs w:val="24"/>
        </w:rPr>
        <w:t>parc</w:t>
      </w:r>
      <w:proofErr w:type="spellEnd"/>
      <w:r w:rsidRPr="008F11BF">
        <w:rPr>
          <w:rFonts w:ascii="Times New Roman" w:hAnsi="Times New Roman" w:cs="Times New Roman"/>
          <w:sz w:val="24"/>
          <w:szCs w:val="24"/>
        </w:rPr>
        <w:t xml:space="preserve">. č. 797/2 zastavaná plocha a nádvorie o výmere </w:t>
      </w:r>
      <w:r w:rsidR="00342A44">
        <w:rPr>
          <w:rFonts w:ascii="Times New Roman" w:hAnsi="Times New Roman" w:cs="Times New Roman"/>
          <w:sz w:val="24"/>
          <w:szCs w:val="24"/>
        </w:rPr>
        <w:br/>
      </w:r>
      <w:r w:rsidRPr="008F11BF">
        <w:rPr>
          <w:rFonts w:ascii="Times New Roman" w:hAnsi="Times New Roman" w:cs="Times New Roman"/>
          <w:sz w:val="24"/>
          <w:szCs w:val="24"/>
        </w:rPr>
        <w:t>369 m</w:t>
      </w:r>
      <w:r w:rsidRPr="008F11BF">
        <w:rPr>
          <w:rFonts w:ascii="Times New Roman" w:hAnsi="Times New Roman" w:cs="Times New Roman"/>
          <w:sz w:val="24"/>
          <w:szCs w:val="24"/>
          <w:vertAlign w:val="superscript"/>
        </w:rPr>
        <w:t xml:space="preserve">2 </w:t>
      </w:r>
      <w:r w:rsidRPr="008F11BF">
        <w:rPr>
          <w:rFonts w:ascii="Times New Roman" w:hAnsi="Times New Roman" w:cs="Times New Roman"/>
          <w:sz w:val="24"/>
          <w:szCs w:val="24"/>
        </w:rPr>
        <w:t>v 3289/128772-inách, vedený katastrálnym odborom Okresného úradu Šaľa pre obec a katastrálne územie Šaľa na LV č. 1,</w:t>
      </w:r>
      <w:r w:rsidR="008F11BF" w:rsidRPr="008F11BF">
        <w:rPr>
          <w:rFonts w:ascii="Times New Roman" w:hAnsi="Times New Roman" w:cs="Times New Roman"/>
          <w:sz w:val="24"/>
          <w:szCs w:val="24"/>
        </w:rPr>
        <w:t xml:space="preserve"> vo výške kúpnej ceny, za ktorú nehnuteľnosti nadobudol kupujúci</w:t>
      </w:r>
      <w:r w:rsidRPr="008F11BF">
        <w:rPr>
          <w:rFonts w:ascii="Times New Roman" w:hAnsi="Times New Roman" w:cs="Times New Roman"/>
          <w:sz w:val="24"/>
          <w:szCs w:val="24"/>
        </w:rPr>
        <w:t xml:space="preserve"> v prospech Mesto Šaľa, Námestie Sv</w:t>
      </w:r>
      <w:r w:rsidR="008F11BF" w:rsidRPr="008F11BF">
        <w:rPr>
          <w:rFonts w:ascii="Times New Roman" w:hAnsi="Times New Roman" w:cs="Times New Roman"/>
          <w:sz w:val="24"/>
          <w:szCs w:val="24"/>
        </w:rPr>
        <w:t>.</w:t>
      </w:r>
      <w:r w:rsidRPr="008F11BF">
        <w:rPr>
          <w:rFonts w:ascii="Times New Roman" w:hAnsi="Times New Roman" w:cs="Times New Roman"/>
          <w:sz w:val="24"/>
          <w:szCs w:val="24"/>
        </w:rPr>
        <w:t xml:space="preserve"> Trojice 7, 927 15 Šaľa, IČO: 00 306</w:t>
      </w:r>
      <w:r w:rsidR="008F11BF" w:rsidRPr="008F11BF">
        <w:rPr>
          <w:rFonts w:ascii="Times New Roman" w:hAnsi="Times New Roman" w:cs="Times New Roman"/>
          <w:sz w:val="24"/>
          <w:szCs w:val="24"/>
        </w:rPr>
        <w:t> </w:t>
      </w:r>
      <w:r w:rsidRPr="008F11BF">
        <w:rPr>
          <w:rFonts w:ascii="Times New Roman" w:hAnsi="Times New Roman" w:cs="Times New Roman"/>
          <w:sz w:val="24"/>
          <w:szCs w:val="24"/>
        </w:rPr>
        <w:t>185</w:t>
      </w:r>
      <w:r w:rsidR="008F11BF" w:rsidRPr="008F11BF">
        <w:rPr>
          <w:rFonts w:ascii="Times New Roman" w:hAnsi="Times New Roman" w:cs="Times New Roman"/>
          <w:sz w:val="24"/>
          <w:szCs w:val="24"/>
        </w:rPr>
        <w:t>,</w:t>
      </w:r>
      <w:r w:rsidRPr="008F11BF">
        <w:rPr>
          <w:rFonts w:ascii="Times New Roman" w:hAnsi="Times New Roman" w:cs="Times New Roman"/>
          <w:sz w:val="24"/>
          <w:szCs w:val="24"/>
        </w:rPr>
        <w:t xml:space="preserve"> na dobu určitú 5 rokov odo dňa povolenia vkladu vlastníckeho práva do katastra nehnuteľností. </w:t>
      </w:r>
    </w:p>
    <w:bookmarkEnd w:id="3"/>
    <w:p w14:paraId="27663B53" w14:textId="0CC28ECC" w:rsidR="0024334F" w:rsidRPr="008F11BF" w:rsidRDefault="0024334F" w:rsidP="00342A44">
      <w:pPr>
        <w:pStyle w:val="Zkladntext"/>
        <w:tabs>
          <w:tab w:val="left" w:pos="0"/>
        </w:tabs>
        <w:spacing w:after="0" w:line="240" w:lineRule="auto"/>
        <w:ind w:left="708"/>
        <w:contextualSpacing/>
        <w:rPr>
          <w:rFonts w:ascii="Times New Roman" w:hAnsi="Times New Roman"/>
          <w:bCs/>
          <w:sz w:val="24"/>
          <w:szCs w:val="24"/>
        </w:rPr>
      </w:pPr>
      <w:r w:rsidRPr="008F11BF">
        <w:rPr>
          <w:rFonts w:ascii="Times New Roman" w:hAnsi="Times New Roman"/>
          <w:bCs/>
          <w:sz w:val="24"/>
          <w:szCs w:val="24"/>
        </w:rPr>
        <w:t>(pozn.</w:t>
      </w:r>
      <w:r w:rsidR="00342A44">
        <w:rPr>
          <w:rFonts w:ascii="Times New Roman" w:hAnsi="Times New Roman"/>
          <w:bCs/>
          <w:sz w:val="24"/>
          <w:szCs w:val="24"/>
        </w:rPr>
        <w:t>:</w:t>
      </w:r>
      <w:r w:rsidRPr="008F11BF">
        <w:rPr>
          <w:rFonts w:ascii="Times New Roman" w:hAnsi="Times New Roman"/>
          <w:bCs/>
          <w:sz w:val="24"/>
          <w:szCs w:val="24"/>
        </w:rPr>
        <w:t xml:space="preserve"> na prijatie uznesenia je potrebná 3/5-inová väčšina všetkých poslancov)</w:t>
      </w:r>
    </w:p>
    <w:p w14:paraId="7DDA59FD" w14:textId="77777777" w:rsidR="008F5949" w:rsidRPr="008F11BF" w:rsidRDefault="008F5949" w:rsidP="00655F98">
      <w:pPr>
        <w:pStyle w:val="Zkladntext"/>
        <w:tabs>
          <w:tab w:val="left" w:pos="0"/>
        </w:tabs>
        <w:spacing w:after="0" w:line="240" w:lineRule="auto"/>
        <w:contextualSpacing/>
        <w:rPr>
          <w:rFonts w:ascii="Times New Roman" w:hAnsi="Times New Roman"/>
          <w:b/>
          <w:sz w:val="24"/>
          <w:szCs w:val="24"/>
        </w:rPr>
      </w:pPr>
    </w:p>
    <w:p w14:paraId="4296CE7B" w14:textId="77777777" w:rsidR="005C6BCF" w:rsidRPr="008F11BF" w:rsidRDefault="005C6BCF" w:rsidP="00655F98">
      <w:pPr>
        <w:pStyle w:val="Zkladntext"/>
        <w:tabs>
          <w:tab w:val="left" w:pos="0"/>
        </w:tabs>
        <w:spacing w:after="0" w:line="240" w:lineRule="auto"/>
        <w:contextualSpacing/>
        <w:rPr>
          <w:rFonts w:ascii="Times New Roman" w:hAnsi="Times New Roman"/>
          <w:b/>
          <w:sz w:val="24"/>
          <w:szCs w:val="24"/>
        </w:rPr>
      </w:pPr>
    </w:p>
    <w:p w14:paraId="6BDF5E83" w14:textId="77777777" w:rsidR="005C6BCF" w:rsidRPr="008F11BF" w:rsidRDefault="005C6BCF" w:rsidP="00655F98">
      <w:pPr>
        <w:pStyle w:val="Zkladntext"/>
        <w:tabs>
          <w:tab w:val="left" w:pos="0"/>
        </w:tabs>
        <w:spacing w:after="0" w:line="240" w:lineRule="auto"/>
        <w:contextualSpacing/>
        <w:rPr>
          <w:rFonts w:ascii="Times New Roman" w:hAnsi="Times New Roman"/>
          <w:b/>
          <w:sz w:val="24"/>
          <w:szCs w:val="24"/>
        </w:rPr>
      </w:pPr>
    </w:p>
    <w:p w14:paraId="3201C16D" w14:textId="77777777" w:rsidR="009A5300" w:rsidRPr="008F11BF" w:rsidRDefault="009A5300" w:rsidP="00655F98">
      <w:pPr>
        <w:pStyle w:val="Zkladntext"/>
        <w:tabs>
          <w:tab w:val="left" w:pos="0"/>
        </w:tabs>
        <w:spacing w:after="0" w:line="240" w:lineRule="auto"/>
        <w:contextualSpacing/>
        <w:rPr>
          <w:rFonts w:ascii="Times New Roman" w:hAnsi="Times New Roman"/>
          <w:b/>
          <w:sz w:val="24"/>
          <w:szCs w:val="24"/>
        </w:rPr>
      </w:pPr>
    </w:p>
    <w:p w14:paraId="57FC7172" w14:textId="77777777" w:rsidR="009A5300" w:rsidRPr="008F11BF" w:rsidRDefault="009A5300" w:rsidP="00655F98">
      <w:pPr>
        <w:pStyle w:val="Zkladntext"/>
        <w:tabs>
          <w:tab w:val="left" w:pos="0"/>
        </w:tabs>
        <w:spacing w:after="0" w:line="240" w:lineRule="auto"/>
        <w:contextualSpacing/>
        <w:rPr>
          <w:rFonts w:ascii="Times New Roman" w:hAnsi="Times New Roman"/>
          <w:b/>
          <w:sz w:val="24"/>
          <w:szCs w:val="24"/>
        </w:rPr>
      </w:pPr>
    </w:p>
    <w:p w14:paraId="00E74D33" w14:textId="77777777" w:rsidR="00342A44" w:rsidRDefault="00342A44" w:rsidP="00655F98">
      <w:pPr>
        <w:pStyle w:val="Zkladntext"/>
        <w:tabs>
          <w:tab w:val="left" w:pos="0"/>
        </w:tabs>
        <w:spacing w:after="0" w:line="240" w:lineRule="auto"/>
        <w:contextualSpacing/>
        <w:rPr>
          <w:rFonts w:ascii="Times New Roman" w:hAnsi="Times New Roman"/>
          <w:b/>
          <w:sz w:val="24"/>
          <w:szCs w:val="24"/>
        </w:rPr>
      </w:pPr>
    </w:p>
    <w:p w14:paraId="652E8B6E" w14:textId="77777777" w:rsidR="00342A44" w:rsidRDefault="00342A44" w:rsidP="00655F98">
      <w:pPr>
        <w:pStyle w:val="Zkladntext"/>
        <w:tabs>
          <w:tab w:val="left" w:pos="0"/>
        </w:tabs>
        <w:spacing w:after="0" w:line="240" w:lineRule="auto"/>
        <w:contextualSpacing/>
        <w:rPr>
          <w:rFonts w:ascii="Times New Roman" w:hAnsi="Times New Roman"/>
          <w:b/>
          <w:sz w:val="24"/>
          <w:szCs w:val="24"/>
        </w:rPr>
      </w:pPr>
    </w:p>
    <w:p w14:paraId="52B56CFB" w14:textId="77777777" w:rsidR="00342A44" w:rsidRDefault="00342A44" w:rsidP="00655F98">
      <w:pPr>
        <w:pStyle w:val="Zkladntext"/>
        <w:tabs>
          <w:tab w:val="left" w:pos="0"/>
        </w:tabs>
        <w:spacing w:after="0" w:line="240" w:lineRule="auto"/>
        <w:contextualSpacing/>
        <w:rPr>
          <w:rFonts w:ascii="Times New Roman" w:hAnsi="Times New Roman"/>
          <w:b/>
          <w:sz w:val="24"/>
          <w:szCs w:val="24"/>
        </w:rPr>
      </w:pPr>
    </w:p>
    <w:p w14:paraId="6F5A5D6D" w14:textId="77777777" w:rsidR="00342A44" w:rsidRDefault="00342A44" w:rsidP="00655F98">
      <w:pPr>
        <w:pStyle w:val="Zkladntext"/>
        <w:tabs>
          <w:tab w:val="left" w:pos="0"/>
        </w:tabs>
        <w:spacing w:after="0" w:line="240" w:lineRule="auto"/>
        <w:contextualSpacing/>
        <w:rPr>
          <w:rFonts w:ascii="Times New Roman" w:hAnsi="Times New Roman"/>
          <w:b/>
          <w:sz w:val="24"/>
          <w:szCs w:val="24"/>
        </w:rPr>
      </w:pPr>
    </w:p>
    <w:p w14:paraId="637DBC1C" w14:textId="1522B3DA" w:rsidR="00067F61" w:rsidRPr="008F11BF" w:rsidRDefault="00067F61" w:rsidP="00655F98">
      <w:pPr>
        <w:pStyle w:val="Zkladntext"/>
        <w:tabs>
          <w:tab w:val="left" w:pos="0"/>
        </w:tabs>
        <w:spacing w:after="0" w:line="240" w:lineRule="auto"/>
        <w:contextualSpacing/>
        <w:rPr>
          <w:rFonts w:ascii="Times New Roman" w:hAnsi="Times New Roman"/>
          <w:sz w:val="24"/>
          <w:szCs w:val="24"/>
        </w:rPr>
      </w:pPr>
      <w:r w:rsidRPr="008F11BF">
        <w:rPr>
          <w:rFonts w:ascii="Times New Roman" w:hAnsi="Times New Roman"/>
          <w:b/>
          <w:sz w:val="24"/>
          <w:szCs w:val="24"/>
        </w:rPr>
        <w:t>Spracoval</w:t>
      </w:r>
      <w:r w:rsidR="00B8110C" w:rsidRPr="008F11BF">
        <w:rPr>
          <w:rFonts w:ascii="Times New Roman" w:hAnsi="Times New Roman"/>
          <w:b/>
          <w:sz w:val="24"/>
          <w:szCs w:val="24"/>
        </w:rPr>
        <w:t>a</w:t>
      </w:r>
      <w:r w:rsidRPr="008F11BF">
        <w:rPr>
          <w:rFonts w:ascii="Times New Roman" w:hAnsi="Times New Roman"/>
          <w:b/>
          <w:sz w:val="24"/>
          <w:szCs w:val="24"/>
        </w:rPr>
        <w:t>:</w:t>
      </w:r>
      <w:r w:rsidRPr="008F11BF">
        <w:rPr>
          <w:rFonts w:ascii="Times New Roman" w:hAnsi="Times New Roman"/>
          <w:b/>
          <w:sz w:val="24"/>
          <w:szCs w:val="24"/>
        </w:rPr>
        <w:tab/>
      </w:r>
      <w:r w:rsidRPr="008F11BF">
        <w:rPr>
          <w:rFonts w:ascii="Times New Roman" w:hAnsi="Times New Roman"/>
          <w:b/>
          <w:sz w:val="24"/>
          <w:szCs w:val="24"/>
        </w:rPr>
        <w:tab/>
      </w:r>
      <w:r w:rsidRPr="008F11BF">
        <w:rPr>
          <w:rFonts w:ascii="Times New Roman" w:hAnsi="Times New Roman"/>
          <w:b/>
          <w:sz w:val="24"/>
          <w:szCs w:val="24"/>
        </w:rPr>
        <w:tab/>
      </w:r>
      <w:r w:rsidRPr="008F11BF">
        <w:rPr>
          <w:rFonts w:ascii="Times New Roman" w:hAnsi="Times New Roman"/>
          <w:b/>
          <w:sz w:val="24"/>
          <w:szCs w:val="24"/>
        </w:rPr>
        <w:tab/>
      </w:r>
      <w:r w:rsidRPr="008F11BF">
        <w:rPr>
          <w:rFonts w:ascii="Times New Roman" w:hAnsi="Times New Roman"/>
          <w:b/>
          <w:sz w:val="24"/>
          <w:szCs w:val="24"/>
        </w:rPr>
        <w:tab/>
      </w:r>
      <w:r w:rsidRPr="008F11BF">
        <w:rPr>
          <w:rFonts w:ascii="Times New Roman" w:hAnsi="Times New Roman"/>
          <w:b/>
          <w:sz w:val="24"/>
          <w:szCs w:val="24"/>
        </w:rPr>
        <w:tab/>
      </w:r>
      <w:r w:rsidRPr="008F11BF">
        <w:rPr>
          <w:rFonts w:ascii="Times New Roman" w:hAnsi="Times New Roman"/>
          <w:b/>
          <w:sz w:val="24"/>
          <w:szCs w:val="24"/>
        </w:rPr>
        <w:tab/>
      </w:r>
      <w:r w:rsidR="00035DA4" w:rsidRPr="008F11BF">
        <w:rPr>
          <w:rFonts w:ascii="Times New Roman" w:hAnsi="Times New Roman"/>
          <w:b/>
          <w:sz w:val="24"/>
          <w:szCs w:val="24"/>
        </w:rPr>
        <w:t xml:space="preserve">              </w:t>
      </w:r>
      <w:r w:rsidRPr="008F11BF">
        <w:rPr>
          <w:rFonts w:ascii="Times New Roman" w:hAnsi="Times New Roman"/>
          <w:b/>
          <w:sz w:val="24"/>
          <w:szCs w:val="24"/>
        </w:rPr>
        <w:t>Predkladá:</w:t>
      </w:r>
    </w:p>
    <w:p w14:paraId="69A66007" w14:textId="6781240B" w:rsidR="00067F61" w:rsidRPr="008F11BF" w:rsidRDefault="00F5147B" w:rsidP="00655F98">
      <w:pPr>
        <w:spacing w:after="0" w:line="240" w:lineRule="auto"/>
        <w:contextualSpacing/>
        <w:outlineLvl w:val="0"/>
        <w:rPr>
          <w:rFonts w:ascii="Times New Roman" w:hAnsi="Times New Roman" w:cs="Times New Roman"/>
          <w:sz w:val="24"/>
          <w:szCs w:val="24"/>
        </w:rPr>
      </w:pPr>
      <w:r w:rsidRPr="008F11BF">
        <w:rPr>
          <w:rFonts w:ascii="Times New Roman" w:hAnsi="Times New Roman" w:cs="Times New Roman"/>
          <w:sz w:val="24"/>
          <w:szCs w:val="24"/>
        </w:rPr>
        <w:t>JUDr. Ing. Margita Pekárová</w:t>
      </w:r>
      <w:r w:rsidR="00342A44">
        <w:rPr>
          <w:rFonts w:ascii="Times New Roman" w:hAnsi="Times New Roman" w:cs="Times New Roman"/>
          <w:sz w:val="24"/>
          <w:szCs w:val="24"/>
        </w:rPr>
        <w:tab/>
      </w:r>
      <w:r w:rsidR="00C12A9D">
        <w:rPr>
          <w:rFonts w:ascii="Times New Roman" w:hAnsi="Times New Roman" w:cs="Times New Roman"/>
          <w:sz w:val="24"/>
          <w:szCs w:val="24"/>
        </w:rPr>
        <w:t>v. r.</w:t>
      </w:r>
      <w:r w:rsidR="002376BE" w:rsidRPr="008F11BF">
        <w:rPr>
          <w:rFonts w:ascii="Times New Roman" w:hAnsi="Times New Roman" w:cs="Times New Roman"/>
          <w:sz w:val="24"/>
          <w:szCs w:val="24"/>
        </w:rPr>
        <w:tab/>
      </w:r>
      <w:r w:rsidR="002376BE" w:rsidRPr="008F11BF">
        <w:rPr>
          <w:rFonts w:ascii="Times New Roman" w:hAnsi="Times New Roman" w:cs="Times New Roman"/>
          <w:sz w:val="24"/>
          <w:szCs w:val="24"/>
        </w:rPr>
        <w:tab/>
      </w:r>
      <w:r w:rsidR="002376BE" w:rsidRPr="008F11BF">
        <w:rPr>
          <w:rFonts w:ascii="Times New Roman" w:hAnsi="Times New Roman" w:cs="Times New Roman"/>
          <w:sz w:val="24"/>
          <w:szCs w:val="24"/>
        </w:rPr>
        <w:tab/>
      </w:r>
      <w:r w:rsidR="002376BE" w:rsidRPr="008F11BF">
        <w:rPr>
          <w:rFonts w:ascii="Times New Roman" w:hAnsi="Times New Roman" w:cs="Times New Roman"/>
          <w:sz w:val="24"/>
          <w:szCs w:val="24"/>
        </w:rPr>
        <w:tab/>
      </w:r>
      <w:r w:rsidR="00035DA4" w:rsidRPr="008F11BF">
        <w:rPr>
          <w:rFonts w:ascii="Times New Roman" w:hAnsi="Times New Roman" w:cs="Times New Roman"/>
          <w:sz w:val="24"/>
          <w:szCs w:val="24"/>
        </w:rPr>
        <w:t xml:space="preserve">              </w:t>
      </w:r>
      <w:r w:rsidR="00B8110C" w:rsidRPr="008F11BF">
        <w:rPr>
          <w:rFonts w:ascii="Times New Roman" w:hAnsi="Times New Roman" w:cs="Times New Roman"/>
          <w:sz w:val="24"/>
          <w:szCs w:val="24"/>
        </w:rPr>
        <w:t>Mgr. Milo</w:t>
      </w:r>
      <w:r w:rsidRPr="008F11BF">
        <w:rPr>
          <w:rFonts w:ascii="Times New Roman" w:hAnsi="Times New Roman" w:cs="Times New Roman"/>
          <w:sz w:val="24"/>
          <w:szCs w:val="24"/>
        </w:rPr>
        <w:t>š Kopiary</w:t>
      </w:r>
      <w:r w:rsidR="00C12A9D">
        <w:rPr>
          <w:rFonts w:ascii="Times New Roman" w:hAnsi="Times New Roman" w:cs="Times New Roman"/>
          <w:sz w:val="24"/>
          <w:szCs w:val="24"/>
        </w:rPr>
        <w:t xml:space="preserve"> v. r.</w:t>
      </w:r>
    </w:p>
    <w:p w14:paraId="2EBECEED" w14:textId="43DF9CBD" w:rsidR="00057D55" w:rsidRPr="008F11BF" w:rsidRDefault="00F5147B" w:rsidP="00655F98">
      <w:pPr>
        <w:spacing w:after="0" w:line="240" w:lineRule="auto"/>
        <w:contextualSpacing/>
        <w:outlineLvl w:val="0"/>
        <w:rPr>
          <w:rFonts w:ascii="Times New Roman" w:hAnsi="Times New Roman" w:cs="Times New Roman"/>
          <w:sz w:val="24"/>
          <w:szCs w:val="24"/>
        </w:rPr>
      </w:pPr>
      <w:r w:rsidRPr="008F11BF">
        <w:rPr>
          <w:rFonts w:ascii="Times New Roman" w:hAnsi="Times New Roman" w:cs="Times New Roman"/>
          <w:sz w:val="24"/>
          <w:szCs w:val="24"/>
        </w:rPr>
        <w:t>vedúca</w:t>
      </w:r>
      <w:r w:rsidR="00665207" w:rsidRPr="008F11BF">
        <w:rPr>
          <w:rFonts w:ascii="Times New Roman" w:hAnsi="Times New Roman" w:cs="Times New Roman"/>
          <w:sz w:val="24"/>
          <w:szCs w:val="24"/>
        </w:rPr>
        <w:t xml:space="preserve"> </w:t>
      </w:r>
      <w:proofErr w:type="spellStart"/>
      <w:r w:rsidR="002376BE" w:rsidRPr="008F11BF">
        <w:rPr>
          <w:rFonts w:ascii="Times New Roman" w:hAnsi="Times New Roman" w:cs="Times New Roman"/>
          <w:sz w:val="24"/>
          <w:szCs w:val="24"/>
        </w:rPr>
        <w:t>OSMaZM</w:t>
      </w:r>
      <w:proofErr w:type="spellEnd"/>
      <w:r w:rsidR="002376BE" w:rsidRPr="008F11BF">
        <w:rPr>
          <w:rFonts w:ascii="Times New Roman" w:hAnsi="Times New Roman" w:cs="Times New Roman"/>
          <w:sz w:val="24"/>
          <w:szCs w:val="24"/>
        </w:rPr>
        <w:tab/>
      </w:r>
      <w:r w:rsidR="002376BE" w:rsidRPr="008F11BF">
        <w:rPr>
          <w:rFonts w:ascii="Times New Roman" w:hAnsi="Times New Roman" w:cs="Times New Roman"/>
          <w:sz w:val="24"/>
          <w:szCs w:val="24"/>
        </w:rPr>
        <w:tab/>
      </w:r>
      <w:r w:rsidR="002376BE" w:rsidRPr="008F11BF">
        <w:rPr>
          <w:rFonts w:ascii="Times New Roman" w:hAnsi="Times New Roman" w:cs="Times New Roman"/>
          <w:sz w:val="24"/>
          <w:szCs w:val="24"/>
        </w:rPr>
        <w:tab/>
      </w:r>
      <w:r w:rsidR="00067F61" w:rsidRPr="008F11BF">
        <w:rPr>
          <w:rFonts w:ascii="Times New Roman" w:hAnsi="Times New Roman" w:cs="Times New Roman"/>
          <w:sz w:val="24"/>
          <w:szCs w:val="24"/>
        </w:rPr>
        <w:tab/>
      </w:r>
      <w:r w:rsidR="00067F61" w:rsidRPr="008F11BF">
        <w:rPr>
          <w:rFonts w:ascii="Times New Roman" w:hAnsi="Times New Roman" w:cs="Times New Roman"/>
          <w:sz w:val="24"/>
          <w:szCs w:val="24"/>
        </w:rPr>
        <w:tab/>
      </w:r>
      <w:r w:rsidR="00067F61" w:rsidRPr="008F11BF">
        <w:rPr>
          <w:rFonts w:ascii="Times New Roman" w:hAnsi="Times New Roman" w:cs="Times New Roman"/>
          <w:sz w:val="24"/>
          <w:szCs w:val="24"/>
        </w:rPr>
        <w:tab/>
      </w:r>
      <w:r w:rsidR="00035DA4" w:rsidRPr="008F11BF">
        <w:rPr>
          <w:rFonts w:ascii="Times New Roman" w:hAnsi="Times New Roman" w:cs="Times New Roman"/>
          <w:sz w:val="24"/>
          <w:szCs w:val="24"/>
        </w:rPr>
        <w:t xml:space="preserve">              </w:t>
      </w:r>
      <w:r w:rsidR="00B8110C" w:rsidRPr="008F11BF">
        <w:rPr>
          <w:rFonts w:ascii="Times New Roman" w:hAnsi="Times New Roman" w:cs="Times New Roman"/>
          <w:sz w:val="24"/>
          <w:szCs w:val="24"/>
        </w:rPr>
        <w:t xml:space="preserve">referent </w:t>
      </w:r>
      <w:proofErr w:type="spellStart"/>
      <w:r w:rsidR="00067F61" w:rsidRPr="008F11BF">
        <w:rPr>
          <w:rFonts w:ascii="Times New Roman" w:hAnsi="Times New Roman" w:cs="Times New Roman"/>
          <w:sz w:val="24"/>
          <w:szCs w:val="24"/>
        </w:rPr>
        <w:t>O</w:t>
      </w:r>
      <w:r w:rsidR="00A202AB" w:rsidRPr="008F11BF">
        <w:rPr>
          <w:rFonts w:ascii="Times New Roman" w:hAnsi="Times New Roman" w:cs="Times New Roman"/>
          <w:sz w:val="24"/>
          <w:szCs w:val="24"/>
        </w:rPr>
        <w:t>SMa</w:t>
      </w:r>
      <w:r w:rsidR="0092182E" w:rsidRPr="008F11BF">
        <w:rPr>
          <w:rFonts w:ascii="Times New Roman" w:hAnsi="Times New Roman" w:cs="Times New Roman"/>
          <w:sz w:val="24"/>
          <w:szCs w:val="24"/>
        </w:rPr>
        <w:t>ZM</w:t>
      </w:r>
      <w:proofErr w:type="spellEnd"/>
    </w:p>
    <w:p w14:paraId="69152087" w14:textId="77777777" w:rsidR="00A202AB" w:rsidRPr="008F11BF" w:rsidRDefault="00A202AB" w:rsidP="00655F98">
      <w:pPr>
        <w:pStyle w:val="Nzov"/>
        <w:contextualSpacing/>
        <w:jc w:val="left"/>
        <w:rPr>
          <w:b w:val="0"/>
          <w:sz w:val="24"/>
        </w:rPr>
      </w:pPr>
    </w:p>
    <w:p w14:paraId="04D31FEF" w14:textId="77777777" w:rsidR="008F5949" w:rsidRPr="008F11BF" w:rsidRDefault="008F5949" w:rsidP="00655F98">
      <w:pPr>
        <w:pStyle w:val="Nzov"/>
        <w:contextualSpacing/>
        <w:jc w:val="left"/>
        <w:rPr>
          <w:b w:val="0"/>
          <w:sz w:val="24"/>
        </w:rPr>
      </w:pPr>
    </w:p>
    <w:p w14:paraId="76DA1372" w14:textId="77777777" w:rsidR="008F5949" w:rsidRPr="008F11BF" w:rsidRDefault="008F5949" w:rsidP="00655F98">
      <w:pPr>
        <w:pStyle w:val="Nzov"/>
        <w:contextualSpacing/>
        <w:jc w:val="left"/>
        <w:rPr>
          <w:b w:val="0"/>
          <w:sz w:val="24"/>
        </w:rPr>
      </w:pPr>
    </w:p>
    <w:p w14:paraId="1D93F756" w14:textId="77777777" w:rsidR="008F5949" w:rsidRPr="008F11BF" w:rsidRDefault="008F5949" w:rsidP="00655F98">
      <w:pPr>
        <w:pStyle w:val="Nzov"/>
        <w:contextualSpacing/>
        <w:jc w:val="left"/>
        <w:rPr>
          <w:b w:val="0"/>
          <w:sz w:val="24"/>
        </w:rPr>
      </w:pPr>
    </w:p>
    <w:p w14:paraId="4C25EDE1" w14:textId="2EC40B64" w:rsidR="008F5949" w:rsidRPr="008F11BF" w:rsidRDefault="003C1362" w:rsidP="00655F98">
      <w:pPr>
        <w:pStyle w:val="Nzov"/>
        <w:contextualSpacing/>
        <w:jc w:val="left"/>
        <w:rPr>
          <w:b w:val="0"/>
          <w:sz w:val="24"/>
        </w:rPr>
      </w:pPr>
      <w:r>
        <w:rPr>
          <w:b w:val="0"/>
          <w:sz w:val="24"/>
        </w:rPr>
        <w:t xml:space="preserve">Predložené </w:t>
      </w:r>
      <w:r w:rsidR="00342A44">
        <w:rPr>
          <w:b w:val="0"/>
          <w:sz w:val="24"/>
        </w:rPr>
        <w:t>e</w:t>
      </w:r>
      <w:r>
        <w:rPr>
          <w:b w:val="0"/>
          <w:sz w:val="24"/>
        </w:rPr>
        <w:t>konomickej komisii 4. júna 2025</w:t>
      </w:r>
    </w:p>
    <w:p w14:paraId="5DA562A1" w14:textId="320FD3A3" w:rsidR="00336D6B" w:rsidRDefault="00766C01" w:rsidP="00655F98">
      <w:pPr>
        <w:pStyle w:val="Nzov"/>
        <w:contextualSpacing/>
        <w:jc w:val="left"/>
        <w:rPr>
          <w:b w:val="0"/>
          <w:sz w:val="24"/>
        </w:rPr>
      </w:pPr>
      <w:r w:rsidRPr="008F11BF">
        <w:rPr>
          <w:b w:val="0"/>
          <w:sz w:val="24"/>
        </w:rPr>
        <w:t xml:space="preserve">Predložené mestskému zastupiteľstvu </w:t>
      </w:r>
      <w:r w:rsidR="00A015F9" w:rsidRPr="008F11BF">
        <w:rPr>
          <w:b w:val="0"/>
          <w:sz w:val="24"/>
        </w:rPr>
        <w:t>12. júna</w:t>
      </w:r>
      <w:r w:rsidR="00780A2B" w:rsidRPr="008F11BF">
        <w:rPr>
          <w:b w:val="0"/>
          <w:sz w:val="24"/>
        </w:rPr>
        <w:t xml:space="preserve"> 2025</w:t>
      </w:r>
    </w:p>
    <w:p w14:paraId="2CC59AC6" w14:textId="3D83BBAA" w:rsidR="00766C01" w:rsidRDefault="00766C01" w:rsidP="00655F98">
      <w:pPr>
        <w:pStyle w:val="Bezriadkovania"/>
        <w:rPr>
          <w:rFonts w:ascii="Times New Roman" w:hAnsi="Times New Roman" w:cs="Times New Roman"/>
          <w:b/>
          <w:sz w:val="24"/>
          <w:szCs w:val="24"/>
        </w:rPr>
      </w:pPr>
      <w:r w:rsidRPr="008F11BF">
        <w:rPr>
          <w:rFonts w:ascii="Times New Roman" w:hAnsi="Times New Roman" w:cs="Times New Roman"/>
          <w:b/>
          <w:sz w:val="24"/>
          <w:szCs w:val="24"/>
        </w:rPr>
        <w:lastRenderedPageBreak/>
        <w:t>Dôvodová správa:</w:t>
      </w:r>
    </w:p>
    <w:p w14:paraId="5A3130A8" w14:textId="77777777" w:rsidR="006E15BB" w:rsidRPr="008F11BF" w:rsidRDefault="006E15BB" w:rsidP="00655F98">
      <w:pPr>
        <w:pStyle w:val="Bezriadkovania"/>
        <w:rPr>
          <w:rFonts w:ascii="Times New Roman" w:hAnsi="Times New Roman" w:cs="Times New Roman"/>
          <w:b/>
          <w:sz w:val="24"/>
          <w:szCs w:val="24"/>
        </w:rPr>
      </w:pPr>
    </w:p>
    <w:p w14:paraId="7F5575FA" w14:textId="16E72718" w:rsidR="007D395D" w:rsidRPr="008F11BF" w:rsidRDefault="00616D79" w:rsidP="00655F98">
      <w:pPr>
        <w:spacing w:after="0" w:line="240" w:lineRule="auto"/>
        <w:contextualSpacing/>
        <w:jc w:val="both"/>
        <w:rPr>
          <w:rFonts w:ascii="Times New Roman" w:eastAsia="Calibri" w:hAnsi="Times New Roman" w:cs="Times New Roman"/>
          <w:sz w:val="24"/>
          <w:szCs w:val="24"/>
          <w:lang w:eastAsia="en-US"/>
        </w:rPr>
      </w:pPr>
      <w:r w:rsidRPr="008F11BF">
        <w:rPr>
          <w:rFonts w:ascii="Times New Roman" w:hAnsi="Times New Roman" w:cs="Times New Roman"/>
          <w:sz w:val="24"/>
          <w:szCs w:val="24"/>
          <w:lang w:eastAsia="cs-CZ"/>
        </w:rPr>
        <w:t xml:space="preserve">Na predchádzajúcom zasadnutí Mestského zastupiteľstva v Šali bolo </w:t>
      </w:r>
      <w:bookmarkStart w:id="4" w:name="_Hlk109054201"/>
      <w:r w:rsidRPr="008F11BF">
        <w:rPr>
          <w:rFonts w:ascii="Times New Roman" w:hAnsi="Times New Roman" w:cs="Times New Roman"/>
          <w:sz w:val="24"/>
          <w:szCs w:val="24"/>
          <w:lang w:eastAsia="cs-CZ"/>
        </w:rPr>
        <w:t xml:space="preserve">Uznesením </w:t>
      </w:r>
      <w:bookmarkStart w:id="5" w:name="_Hlk150332529"/>
      <w:r w:rsidRPr="008F11BF">
        <w:rPr>
          <w:rFonts w:ascii="Times New Roman" w:hAnsi="Times New Roman" w:cs="Times New Roman"/>
          <w:sz w:val="24"/>
          <w:szCs w:val="24"/>
          <w:lang w:eastAsia="cs-CZ"/>
        </w:rPr>
        <w:t xml:space="preserve">č. 3/2025 – XVI. zo dňa 10.04.2025 </w:t>
      </w:r>
      <w:bookmarkEnd w:id="4"/>
      <w:bookmarkEnd w:id="5"/>
      <w:r w:rsidRPr="008F11BF">
        <w:rPr>
          <w:rFonts w:ascii="Times New Roman" w:hAnsi="Times New Roman" w:cs="Times New Roman"/>
          <w:sz w:val="24"/>
          <w:szCs w:val="24"/>
          <w:lang w:eastAsia="cs-CZ"/>
        </w:rPr>
        <w:t xml:space="preserve">schválené zverejnenie zámeru </w:t>
      </w:r>
      <w:r w:rsidRPr="008F11BF">
        <w:rPr>
          <w:rFonts w:ascii="Times New Roman" w:hAnsi="Times New Roman" w:cs="Times New Roman"/>
          <w:sz w:val="24"/>
          <w:szCs w:val="24"/>
        </w:rPr>
        <w:t>prevodu nehnuteľností na ulici</w:t>
      </w:r>
      <w:r w:rsidRPr="008F11BF">
        <w:rPr>
          <w:rFonts w:ascii="Times New Roman" w:eastAsia="Calibri" w:hAnsi="Times New Roman" w:cs="Times New Roman"/>
          <w:sz w:val="24"/>
          <w:szCs w:val="24"/>
          <w:lang w:eastAsia="en-US"/>
        </w:rPr>
        <w:t xml:space="preserve">  V. Šrobára v Šali  bytu </w:t>
      </w:r>
      <w:r w:rsidRPr="008F11BF">
        <w:rPr>
          <w:rFonts w:ascii="Times New Roman" w:hAnsi="Times New Roman" w:cs="Times New Roman"/>
          <w:sz w:val="24"/>
          <w:szCs w:val="24"/>
        </w:rPr>
        <w:t>č. 18 na prízemí vo vchode č.</w:t>
      </w:r>
      <w:r w:rsidR="00336D6B">
        <w:rPr>
          <w:rFonts w:ascii="Times New Roman" w:hAnsi="Times New Roman" w:cs="Times New Roman"/>
          <w:sz w:val="24"/>
          <w:szCs w:val="24"/>
        </w:rPr>
        <w:t xml:space="preserve"> </w:t>
      </w:r>
      <w:r w:rsidRPr="008F11BF">
        <w:rPr>
          <w:rFonts w:ascii="Times New Roman" w:hAnsi="Times New Roman" w:cs="Times New Roman"/>
          <w:sz w:val="24"/>
          <w:szCs w:val="24"/>
        </w:rPr>
        <w:t xml:space="preserve">11 bytového domu s. č. 572 na ulici V. Šrobára v Šali, spolu s podielom na spoločných častiach a zariadeniach v </w:t>
      </w:r>
      <w:r w:rsidRPr="008F11BF">
        <w:rPr>
          <w:rFonts w:ascii="Times New Roman" w:hAnsi="Times New Roman" w:cs="Times New Roman"/>
          <w:bCs/>
          <w:sz w:val="24"/>
          <w:szCs w:val="24"/>
        </w:rPr>
        <w:t>3289/128772-</w:t>
      </w:r>
      <w:r w:rsidRPr="008F11BF">
        <w:rPr>
          <w:rFonts w:ascii="Times New Roman" w:hAnsi="Times New Roman" w:cs="Times New Roman"/>
          <w:sz w:val="24"/>
          <w:szCs w:val="24"/>
        </w:rPr>
        <w:t xml:space="preserve">inách, vrátane spoluvlastníckeho podielu na pozemku C KN </w:t>
      </w:r>
      <w:proofErr w:type="spellStart"/>
      <w:r w:rsidRPr="008F11BF">
        <w:rPr>
          <w:rFonts w:ascii="Times New Roman" w:hAnsi="Times New Roman" w:cs="Times New Roman"/>
          <w:sz w:val="24"/>
          <w:szCs w:val="24"/>
        </w:rPr>
        <w:t>parc</w:t>
      </w:r>
      <w:proofErr w:type="spellEnd"/>
      <w:r w:rsidRPr="008F11BF">
        <w:rPr>
          <w:rFonts w:ascii="Times New Roman" w:hAnsi="Times New Roman" w:cs="Times New Roman"/>
          <w:sz w:val="24"/>
          <w:szCs w:val="24"/>
        </w:rPr>
        <w:t>. č. 797/2 zastavaná plocha a nádvorie o výmere 369 m</w:t>
      </w:r>
      <w:r w:rsidRPr="008F11BF">
        <w:rPr>
          <w:rFonts w:ascii="Times New Roman" w:hAnsi="Times New Roman" w:cs="Times New Roman"/>
          <w:sz w:val="24"/>
          <w:szCs w:val="24"/>
          <w:vertAlign w:val="superscript"/>
        </w:rPr>
        <w:t>2</w:t>
      </w:r>
      <w:r w:rsidRPr="008F11BF">
        <w:rPr>
          <w:rFonts w:ascii="Times New Roman" w:hAnsi="Times New Roman" w:cs="Times New Roman"/>
          <w:sz w:val="24"/>
          <w:szCs w:val="24"/>
        </w:rPr>
        <w:t xml:space="preserve"> v </w:t>
      </w:r>
      <w:r w:rsidRPr="008F11BF">
        <w:rPr>
          <w:rFonts w:ascii="Times New Roman" w:hAnsi="Times New Roman" w:cs="Times New Roman"/>
          <w:bCs/>
          <w:sz w:val="24"/>
          <w:szCs w:val="24"/>
        </w:rPr>
        <w:t>3289/128772-</w:t>
      </w:r>
      <w:r w:rsidRPr="008F11BF">
        <w:rPr>
          <w:rFonts w:ascii="Times New Roman" w:hAnsi="Times New Roman" w:cs="Times New Roman"/>
          <w:sz w:val="24"/>
          <w:szCs w:val="24"/>
        </w:rPr>
        <w:t xml:space="preserve">inách, vedený katastrálnym odborom Okresného úradu Šaľa pre obec a katastrálne územie Šaľa na LV č. 1 z dôvodu hodného osobitného zreteľa </w:t>
      </w:r>
      <w:r w:rsidR="00336D6B" w:rsidRPr="00336D6B">
        <w:rPr>
          <w:rFonts w:ascii="Times New Roman" w:hAnsi="Times New Roman" w:cs="Times New Roman"/>
          <w:sz w:val="24"/>
          <w:szCs w:val="24"/>
        </w:rPr>
        <w:t xml:space="preserve">v zmysle § 9a ods. 15 písm. f) zákona č. 138/1991 Zb. o majetku obcí v znení neskorších predpisov </w:t>
      </w:r>
      <w:r w:rsidRPr="008F11BF">
        <w:rPr>
          <w:rFonts w:ascii="Times New Roman" w:hAnsi="Times New Roman" w:cs="Times New Roman"/>
          <w:sz w:val="24"/>
          <w:szCs w:val="24"/>
        </w:rPr>
        <w:t xml:space="preserve">podľa </w:t>
      </w:r>
      <w:proofErr w:type="spellStart"/>
      <w:r w:rsidRPr="008F11BF">
        <w:rPr>
          <w:rFonts w:ascii="Times New Roman" w:hAnsi="Times New Roman" w:cs="Times New Roman"/>
          <w:sz w:val="24"/>
          <w:szCs w:val="24"/>
        </w:rPr>
        <w:t>ustan</w:t>
      </w:r>
      <w:proofErr w:type="spellEnd"/>
      <w:r w:rsidRPr="008F11BF">
        <w:rPr>
          <w:rFonts w:ascii="Times New Roman" w:hAnsi="Times New Roman" w:cs="Times New Roman"/>
          <w:sz w:val="24"/>
          <w:szCs w:val="24"/>
        </w:rPr>
        <w:t xml:space="preserve">. § 14 ods. 2 písm. g) Zásad hospodárenia s majetkom mesta Šaľa v platnom znení spočívajúcom v </w:t>
      </w:r>
      <w:r w:rsidRPr="008F11BF">
        <w:rPr>
          <w:rFonts w:ascii="Times New Roman" w:hAnsi="Times New Roman" w:cs="Times New Roman"/>
          <w:color w:val="000000"/>
          <w:sz w:val="24"/>
          <w:szCs w:val="24"/>
        </w:rPr>
        <w:t xml:space="preserve">prevode bytu v bývalom dome s opatrovateľskou službou - bytovom dome na ul. V. Šrobára </w:t>
      </w:r>
      <w:proofErr w:type="spellStart"/>
      <w:r w:rsidRPr="008F11BF">
        <w:rPr>
          <w:rFonts w:ascii="Times New Roman" w:hAnsi="Times New Roman" w:cs="Times New Roman"/>
          <w:color w:val="000000"/>
          <w:sz w:val="24"/>
          <w:szCs w:val="24"/>
        </w:rPr>
        <w:t>s.č</w:t>
      </w:r>
      <w:proofErr w:type="spellEnd"/>
      <w:r w:rsidRPr="008F11BF">
        <w:rPr>
          <w:rFonts w:ascii="Times New Roman" w:hAnsi="Times New Roman" w:cs="Times New Roman"/>
          <w:color w:val="000000"/>
          <w:sz w:val="24"/>
          <w:szCs w:val="24"/>
        </w:rPr>
        <w:t>. 572, do vlastníctva nájomcu tohto bytu v prípade, ak nájomca tohto bytu nespĺňa podmienky na prednostný prevod tohto bytu podľa osobitného predpisu</w:t>
      </w:r>
      <w:r w:rsidRPr="008F11BF">
        <w:rPr>
          <w:rFonts w:ascii="Times New Roman" w:hAnsi="Times New Roman" w:cs="Times New Roman"/>
          <w:sz w:val="24"/>
          <w:szCs w:val="24"/>
        </w:rPr>
        <w:t xml:space="preserve">, za kúpnu cenu </w:t>
      </w:r>
      <w:r w:rsidRPr="008F11BF">
        <w:rPr>
          <w:rFonts w:ascii="Times New Roman" w:eastAsia="Calibri" w:hAnsi="Times New Roman" w:cs="Times New Roman"/>
          <w:sz w:val="24"/>
          <w:szCs w:val="24"/>
          <w:lang w:eastAsia="en-US"/>
        </w:rPr>
        <w:t>43 372,31 EUR</w:t>
      </w:r>
      <w:r w:rsidRPr="008F11BF">
        <w:rPr>
          <w:rFonts w:ascii="Times New Roman" w:hAnsi="Times New Roman" w:cs="Times New Roman"/>
          <w:sz w:val="24"/>
          <w:szCs w:val="24"/>
        </w:rPr>
        <w:t xml:space="preserve">  (vrátane nákladov na vyhotovenie znaleckého posudku v sume 150,- EUR) určenú znaleckým posudkom č. 35/2025 vyhotoveného dňa 20.3.2025 Ing. Kristiánom </w:t>
      </w:r>
      <w:proofErr w:type="spellStart"/>
      <w:r w:rsidRPr="008F11BF">
        <w:rPr>
          <w:rFonts w:ascii="Times New Roman" w:hAnsi="Times New Roman" w:cs="Times New Roman"/>
          <w:sz w:val="24"/>
          <w:szCs w:val="24"/>
        </w:rPr>
        <w:t>Szekeresom</w:t>
      </w:r>
      <w:proofErr w:type="spellEnd"/>
      <w:r w:rsidRPr="008F11BF">
        <w:rPr>
          <w:rFonts w:ascii="Times New Roman" w:hAnsi="Times New Roman" w:cs="Times New Roman"/>
          <w:sz w:val="24"/>
          <w:szCs w:val="24"/>
        </w:rPr>
        <w:t xml:space="preserve">, PhD. súdnym znalcom v odbore stavebníctvo, odhad hodnoty nehnuteľností pre </w:t>
      </w:r>
      <w:r w:rsidR="00336D6B">
        <w:rPr>
          <w:rFonts w:ascii="Times New Roman" w:hAnsi="Times New Roman" w:cs="Times New Roman"/>
          <w:sz w:val="24"/>
          <w:szCs w:val="24"/>
        </w:rPr>
        <w:t>Máriu</w:t>
      </w:r>
      <w:r w:rsidRPr="008F11BF">
        <w:rPr>
          <w:rFonts w:ascii="Times New Roman" w:hAnsi="Times New Roman" w:cs="Times New Roman"/>
          <w:sz w:val="24"/>
          <w:szCs w:val="24"/>
        </w:rPr>
        <w:t xml:space="preserve"> Popelkovú, bytom V. Šrobára 572</w:t>
      </w:r>
      <w:r w:rsidR="00336D6B">
        <w:rPr>
          <w:rFonts w:ascii="Times New Roman" w:hAnsi="Times New Roman" w:cs="Times New Roman"/>
          <w:sz w:val="24"/>
          <w:szCs w:val="24"/>
        </w:rPr>
        <w:t>/11</w:t>
      </w:r>
      <w:r w:rsidRPr="008F11BF">
        <w:rPr>
          <w:rFonts w:ascii="Times New Roman" w:hAnsi="Times New Roman" w:cs="Times New Roman"/>
          <w:sz w:val="24"/>
          <w:szCs w:val="24"/>
        </w:rPr>
        <w:t>, 927 01 Šaľa</w:t>
      </w:r>
      <w:r w:rsidR="00336D6B">
        <w:rPr>
          <w:rFonts w:ascii="Times New Roman" w:hAnsi="Times New Roman" w:cs="Times New Roman"/>
          <w:sz w:val="24"/>
          <w:szCs w:val="24"/>
        </w:rPr>
        <w:t>.</w:t>
      </w:r>
    </w:p>
    <w:p w14:paraId="35A16C3D" w14:textId="77777777" w:rsidR="00616D79" w:rsidRPr="008F11BF" w:rsidRDefault="00616D79" w:rsidP="00655F98">
      <w:pPr>
        <w:spacing w:after="0" w:line="240" w:lineRule="auto"/>
        <w:contextualSpacing/>
        <w:jc w:val="both"/>
        <w:rPr>
          <w:rFonts w:ascii="Times New Roman" w:eastAsia="Calibri" w:hAnsi="Times New Roman" w:cs="Times New Roman"/>
          <w:sz w:val="24"/>
          <w:szCs w:val="24"/>
          <w:lang w:eastAsia="en-US"/>
        </w:rPr>
      </w:pPr>
    </w:p>
    <w:p w14:paraId="10FF088E" w14:textId="3CD38E6C" w:rsidR="00616D79" w:rsidRPr="008F11BF" w:rsidRDefault="00616D79" w:rsidP="00655F98">
      <w:pPr>
        <w:spacing w:after="0" w:line="240" w:lineRule="auto"/>
        <w:contextualSpacing/>
        <w:jc w:val="both"/>
        <w:rPr>
          <w:rFonts w:ascii="Times New Roman" w:eastAsia="Calibri" w:hAnsi="Times New Roman" w:cs="Times New Roman"/>
          <w:sz w:val="24"/>
          <w:szCs w:val="24"/>
          <w:lang w:eastAsia="en-US"/>
        </w:rPr>
      </w:pPr>
      <w:r w:rsidRPr="008F11BF">
        <w:rPr>
          <w:rFonts w:ascii="Times New Roman" w:eastAsia="Calibri" w:hAnsi="Times New Roman" w:cs="Times New Roman"/>
          <w:sz w:val="24"/>
          <w:szCs w:val="24"/>
          <w:lang w:eastAsia="en-US"/>
        </w:rPr>
        <w:t xml:space="preserve">MsÚ prijalo dňa 21.3.2025 žiadosť p. Popelkovej,  </w:t>
      </w:r>
      <w:r w:rsidRPr="008F11BF">
        <w:rPr>
          <w:rFonts w:ascii="Times New Roman" w:hAnsi="Times New Roman" w:cs="Times New Roman"/>
          <w:sz w:val="24"/>
          <w:szCs w:val="24"/>
        </w:rPr>
        <w:t>ul. V. Šrobára 572/11 Šaľa</w:t>
      </w:r>
      <w:r w:rsidRPr="008F11BF">
        <w:rPr>
          <w:rFonts w:ascii="Times New Roman" w:eastAsia="Calibri" w:hAnsi="Times New Roman" w:cs="Times New Roman"/>
          <w:sz w:val="24"/>
          <w:szCs w:val="24"/>
          <w:lang w:eastAsia="en-US"/>
        </w:rPr>
        <w:t xml:space="preserve">  (ďalej len „žiadateľka“) o odkúpenie </w:t>
      </w:r>
      <w:r w:rsidRPr="008F11BF">
        <w:rPr>
          <w:rFonts w:ascii="Times New Roman" w:hAnsi="Times New Roman" w:cs="Times New Roman"/>
          <w:sz w:val="24"/>
          <w:szCs w:val="24"/>
        </w:rPr>
        <w:t xml:space="preserve">bytu č. 18 na prízemí vo vchode č. 11 bytového domu s. č. 572 na ulici V. Šrobára v Šali, spolu s podielom na spoločných častiach a zariadeniach v </w:t>
      </w:r>
      <w:r w:rsidRPr="008F11BF">
        <w:rPr>
          <w:rFonts w:ascii="Times New Roman" w:hAnsi="Times New Roman" w:cs="Times New Roman"/>
          <w:bCs/>
          <w:sz w:val="24"/>
          <w:szCs w:val="24"/>
        </w:rPr>
        <w:t>3289/128772-</w:t>
      </w:r>
      <w:r w:rsidRPr="008F11BF">
        <w:rPr>
          <w:rFonts w:ascii="Times New Roman" w:hAnsi="Times New Roman" w:cs="Times New Roman"/>
          <w:sz w:val="24"/>
          <w:szCs w:val="24"/>
        </w:rPr>
        <w:t xml:space="preserve">inách, vrátane spoluvlastníckeho podielu na pozemku C KN </w:t>
      </w:r>
      <w:proofErr w:type="spellStart"/>
      <w:r w:rsidRPr="008F11BF">
        <w:rPr>
          <w:rFonts w:ascii="Times New Roman" w:hAnsi="Times New Roman" w:cs="Times New Roman"/>
          <w:sz w:val="24"/>
          <w:szCs w:val="24"/>
        </w:rPr>
        <w:t>parc</w:t>
      </w:r>
      <w:proofErr w:type="spellEnd"/>
      <w:r w:rsidRPr="008F11BF">
        <w:rPr>
          <w:rFonts w:ascii="Times New Roman" w:hAnsi="Times New Roman" w:cs="Times New Roman"/>
          <w:sz w:val="24"/>
          <w:szCs w:val="24"/>
        </w:rPr>
        <w:t>. č. 797/2 zastavaná plocha a nádvorie o výmere 369 m</w:t>
      </w:r>
      <w:r w:rsidRPr="008F11BF">
        <w:rPr>
          <w:rFonts w:ascii="Times New Roman" w:hAnsi="Times New Roman" w:cs="Times New Roman"/>
          <w:sz w:val="24"/>
          <w:szCs w:val="24"/>
          <w:vertAlign w:val="superscript"/>
        </w:rPr>
        <w:t>2</w:t>
      </w:r>
      <w:r w:rsidRPr="008F11BF">
        <w:rPr>
          <w:rFonts w:ascii="Times New Roman" w:hAnsi="Times New Roman" w:cs="Times New Roman"/>
          <w:sz w:val="24"/>
          <w:szCs w:val="24"/>
        </w:rPr>
        <w:t xml:space="preserve"> v </w:t>
      </w:r>
      <w:r w:rsidRPr="008F11BF">
        <w:rPr>
          <w:rFonts w:ascii="Times New Roman" w:hAnsi="Times New Roman" w:cs="Times New Roman"/>
          <w:bCs/>
          <w:sz w:val="24"/>
          <w:szCs w:val="24"/>
        </w:rPr>
        <w:t>3289/128772-</w:t>
      </w:r>
      <w:r w:rsidRPr="008F11BF">
        <w:rPr>
          <w:rFonts w:ascii="Times New Roman" w:hAnsi="Times New Roman" w:cs="Times New Roman"/>
          <w:sz w:val="24"/>
          <w:szCs w:val="24"/>
        </w:rPr>
        <w:t xml:space="preserve">inách, vedený katastrálnym odborom Okresného úradu Šaľa pre obec a katastrálne územie Šaľa na LV č. 1, (ďalej len „Nehnuteľnosť“)  </w:t>
      </w:r>
      <w:r w:rsidRPr="008F11BF">
        <w:rPr>
          <w:rFonts w:ascii="Times New Roman" w:eastAsia="Calibri" w:hAnsi="Times New Roman" w:cs="Times New Roman"/>
          <w:sz w:val="24"/>
          <w:szCs w:val="24"/>
          <w:lang w:eastAsia="en-US"/>
        </w:rPr>
        <w:t xml:space="preserve">(príloha č. 1-žiadosť, príloha č. 2 -  </w:t>
      </w:r>
      <w:proofErr w:type="spellStart"/>
      <w:r w:rsidRPr="008F11BF">
        <w:rPr>
          <w:rFonts w:ascii="Times New Roman" w:eastAsia="Calibri" w:hAnsi="Times New Roman" w:cs="Times New Roman"/>
          <w:sz w:val="24"/>
          <w:szCs w:val="24"/>
          <w:lang w:eastAsia="en-US"/>
        </w:rPr>
        <w:t>co</w:t>
      </w:r>
      <w:proofErr w:type="spellEnd"/>
      <w:r w:rsidRPr="008F11BF">
        <w:rPr>
          <w:rFonts w:ascii="Times New Roman" w:eastAsia="Calibri" w:hAnsi="Times New Roman" w:cs="Times New Roman"/>
          <w:sz w:val="24"/>
          <w:szCs w:val="24"/>
          <w:lang w:eastAsia="en-US"/>
        </w:rPr>
        <w:t xml:space="preserve"> znaleckého posudku). Žiadateľka nemá podlžnosť voči štátu, daňovému úradu, poisťovniam a mestu. Žiadateľka je od 12.3.2019 nájomníčkou bytu. </w:t>
      </w:r>
    </w:p>
    <w:p w14:paraId="301A6CE0" w14:textId="77777777" w:rsidR="00A015F9" w:rsidRPr="008F11BF" w:rsidRDefault="00A015F9" w:rsidP="00655F98">
      <w:pPr>
        <w:spacing w:after="0" w:line="240" w:lineRule="auto"/>
        <w:contextualSpacing/>
        <w:jc w:val="both"/>
        <w:rPr>
          <w:rFonts w:ascii="Times New Roman" w:eastAsia="Calibri" w:hAnsi="Times New Roman" w:cs="Times New Roman"/>
          <w:sz w:val="24"/>
          <w:szCs w:val="24"/>
          <w:lang w:eastAsia="en-US"/>
        </w:rPr>
      </w:pPr>
    </w:p>
    <w:p w14:paraId="0EE7E9D4" w14:textId="500CBE6F" w:rsidR="00616D79" w:rsidRPr="008F11BF" w:rsidRDefault="00616D79" w:rsidP="00655F98">
      <w:pPr>
        <w:spacing w:after="0" w:line="240" w:lineRule="auto"/>
        <w:contextualSpacing/>
        <w:jc w:val="both"/>
        <w:rPr>
          <w:rFonts w:ascii="Times New Roman" w:eastAsia="Calibri" w:hAnsi="Times New Roman" w:cs="Times New Roman"/>
          <w:sz w:val="24"/>
          <w:szCs w:val="24"/>
          <w:lang w:eastAsia="en-US"/>
        </w:rPr>
      </w:pPr>
      <w:r w:rsidRPr="008F11BF">
        <w:rPr>
          <w:rFonts w:ascii="Times New Roman" w:eastAsia="Calibri" w:hAnsi="Times New Roman" w:cs="Times New Roman"/>
          <w:sz w:val="24"/>
          <w:szCs w:val="24"/>
          <w:lang w:eastAsia="en-US"/>
        </w:rPr>
        <w:t>Vecný útvar pri zadávaní objednávky na znalecký posudok pre obchodné verejné súťaže objednal aj ZP pre kupujúcich nájomcov, s tým, že pomernú časť nákladov v sume 150,- EUR</w:t>
      </w:r>
      <w:r w:rsidR="00336D6B">
        <w:rPr>
          <w:rFonts w:ascii="Times New Roman" w:eastAsia="Calibri" w:hAnsi="Times New Roman" w:cs="Times New Roman"/>
          <w:sz w:val="24"/>
          <w:szCs w:val="24"/>
          <w:lang w:eastAsia="en-US"/>
        </w:rPr>
        <w:t>/1 byt</w:t>
      </w:r>
      <w:r w:rsidRPr="008F11BF">
        <w:rPr>
          <w:rFonts w:ascii="Times New Roman" w:eastAsia="Calibri" w:hAnsi="Times New Roman" w:cs="Times New Roman"/>
          <w:sz w:val="24"/>
          <w:szCs w:val="24"/>
          <w:lang w:eastAsia="en-US"/>
        </w:rPr>
        <w:t xml:space="preserve"> im bude </w:t>
      </w:r>
      <w:r w:rsidR="00336D6B">
        <w:rPr>
          <w:rFonts w:ascii="Times New Roman" w:eastAsia="Calibri" w:hAnsi="Times New Roman" w:cs="Times New Roman"/>
          <w:sz w:val="24"/>
          <w:szCs w:val="24"/>
          <w:lang w:eastAsia="en-US"/>
        </w:rPr>
        <w:t>pri</w:t>
      </w:r>
      <w:r w:rsidRPr="008F11BF">
        <w:rPr>
          <w:rFonts w:ascii="Times New Roman" w:eastAsia="Calibri" w:hAnsi="Times New Roman" w:cs="Times New Roman"/>
          <w:sz w:val="24"/>
          <w:szCs w:val="24"/>
          <w:lang w:eastAsia="en-US"/>
        </w:rPr>
        <w:t xml:space="preserve">počítaná ku kúpnej cene. Podľa znaleckého posudku  číslo 33/2025 vypracovaný súdnym znalcom Ing. Kristiánom </w:t>
      </w:r>
      <w:proofErr w:type="spellStart"/>
      <w:r w:rsidRPr="008F11BF">
        <w:rPr>
          <w:rFonts w:ascii="Times New Roman" w:eastAsia="Calibri" w:hAnsi="Times New Roman" w:cs="Times New Roman"/>
          <w:sz w:val="24"/>
          <w:szCs w:val="24"/>
          <w:lang w:eastAsia="en-US"/>
        </w:rPr>
        <w:t>Szekeresom</w:t>
      </w:r>
      <w:proofErr w:type="spellEnd"/>
      <w:r w:rsidRPr="008F11BF">
        <w:rPr>
          <w:rFonts w:ascii="Times New Roman" w:eastAsia="Calibri" w:hAnsi="Times New Roman" w:cs="Times New Roman"/>
          <w:sz w:val="24"/>
          <w:szCs w:val="24"/>
          <w:lang w:eastAsia="en-US"/>
        </w:rPr>
        <w:t xml:space="preserve">, PhD. v odbore Stavebníctvo, odhad hodnoty nehnuteľností (vrátane ceny za spoluvlastnícky podiel na </w:t>
      </w:r>
      <w:r w:rsidR="00336D6B">
        <w:rPr>
          <w:rFonts w:ascii="Times New Roman" w:eastAsia="Calibri" w:hAnsi="Times New Roman" w:cs="Times New Roman"/>
          <w:sz w:val="24"/>
          <w:szCs w:val="24"/>
          <w:lang w:eastAsia="en-US"/>
        </w:rPr>
        <w:t>spoločných častiach, zariadeniach a príslušenstve bytového domu</w:t>
      </w:r>
      <w:r w:rsidRPr="008F11BF">
        <w:rPr>
          <w:rFonts w:ascii="Times New Roman" w:eastAsia="Calibri" w:hAnsi="Times New Roman" w:cs="Times New Roman"/>
          <w:sz w:val="24"/>
          <w:szCs w:val="24"/>
          <w:lang w:eastAsia="en-US"/>
        </w:rPr>
        <w:t xml:space="preserve">) bol byt ohodnotený na sumu 42 497,74 EUR. Cena za </w:t>
      </w:r>
      <w:r w:rsidR="00336D6B">
        <w:rPr>
          <w:rFonts w:ascii="Times New Roman" w:eastAsia="Calibri" w:hAnsi="Times New Roman" w:cs="Times New Roman"/>
          <w:sz w:val="24"/>
          <w:szCs w:val="24"/>
          <w:lang w:eastAsia="en-US"/>
        </w:rPr>
        <w:t xml:space="preserve">spoluvlastnícky podiel na </w:t>
      </w:r>
      <w:r w:rsidRPr="008F11BF">
        <w:rPr>
          <w:rFonts w:ascii="Times New Roman" w:eastAsia="Calibri" w:hAnsi="Times New Roman" w:cs="Times New Roman"/>
          <w:sz w:val="24"/>
          <w:szCs w:val="24"/>
          <w:lang w:eastAsia="en-US"/>
        </w:rPr>
        <w:t>pozemk</w:t>
      </w:r>
      <w:r w:rsidR="00336D6B">
        <w:rPr>
          <w:rFonts w:ascii="Times New Roman" w:eastAsia="Calibri" w:hAnsi="Times New Roman" w:cs="Times New Roman"/>
          <w:sz w:val="24"/>
          <w:szCs w:val="24"/>
          <w:lang w:eastAsia="en-US"/>
        </w:rPr>
        <w:t>u</w:t>
      </w:r>
      <w:r w:rsidRPr="008F11BF">
        <w:rPr>
          <w:rFonts w:ascii="Times New Roman" w:eastAsia="Calibri" w:hAnsi="Times New Roman" w:cs="Times New Roman"/>
          <w:sz w:val="24"/>
          <w:szCs w:val="24"/>
          <w:lang w:eastAsia="en-US"/>
        </w:rPr>
        <w:t xml:space="preserve"> je  podľa citovaného znaleckého posudku stanovená v sume 724,57 EUR, a ku kúpnej cene je potrebné pripočítať pomernú časť nákladov na vypracovanie znaleckého posudku v sume 150,- EUR. Kúpna cena je určená v celkovej sume 43 372,31 EUR.</w:t>
      </w:r>
    </w:p>
    <w:p w14:paraId="1E2A27D1" w14:textId="77777777" w:rsidR="00616D79" w:rsidRPr="008F11BF" w:rsidRDefault="00616D79" w:rsidP="00655F98">
      <w:pPr>
        <w:spacing w:after="0" w:line="240" w:lineRule="auto"/>
        <w:contextualSpacing/>
        <w:jc w:val="both"/>
        <w:rPr>
          <w:rFonts w:ascii="Times New Roman" w:hAnsi="Times New Roman" w:cs="Times New Roman"/>
          <w:color w:val="000000"/>
          <w:sz w:val="24"/>
          <w:szCs w:val="24"/>
        </w:rPr>
      </w:pPr>
    </w:p>
    <w:p w14:paraId="00CF9C34" w14:textId="3C198138" w:rsidR="00A015F9" w:rsidRPr="008F11BF" w:rsidRDefault="00A015F9" w:rsidP="00A015F9">
      <w:pPr>
        <w:spacing w:after="120" w:line="240" w:lineRule="auto"/>
        <w:jc w:val="both"/>
        <w:rPr>
          <w:rFonts w:ascii="Times New Roman" w:hAnsi="Times New Roman" w:cs="Times New Roman"/>
          <w:sz w:val="24"/>
          <w:szCs w:val="24"/>
        </w:rPr>
      </w:pPr>
      <w:bookmarkStart w:id="6" w:name="_Hlk195782261"/>
      <w:r w:rsidRPr="008F11BF">
        <w:rPr>
          <w:rFonts w:ascii="Times New Roman" w:hAnsi="Times New Roman" w:cs="Times New Roman"/>
          <w:sz w:val="24"/>
          <w:szCs w:val="24"/>
        </w:rPr>
        <w:t>Vzhľadom k tomu, že nájomníci, ktorým bolo umožnené cez dôvod hodný osobitného zreteľa kúpiť nehnuteľnosť za cenu určenú znaleckým posudkom a nie za trhovú cenu, navrhujeme zriadiť predkupné právo pre predávajúceho ako vecné právo na dobu 5 rokov</w:t>
      </w:r>
      <w:r w:rsidR="00336D6B">
        <w:rPr>
          <w:rFonts w:ascii="Times New Roman" w:hAnsi="Times New Roman" w:cs="Times New Roman"/>
          <w:sz w:val="24"/>
          <w:szCs w:val="24"/>
        </w:rPr>
        <w:t xml:space="preserve">, a to </w:t>
      </w:r>
      <w:r w:rsidR="00336D6B" w:rsidRPr="00336D6B">
        <w:rPr>
          <w:rFonts w:ascii="Times New Roman" w:hAnsi="Times New Roman" w:cs="Times New Roman"/>
          <w:sz w:val="24"/>
          <w:szCs w:val="24"/>
        </w:rPr>
        <w:t>vo výške kúpnej ceny, za ktorú nehnuteľnosti nadobudol kupujúci</w:t>
      </w:r>
      <w:r w:rsidRPr="008F11BF">
        <w:rPr>
          <w:rFonts w:ascii="Times New Roman" w:hAnsi="Times New Roman" w:cs="Times New Roman"/>
          <w:sz w:val="24"/>
          <w:szCs w:val="24"/>
        </w:rPr>
        <w:t>.</w:t>
      </w:r>
    </w:p>
    <w:bookmarkEnd w:id="6"/>
    <w:p w14:paraId="37A82DAA" w14:textId="77777777" w:rsidR="00A015F9" w:rsidRPr="008F11BF" w:rsidRDefault="00A015F9" w:rsidP="00A015F9">
      <w:pPr>
        <w:spacing w:after="120" w:line="240" w:lineRule="auto"/>
        <w:jc w:val="both"/>
        <w:rPr>
          <w:rFonts w:ascii="Times New Roman" w:hAnsi="Times New Roman" w:cs="Times New Roman"/>
          <w:sz w:val="24"/>
          <w:szCs w:val="24"/>
        </w:rPr>
      </w:pPr>
      <w:r w:rsidRPr="008F11BF">
        <w:rPr>
          <w:rFonts w:ascii="Times New Roman" w:hAnsi="Times New Roman" w:cs="Times New Roman"/>
          <w:sz w:val="24"/>
          <w:szCs w:val="24"/>
        </w:rPr>
        <w:t xml:space="preserve">V zmysle </w:t>
      </w:r>
      <w:proofErr w:type="spellStart"/>
      <w:r w:rsidRPr="008F11BF">
        <w:rPr>
          <w:rFonts w:ascii="Times New Roman" w:hAnsi="Times New Roman" w:cs="Times New Roman"/>
          <w:sz w:val="24"/>
          <w:szCs w:val="24"/>
        </w:rPr>
        <w:t>ust</w:t>
      </w:r>
      <w:proofErr w:type="spellEnd"/>
      <w:r w:rsidRPr="008F11BF">
        <w:rPr>
          <w:rFonts w:ascii="Times New Roman" w:hAnsi="Times New Roman" w:cs="Times New Roman"/>
          <w:sz w:val="24"/>
          <w:szCs w:val="24"/>
        </w:rPr>
        <w:t>. § 9a ods. 15 písm. f), bod 2 zákona č. 138/1991 Zb. o majetku obcí v znení neskorších predpisov v prípade prevodu majetku mesta z dôvodu hodného osobitného zreteľa musí byť dôvod hodný osobitného zreteľa zdôvodnený v súlade so Zásadami hospodárenia s majetkom mesta Šaľa.</w:t>
      </w:r>
    </w:p>
    <w:p w14:paraId="49ECA421" w14:textId="66B26C2F" w:rsidR="00A015F9" w:rsidRPr="008F11BF" w:rsidRDefault="00A015F9" w:rsidP="00A015F9">
      <w:pPr>
        <w:spacing w:line="240" w:lineRule="auto"/>
        <w:jc w:val="both"/>
        <w:rPr>
          <w:rFonts w:ascii="Times New Roman" w:hAnsi="Times New Roman" w:cs="Times New Roman"/>
          <w:sz w:val="24"/>
          <w:szCs w:val="24"/>
        </w:rPr>
      </w:pPr>
      <w:r w:rsidRPr="008F11BF">
        <w:rPr>
          <w:rFonts w:ascii="Times New Roman" w:hAnsi="Times New Roman" w:cs="Times New Roman"/>
          <w:sz w:val="24"/>
          <w:szCs w:val="24"/>
        </w:rPr>
        <w:lastRenderedPageBreak/>
        <w:t xml:space="preserve">Podľa </w:t>
      </w:r>
      <w:proofErr w:type="spellStart"/>
      <w:r w:rsidRPr="008F11BF">
        <w:rPr>
          <w:rFonts w:ascii="Times New Roman" w:hAnsi="Times New Roman" w:cs="Times New Roman"/>
          <w:sz w:val="24"/>
          <w:szCs w:val="24"/>
        </w:rPr>
        <w:t>ust</w:t>
      </w:r>
      <w:proofErr w:type="spellEnd"/>
      <w:r w:rsidRPr="008F11BF">
        <w:rPr>
          <w:rFonts w:ascii="Times New Roman" w:hAnsi="Times New Roman" w:cs="Times New Roman"/>
          <w:sz w:val="24"/>
          <w:szCs w:val="24"/>
        </w:rPr>
        <w:t xml:space="preserve">. § 14 ods. 2 písm. g) Zásad hospodárenia s majetkom mesta Šaľa v platnom znení </w:t>
      </w:r>
      <w:r w:rsidR="00E64D2E">
        <w:rPr>
          <w:rFonts w:ascii="Times New Roman" w:hAnsi="Times New Roman" w:cs="Times New Roman"/>
          <w:sz w:val="24"/>
          <w:szCs w:val="24"/>
        </w:rPr>
        <w:t>„</w:t>
      </w:r>
      <w:r w:rsidRPr="008F11BF">
        <w:rPr>
          <w:rFonts w:ascii="Times New Roman" w:hAnsi="Times New Roman" w:cs="Times New Roman"/>
          <w:i/>
          <w:iCs/>
          <w:sz w:val="24"/>
          <w:szCs w:val="24"/>
        </w:rPr>
        <w:t xml:space="preserve">môže byť dôvodom hodným osobitného zreteľa pri prevode majetku mesta </w:t>
      </w:r>
      <w:r w:rsidRPr="008F11BF">
        <w:rPr>
          <w:rFonts w:ascii="Times New Roman" w:hAnsi="Times New Roman" w:cs="Times New Roman"/>
          <w:i/>
          <w:iCs/>
          <w:color w:val="000000"/>
          <w:sz w:val="24"/>
          <w:szCs w:val="24"/>
        </w:rPr>
        <w:t xml:space="preserve">prevod bytu v bývalom dome s opatrovateľskou službou - bytovom dome na ul. V. Šrobára </w:t>
      </w:r>
      <w:proofErr w:type="spellStart"/>
      <w:r w:rsidRPr="008F11BF">
        <w:rPr>
          <w:rFonts w:ascii="Times New Roman" w:hAnsi="Times New Roman" w:cs="Times New Roman"/>
          <w:i/>
          <w:iCs/>
          <w:color w:val="000000"/>
          <w:sz w:val="24"/>
          <w:szCs w:val="24"/>
        </w:rPr>
        <w:t>s.č</w:t>
      </w:r>
      <w:proofErr w:type="spellEnd"/>
      <w:r w:rsidRPr="008F11BF">
        <w:rPr>
          <w:rFonts w:ascii="Times New Roman" w:hAnsi="Times New Roman" w:cs="Times New Roman"/>
          <w:i/>
          <w:iCs/>
          <w:color w:val="000000"/>
          <w:sz w:val="24"/>
          <w:szCs w:val="24"/>
        </w:rPr>
        <w:t>. 572, do vlastníctva nájomcu tohto bytu v prípade, ak nájomca tohto bytu nespĺňa podmienky na prednostný prevod tohto bytu podľa osobitného predpisu</w:t>
      </w:r>
      <w:r w:rsidR="00E64D2E">
        <w:rPr>
          <w:rFonts w:ascii="Times New Roman" w:hAnsi="Times New Roman" w:cs="Times New Roman"/>
          <w:i/>
          <w:iCs/>
          <w:color w:val="000000"/>
          <w:sz w:val="24"/>
          <w:szCs w:val="24"/>
        </w:rPr>
        <w:t>“</w:t>
      </w:r>
      <w:r w:rsidRPr="008F11BF">
        <w:rPr>
          <w:rFonts w:ascii="Times New Roman" w:hAnsi="Times New Roman" w:cs="Times New Roman"/>
          <w:i/>
          <w:iCs/>
          <w:color w:val="000000"/>
          <w:sz w:val="24"/>
          <w:szCs w:val="24"/>
        </w:rPr>
        <w:t>.</w:t>
      </w:r>
    </w:p>
    <w:p w14:paraId="16617556" w14:textId="2382E1F7" w:rsidR="00A015F9" w:rsidRPr="008F11BF" w:rsidRDefault="00A015F9" w:rsidP="00A015F9">
      <w:pPr>
        <w:spacing w:line="240" w:lineRule="auto"/>
        <w:jc w:val="both"/>
        <w:rPr>
          <w:rFonts w:ascii="Times New Roman" w:hAnsi="Times New Roman" w:cs="Times New Roman"/>
          <w:sz w:val="24"/>
          <w:szCs w:val="24"/>
        </w:rPr>
      </w:pPr>
      <w:r w:rsidRPr="008F11BF">
        <w:rPr>
          <w:rFonts w:ascii="Times New Roman" w:hAnsi="Times New Roman" w:cs="Times New Roman"/>
          <w:sz w:val="24"/>
          <w:szCs w:val="24"/>
        </w:rPr>
        <w:t xml:space="preserve"> V súlade s </w:t>
      </w:r>
      <w:proofErr w:type="spellStart"/>
      <w:r w:rsidRPr="008F11BF">
        <w:rPr>
          <w:rFonts w:ascii="Times New Roman" w:hAnsi="Times New Roman" w:cs="Times New Roman"/>
          <w:sz w:val="24"/>
          <w:szCs w:val="24"/>
        </w:rPr>
        <w:t>ustan</w:t>
      </w:r>
      <w:proofErr w:type="spellEnd"/>
      <w:r w:rsidRPr="008F11BF">
        <w:rPr>
          <w:rFonts w:ascii="Times New Roman" w:hAnsi="Times New Roman" w:cs="Times New Roman"/>
          <w:sz w:val="24"/>
          <w:szCs w:val="24"/>
        </w:rPr>
        <w:t xml:space="preserve">. § 14 ods. 4 Zásad: </w:t>
      </w:r>
      <w:r w:rsidR="00E64D2E">
        <w:rPr>
          <w:rFonts w:ascii="Times New Roman" w:hAnsi="Times New Roman" w:cs="Times New Roman"/>
          <w:sz w:val="24"/>
          <w:szCs w:val="24"/>
        </w:rPr>
        <w:t>„</w:t>
      </w:r>
      <w:r w:rsidRPr="008F11BF">
        <w:rPr>
          <w:rFonts w:ascii="Times New Roman" w:hAnsi="Times New Roman" w:cs="Times New Roman"/>
          <w:i/>
          <w:iCs/>
          <w:sz w:val="24"/>
          <w:szCs w:val="24"/>
        </w:rPr>
        <w:t>Pred schvaľovaním samotného prevodu majetku mesta z dôvodu hodného osobitného zreteľa mestský úrad zabezpečí zverejnenie zámeru prevodu majetku z dôvodu hodného osobitného zreteľa podľa osobitného predpisu</w:t>
      </w:r>
      <w:r w:rsidR="00E64D2E">
        <w:rPr>
          <w:rFonts w:ascii="Times New Roman" w:hAnsi="Times New Roman" w:cs="Times New Roman"/>
          <w:i/>
          <w:iCs/>
          <w:sz w:val="24"/>
          <w:szCs w:val="24"/>
        </w:rPr>
        <w:t>“</w:t>
      </w:r>
      <w:r w:rsidRPr="008F11BF">
        <w:rPr>
          <w:rFonts w:ascii="Times New Roman" w:hAnsi="Times New Roman" w:cs="Times New Roman"/>
          <w:sz w:val="24"/>
          <w:szCs w:val="24"/>
        </w:rPr>
        <w:t>. Zámer prevodu nehnuteľností bol zverejnený 2</w:t>
      </w:r>
      <w:r w:rsidR="003C1362">
        <w:rPr>
          <w:rFonts w:ascii="Times New Roman" w:hAnsi="Times New Roman" w:cs="Times New Roman"/>
          <w:sz w:val="24"/>
          <w:szCs w:val="24"/>
        </w:rPr>
        <w:t>8</w:t>
      </w:r>
      <w:r w:rsidRPr="008F11BF">
        <w:rPr>
          <w:rFonts w:ascii="Times New Roman" w:hAnsi="Times New Roman" w:cs="Times New Roman"/>
          <w:sz w:val="24"/>
          <w:szCs w:val="24"/>
        </w:rPr>
        <w:t xml:space="preserve">. mája 2025 a teda minimálna doba zverejnenia zámeru prevodu nehnuteľností z dôvodu hodného osobitného zreteľa v rozsahu podľa </w:t>
      </w:r>
      <w:proofErr w:type="spellStart"/>
      <w:r w:rsidRPr="008F11BF">
        <w:rPr>
          <w:rFonts w:ascii="Times New Roman" w:hAnsi="Times New Roman" w:cs="Times New Roman"/>
          <w:sz w:val="24"/>
          <w:szCs w:val="24"/>
        </w:rPr>
        <w:t>ust</w:t>
      </w:r>
      <w:proofErr w:type="spellEnd"/>
      <w:r w:rsidRPr="008F11BF">
        <w:rPr>
          <w:rFonts w:ascii="Times New Roman" w:hAnsi="Times New Roman" w:cs="Times New Roman"/>
          <w:sz w:val="24"/>
          <w:szCs w:val="24"/>
        </w:rPr>
        <w:t>. § 9a ods. 15. písm. f) bod 1 zákona č. 138/1991 Zb. o majetku obcí v znení neskorších predpisov bola dodržaná.</w:t>
      </w:r>
    </w:p>
    <w:p w14:paraId="33DF1492" w14:textId="77777777" w:rsidR="00A015F9" w:rsidRPr="008F11BF" w:rsidRDefault="00A015F9" w:rsidP="00A015F9">
      <w:pPr>
        <w:spacing w:line="240" w:lineRule="auto"/>
        <w:contextualSpacing/>
        <w:jc w:val="both"/>
        <w:rPr>
          <w:rFonts w:ascii="Times New Roman" w:hAnsi="Times New Roman" w:cs="Times New Roman"/>
          <w:i/>
          <w:iCs/>
          <w:sz w:val="24"/>
          <w:szCs w:val="24"/>
        </w:rPr>
      </w:pPr>
      <w:r w:rsidRPr="008F11BF">
        <w:rPr>
          <w:rFonts w:ascii="Times New Roman" w:hAnsi="Times New Roman" w:cs="Times New Roman"/>
          <w:sz w:val="24"/>
          <w:szCs w:val="24"/>
        </w:rPr>
        <w:t xml:space="preserve">V zmysle </w:t>
      </w:r>
      <w:proofErr w:type="spellStart"/>
      <w:r w:rsidRPr="008F11BF">
        <w:rPr>
          <w:rFonts w:ascii="Times New Roman" w:hAnsi="Times New Roman" w:cs="Times New Roman"/>
          <w:sz w:val="24"/>
          <w:szCs w:val="24"/>
        </w:rPr>
        <w:t>ust</w:t>
      </w:r>
      <w:proofErr w:type="spellEnd"/>
      <w:r w:rsidRPr="008F11BF">
        <w:rPr>
          <w:rFonts w:ascii="Times New Roman" w:hAnsi="Times New Roman" w:cs="Times New Roman"/>
          <w:sz w:val="24"/>
          <w:szCs w:val="24"/>
        </w:rPr>
        <w:t xml:space="preserve">. § 14 ods. 7 Zásad hospodárenia s majetkom mesta Šaľa v platnom znení: </w:t>
      </w:r>
      <w:r w:rsidRPr="008F11BF">
        <w:rPr>
          <w:rFonts w:ascii="Times New Roman" w:hAnsi="Times New Roman" w:cs="Times New Roman"/>
          <w:i/>
          <w:iCs/>
          <w:sz w:val="24"/>
          <w:szCs w:val="24"/>
        </w:rPr>
        <w:t xml:space="preserve">„Posúdenie a rozhodnutie o tom, či v konkrétnom prípade sú splnené podmienky podľa </w:t>
      </w:r>
      <w:proofErr w:type="spellStart"/>
      <w:r w:rsidRPr="008F11BF">
        <w:rPr>
          <w:rFonts w:ascii="Times New Roman" w:hAnsi="Times New Roman" w:cs="Times New Roman"/>
          <w:i/>
          <w:iCs/>
          <w:sz w:val="24"/>
          <w:szCs w:val="24"/>
        </w:rPr>
        <w:t>ust</w:t>
      </w:r>
      <w:proofErr w:type="spellEnd"/>
      <w:r w:rsidRPr="008F11BF">
        <w:rPr>
          <w:rFonts w:ascii="Times New Roman" w:hAnsi="Times New Roman" w:cs="Times New Roman"/>
          <w:i/>
          <w:iCs/>
          <w:sz w:val="24"/>
          <w:szCs w:val="24"/>
        </w:rPr>
        <w:t xml:space="preserve">. § 14 ods. 1 Zásad pre aplikáciu prevodu majetku mesta niektorým z dôvodov hodného osobitného zreteľa podľa </w:t>
      </w:r>
      <w:proofErr w:type="spellStart"/>
      <w:r w:rsidRPr="008F11BF">
        <w:rPr>
          <w:rFonts w:ascii="Times New Roman" w:hAnsi="Times New Roman" w:cs="Times New Roman"/>
          <w:i/>
          <w:iCs/>
          <w:sz w:val="24"/>
          <w:szCs w:val="24"/>
        </w:rPr>
        <w:t>ust</w:t>
      </w:r>
      <w:proofErr w:type="spellEnd"/>
      <w:r w:rsidRPr="008F11BF">
        <w:rPr>
          <w:rFonts w:ascii="Times New Roman" w:hAnsi="Times New Roman" w:cs="Times New Roman"/>
          <w:i/>
          <w:iCs/>
          <w:sz w:val="24"/>
          <w:szCs w:val="24"/>
        </w:rPr>
        <w:t xml:space="preserve">. § 14 ods. 2 Zásad je vo výlučnej kompetencii mestského zastupiteľstva. Žiadateľ nemá právny nárok na schválenie prevodu majetku mesta z dôvodu hodného osobitného zreteľa, ani na schválenie zníženia kúpnej ceny podľa </w:t>
      </w:r>
      <w:proofErr w:type="spellStart"/>
      <w:r w:rsidRPr="008F11BF">
        <w:rPr>
          <w:rFonts w:ascii="Times New Roman" w:hAnsi="Times New Roman" w:cs="Times New Roman"/>
          <w:i/>
          <w:iCs/>
          <w:sz w:val="24"/>
          <w:szCs w:val="24"/>
        </w:rPr>
        <w:t>ust</w:t>
      </w:r>
      <w:proofErr w:type="spellEnd"/>
      <w:r w:rsidRPr="008F11BF">
        <w:rPr>
          <w:rFonts w:ascii="Times New Roman" w:hAnsi="Times New Roman" w:cs="Times New Roman"/>
          <w:i/>
          <w:iCs/>
          <w:sz w:val="24"/>
          <w:szCs w:val="24"/>
        </w:rPr>
        <w:t xml:space="preserve">. § 14 ods. 5 Zásad“.   </w:t>
      </w:r>
    </w:p>
    <w:p w14:paraId="102504F3" w14:textId="77777777" w:rsidR="00A015F9" w:rsidRPr="008F11BF" w:rsidRDefault="00A015F9" w:rsidP="006E15BB">
      <w:pPr>
        <w:spacing w:after="0" w:line="240" w:lineRule="auto"/>
        <w:jc w:val="both"/>
        <w:rPr>
          <w:rFonts w:ascii="Times New Roman" w:hAnsi="Times New Roman" w:cs="Times New Roman"/>
          <w:sz w:val="24"/>
          <w:szCs w:val="24"/>
        </w:rPr>
      </w:pPr>
    </w:p>
    <w:p w14:paraId="773BA4EF" w14:textId="77777777" w:rsidR="00A015F9" w:rsidRPr="008F11BF" w:rsidRDefault="00A015F9" w:rsidP="006E15BB">
      <w:pPr>
        <w:spacing w:after="0" w:line="240" w:lineRule="auto"/>
        <w:jc w:val="both"/>
        <w:rPr>
          <w:rFonts w:ascii="Times New Roman" w:hAnsi="Times New Roman" w:cs="Times New Roman"/>
          <w:b/>
          <w:bCs/>
          <w:sz w:val="24"/>
          <w:szCs w:val="24"/>
        </w:rPr>
      </w:pPr>
      <w:r w:rsidRPr="008F11BF">
        <w:rPr>
          <w:rFonts w:ascii="Times New Roman" w:hAnsi="Times New Roman" w:cs="Times New Roman"/>
          <w:b/>
          <w:bCs/>
          <w:sz w:val="24"/>
          <w:szCs w:val="24"/>
        </w:rPr>
        <w:t>Stanovisko MsÚ:</w:t>
      </w:r>
    </w:p>
    <w:p w14:paraId="463349AD" w14:textId="77777777" w:rsidR="00A015F9" w:rsidRPr="008F11BF" w:rsidRDefault="00A015F9" w:rsidP="006E15BB">
      <w:pPr>
        <w:tabs>
          <w:tab w:val="left" w:pos="0"/>
        </w:tabs>
        <w:spacing w:after="0" w:line="240" w:lineRule="auto"/>
        <w:jc w:val="both"/>
        <w:rPr>
          <w:rFonts w:ascii="Times New Roman" w:hAnsi="Times New Roman" w:cs="Times New Roman"/>
          <w:sz w:val="24"/>
          <w:szCs w:val="24"/>
        </w:rPr>
      </w:pPr>
      <w:r w:rsidRPr="008F11BF">
        <w:rPr>
          <w:rFonts w:ascii="Times New Roman" w:hAnsi="Times New Roman" w:cs="Times New Roman"/>
          <w:sz w:val="24"/>
          <w:szCs w:val="24"/>
        </w:rPr>
        <w:t xml:space="preserve">V zmysle právnych skutočností uvedených v dôvodovej správe MsÚ odporúča </w:t>
      </w:r>
      <w:proofErr w:type="spellStart"/>
      <w:r w:rsidRPr="008F11BF">
        <w:rPr>
          <w:rFonts w:ascii="Times New Roman" w:hAnsi="Times New Roman" w:cs="Times New Roman"/>
          <w:sz w:val="24"/>
          <w:szCs w:val="24"/>
        </w:rPr>
        <w:t>MsZ</w:t>
      </w:r>
      <w:proofErr w:type="spellEnd"/>
      <w:r w:rsidRPr="008F11BF">
        <w:rPr>
          <w:rFonts w:ascii="Times New Roman" w:hAnsi="Times New Roman" w:cs="Times New Roman"/>
          <w:sz w:val="24"/>
          <w:szCs w:val="24"/>
        </w:rPr>
        <w:t xml:space="preserve"> prijať uznesenie v navrhovanom znení. </w:t>
      </w:r>
    </w:p>
    <w:p w14:paraId="389E5E92" w14:textId="77777777" w:rsidR="00A015F9" w:rsidRPr="008F11BF" w:rsidRDefault="00A015F9" w:rsidP="006E15BB">
      <w:pPr>
        <w:tabs>
          <w:tab w:val="left" w:pos="0"/>
        </w:tabs>
        <w:spacing w:after="0" w:line="240" w:lineRule="auto"/>
        <w:jc w:val="both"/>
        <w:rPr>
          <w:rFonts w:ascii="Times New Roman" w:hAnsi="Times New Roman" w:cs="Times New Roman"/>
          <w:sz w:val="24"/>
          <w:szCs w:val="24"/>
        </w:rPr>
      </w:pPr>
    </w:p>
    <w:p w14:paraId="607C5602" w14:textId="77777777" w:rsidR="00616D79" w:rsidRPr="008F11BF" w:rsidRDefault="00616D79" w:rsidP="00616D79">
      <w:pPr>
        <w:tabs>
          <w:tab w:val="left" w:pos="0"/>
        </w:tabs>
        <w:spacing w:after="0" w:line="240" w:lineRule="auto"/>
        <w:jc w:val="both"/>
        <w:rPr>
          <w:rFonts w:ascii="Times New Roman" w:hAnsi="Times New Roman" w:cs="Times New Roman"/>
          <w:sz w:val="24"/>
          <w:szCs w:val="24"/>
        </w:rPr>
      </w:pPr>
    </w:p>
    <w:p w14:paraId="2A1B834C" w14:textId="5355BF54" w:rsidR="00486E4A" w:rsidRPr="008F11BF" w:rsidRDefault="00486E4A" w:rsidP="00616D79">
      <w:pPr>
        <w:autoSpaceDE w:val="0"/>
        <w:autoSpaceDN w:val="0"/>
        <w:adjustRightInd w:val="0"/>
        <w:spacing w:line="240" w:lineRule="auto"/>
        <w:ind w:right="141"/>
        <w:jc w:val="both"/>
        <w:rPr>
          <w:rFonts w:ascii="Times New Roman" w:hAnsi="Times New Roman" w:cs="Times New Roman"/>
          <w:sz w:val="24"/>
          <w:szCs w:val="24"/>
        </w:rPr>
      </w:pPr>
    </w:p>
    <w:sectPr w:rsidR="00486E4A" w:rsidRPr="008F11BF" w:rsidSect="00342A44">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EC59F" w14:textId="77777777" w:rsidR="00DC178E" w:rsidRDefault="00DC178E" w:rsidP="003F57F0">
      <w:pPr>
        <w:spacing w:after="0" w:line="240" w:lineRule="auto"/>
      </w:pPr>
      <w:r>
        <w:separator/>
      </w:r>
    </w:p>
  </w:endnote>
  <w:endnote w:type="continuationSeparator" w:id="0">
    <w:p w14:paraId="791C54BD" w14:textId="77777777" w:rsidR="00DC178E" w:rsidRDefault="00DC178E" w:rsidP="003F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D21295" w14:textId="77777777" w:rsidR="00DC178E" w:rsidRDefault="00DC178E" w:rsidP="003F57F0">
      <w:pPr>
        <w:spacing w:after="0" w:line="240" w:lineRule="auto"/>
      </w:pPr>
      <w:r>
        <w:separator/>
      </w:r>
    </w:p>
  </w:footnote>
  <w:footnote w:type="continuationSeparator" w:id="0">
    <w:p w14:paraId="0457D3FF" w14:textId="77777777" w:rsidR="00DC178E" w:rsidRDefault="00DC178E" w:rsidP="003F5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332164"/>
      <w:docPartObj>
        <w:docPartGallery w:val="Page Numbers (Top of Page)"/>
        <w:docPartUnique/>
      </w:docPartObj>
    </w:sdtPr>
    <w:sdtContent>
      <w:p w14:paraId="365A629E" w14:textId="77777777" w:rsidR="003F57F0" w:rsidRDefault="003E0B60">
        <w:pPr>
          <w:pStyle w:val="Hlavika"/>
          <w:jc w:val="center"/>
        </w:pPr>
        <w:r>
          <w:fldChar w:fldCharType="begin"/>
        </w:r>
        <w:r w:rsidR="003F57F0">
          <w:instrText>PAGE   \* MERGEFORMAT</w:instrText>
        </w:r>
        <w:r>
          <w:fldChar w:fldCharType="separate"/>
        </w:r>
        <w:r w:rsidR="00E401D3">
          <w:rPr>
            <w:noProof/>
          </w:rPr>
          <w:t>3</w:t>
        </w:r>
        <w:r>
          <w:fldChar w:fldCharType="end"/>
        </w:r>
      </w:p>
    </w:sdtContent>
  </w:sdt>
  <w:p w14:paraId="44861F37" w14:textId="77777777" w:rsidR="003F57F0" w:rsidRDefault="003F57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262D0"/>
    <w:multiLevelType w:val="hybridMultilevel"/>
    <w:tmpl w:val="F758AE0C"/>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B03058"/>
    <w:multiLevelType w:val="hybridMultilevel"/>
    <w:tmpl w:val="9176CB4C"/>
    <w:lvl w:ilvl="0" w:tplc="9488C6B4">
      <w:start w:val="2"/>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15:restartNumberingAfterBreak="0">
    <w:nsid w:val="240E7761"/>
    <w:multiLevelType w:val="hybridMultilevel"/>
    <w:tmpl w:val="7F569D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3A04F7"/>
    <w:multiLevelType w:val="hybridMultilevel"/>
    <w:tmpl w:val="626051E4"/>
    <w:lvl w:ilvl="0" w:tplc="74D6B5F8">
      <w:start w:val="9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7" w15:restartNumberingAfterBreak="0">
    <w:nsid w:val="3FEA28B9"/>
    <w:multiLevelType w:val="hybridMultilevel"/>
    <w:tmpl w:val="C36E04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9"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F730FC6"/>
    <w:multiLevelType w:val="hybridMultilevel"/>
    <w:tmpl w:val="827EA5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4F4398E"/>
    <w:multiLevelType w:val="hybridMultilevel"/>
    <w:tmpl w:val="142412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14" w15:restartNumberingAfterBreak="0">
    <w:nsid w:val="7D0A3028"/>
    <w:multiLevelType w:val="hybridMultilevel"/>
    <w:tmpl w:val="D84A272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EA5614F"/>
    <w:multiLevelType w:val="hybridMultilevel"/>
    <w:tmpl w:val="22322C98"/>
    <w:lvl w:ilvl="0" w:tplc="3388672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12711726">
    <w:abstractNumId w:val="13"/>
  </w:num>
  <w:num w:numId="2" w16cid:durableId="412708234">
    <w:abstractNumId w:val="12"/>
  </w:num>
  <w:num w:numId="3" w16cid:durableId="1234002302">
    <w:abstractNumId w:val="3"/>
  </w:num>
  <w:num w:numId="4" w16cid:durableId="921254304">
    <w:abstractNumId w:val="6"/>
  </w:num>
  <w:num w:numId="5" w16cid:durableId="49692028">
    <w:abstractNumId w:val="15"/>
  </w:num>
  <w:num w:numId="6" w16cid:durableId="1469276760">
    <w:abstractNumId w:val="1"/>
  </w:num>
  <w:num w:numId="7" w16cid:durableId="1015112797">
    <w:abstractNumId w:val="9"/>
  </w:num>
  <w:num w:numId="8" w16cid:durableId="104661378">
    <w:abstractNumId w:val="8"/>
  </w:num>
  <w:num w:numId="9" w16cid:durableId="1101947057">
    <w:abstractNumId w:val="5"/>
  </w:num>
  <w:num w:numId="10" w16cid:durableId="1217005704">
    <w:abstractNumId w:val="0"/>
  </w:num>
  <w:num w:numId="11" w16cid:durableId="575668960">
    <w:abstractNumId w:val="10"/>
  </w:num>
  <w:num w:numId="12" w16cid:durableId="196360706">
    <w:abstractNumId w:val="16"/>
  </w:num>
  <w:num w:numId="13" w16cid:durableId="141310250">
    <w:abstractNumId w:val="2"/>
  </w:num>
  <w:num w:numId="14" w16cid:durableId="351104771">
    <w:abstractNumId w:val="11"/>
  </w:num>
  <w:num w:numId="15" w16cid:durableId="1280645780">
    <w:abstractNumId w:val="7"/>
  </w:num>
  <w:num w:numId="16" w16cid:durableId="1999651653">
    <w:abstractNumId w:val="14"/>
  </w:num>
  <w:num w:numId="17" w16cid:durableId="204101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0664"/>
    <w:rsid w:val="00002379"/>
    <w:rsid w:val="000210FB"/>
    <w:rsid w:val="00023BC3"/>
    <w:rsid w:val="00024009"/>
    <w:rsid w:val="0003043D"/>
    <w:rsid w:val="00035DA4"/>
    <w:rsid w:val="00036360"/>
    <w:rsid w:val="000434A1"/>
    <w:rsid w:val="0005176B"/>
    <w:rsid w:val="00055649"/>
    <w:rsid w:val="00055C6D"/>
    <w:rsid w:val="00057D55"/>
    <w:rsid w:val="00066456"/>
    <w:rsid w:val="00067F61"/>
    <w:rsid w:val="00071969"/>
    <w:rsid w:val="00072F84"/>
    <w:rsid w:val="00073945"/>
    <w:rsid w:val="000778EE"/>
    <w:rsid w:val="000820C1"/>
    <w:rsid w:val="000915A1"/>
    <w:rsid w:val="0009209B"/>
    <w:rsid w:val="000938D6"/>
    <w:rsid w:val="000950AD"/>
    <w:rsid w:val="000A13E4"/>
    <w:rsid w:val="000A4ED3"/>
    <w:rsid w:val="000B1929"/>
    <w:rsid w:val="000B526B"/>
    <w:rsid w:val="000C1AD1"/>
    <w:rsid w:val="000D0856"/>
    <w:rsid w:val="000D1ABB"/>
    <w:rsid w:val="000D41AE"/>
    <w:rsid w:val="000F41C0"/>
    <w:rsid w:val="000F617D"/>
    <w:rsid w:val="00106543"/>
    <w:rsid w:val="001102EF"/>
    <w:rsid w:val="00117DFA"/>
    <w:rsid w:val="001365DC"/>
    <w:rsid w:val="00147491"/>
    <w:rsid w:val="00156C2D"/>
    <w:rsid w:val="00160F1D"/>
    <w:rsid w:val="00172F12"/>
    <w:rsid w:val="00173F83"/>
    <w:rsid w:val="00177616"/>
    <w:rsid w:val="00180A9F"/>
    <w:rsid w:val="001843BE"/>
    <w:rsid w:val="00187D3F"/>
    <w:rsid w:val="00193CF9"/>
    <w:rsid w:val="0019451D"/>
    <w:rsid w:val="001A14EE"/>
    <w:rsid w:val="001A2B34"/>
    <w:rsid w:val="001B397B"/>
    <w:rsid w:val="001B70D0"/>
    <w:rsid w:val="001C1760"/>
    <w:rsid w:val="001C2548"/>
    <w:rsid w:val="001D2922"/>
    <w:rsid w:val="001D5A56"/>
    <w:rsid w:val="001E17BD"/>
    <w:rsid w:val="001E293D"/>
    <w:rsid w:val="001E3A61"/>
    <w:rsid w:val="001F3D8A"/>
    <w:rsid w:val="001F492D"/>
    <w:rsid w:val="002045A9"/>
    <w:rsid w:val="0021274C"/>
    <w:rsid w:val="00227C37"/>
    <w:rsid w:val="002319F7"/>
    <w:rsid w:val="002332CD"/>
    <w:rsid w:val="00233AD5"/>
    <w:rsid w:val="002354E3"/>
    <w:rsid w:val="002376BE"/>
    <w:rsid w:val="00242695"/>
    <w:rsid w:val="0024334F"/>
    <w:rsid w:val="00244C49"/>
    <w:rsid w:val="00253293"/>
    <w:rsid w:val="0025335B"/>
    <w:rsid w:val="00262575"/>
    <w:rsid w:val="00262624"/>
    <w:rsid w:val="00267BAD"/>
    <w:rsid w:val="0027000E"/>
    <w:rsid w:val="00273099"/>
    <w:rsid w:val="00273EF4"/>
    <w:rsid w:val="00281E52"/>
    <w:rsid w:val="0028285E"/>
    <w:rsid w:val="002839C3"/>
    <w:rsid w:val="0028734B"/>
    <w:rsid w:val="002A03A3"/>
    <w:rsid w:val="002A07B7"/>
    <w:rsid w:val="002A2AAA"/>
    <w:rsid w:val="002A3E39"/>
    <w:rsid w:val="002A4E17"/>
    <w:rsid w:val="002B2FB7"/>
    <w:rsid w:val="002C6503"/>
    <w:rsid w:val="002D063A"/>
    <w:rsid w:val="002D7A39"/>
    <w:rsid w:val="002E4013"/>
    <w:rsid w:val="002E5D42"/>
    <w:rsid w:val="002F3904"/>
    <w:rsid w:val="002F468E"/>
    <w:rsid w:val="003006C1"/>
    <w:rsid w:val="00305340"/>
    <w:rsid w:val="0031081C"/>
    <w:rsid w:val="00311996"/>
    <w:rsid w:val="00323383"/>
    <w:rsid w:val="00326E29"/>
    <w:rsid w:val="0032726C"/>
    <w:rsid w:val="0033039A"/>
    <w:rsid w:val="00336D6B"/>
    <w:rsid w:val="00337D05"/>
    <w:rsid w:val="00342A44"/>
    <w:rsid w:val="00345DA3"/>
    <w:rsid w:val="00350F52"/>
    <w:rsid w:val="003758C2"/>
    <w:rsid w:val="003815CF"/>
    <w:rsid w:val="003847F9"/>
    <w:rsid w:val="003900DE"/>
    <w:rsid w:val="0039344D"/>
    <w:rsid w:val="003A62A1"/>
    <w:rsid w:val="003B0636"/>
    <w:rsid w:val="003C1362"/>
    <w:rsid w:val="003C2AA8"/>
    <w:rsid w:val="003C7FA6"/>
    <w:rsid w:val="003D0AEA"/>
    <w:rsid w:val="003D2D12"/>
    <w:rsid w:val="003D3CDE"/>
    <w:rsid w:val="003D3E91"/>
    <w:rsid w:val="003E0B60"/>
    <w:rsid w:val="003E333D"/>
    <w:rsid w:val="003E37CE"/>
    <w:rsid w:val="003F102E"/>
    <w:rsid w:val="003F135E"/>
    <w:rsid w:val="003F47CB"/>
    <w:rsid w:val="003F57F0"/>
    <w:rsid w:val="004038A1"/>
    <w:rsid w:val="00424652"/>
    <w:rsid w:val="004442B2"/>
    <w:rsid w:val="004460EA"/>
    <w:rsid w:val="00447467"/>
    <w:rsid w:val="004626D1"/>
    <w:rsid w:val="0047346E"/>
    <w:rsid w:val="0048606C"/>
    <w:rsid w:val="00486E4A"/>
    <w:rsid w:val="00495BDD"/>
    <w:rsid w:val="004A6302"/>
    <w:rsid w:val="004C013F"/>
    <w:rsid w:val="004D7CAC"/>
    <w:rsid w:val="004E162E"/>
    <w:rsid w:val="004E5EE8"/>
    <w:rsid w:val="004E659C"/>
    <w:rsid w:val="004F4DA0"/>
    <w:rsid w:val="00503D63"/>
    <w:rsid w:val="005118EE"/>
    <w:rsid w:val="00530562"/>
    <w:rsid w:val="00530B7E"/>
    <w:rsid w:val="00535BEE"/>
    <w:rsid w:val="00536A26"/>
    <w:rsid w:val="00542580"/>
    <w:rsid w:val="00542FD0"/>
    <w:rsid w:val="005432AC"/>
    <w:rsid w:val="00561971"/>
    <w:rsid w:val="0056387F"/>
    <w:rsid w:val="00566FAA"/>
    <w:rsid w:val="00577540"/>
    <w:rsid w:val="00584C80"/>
    <w:rsid w:val="00584D7C"/>
    <w:rsid w:val="0059051D"/>
    <w:rsid w:val="005908E6"/>
    <w:rsid w:val="00593A0F"/>
    <w:rsid w:val="005A1A83"/>
    <w:rsid w:val="005A225E"/>
    <w:rsid w:val="005A37A1"/>
    <w:rsid w:val="005A426E"/>
    <w:rsid w:val="005C0664"/>
    <w:rsid w:val="005C6BCF"/>
    <w:rsid w:val="005D06B1"/>
    <w:rsid w:val="005E607B"/>
    <w:rsid w:val="00601622"/>
    <w:rsid w:val="00603BEE"/>
    <w:rsid w:val="00610304"/>
    <w:rsid w:val="006120CF"/>
    <w:rsid w:val="00613252"/>
    <w:rsid w:val="00616D79"/>
    <w:rsid w:val="00621311"/>
    <w:rsid w:val="00622006"/>
    <w:rsid w:val="00622DAD"/>
    <w:rsid w:val="006302C4"/>
    <w:rsid w:val="00636D2D"/>
    <w:rsid w:val="006373EC"/>
    <w:rsid w:val="00640DCA"/>
    <w:rsid w:val="006426C7"/>
    <w:rsid w:val="00643976"/>
    <w:rsid w:val="00644822"/>
    <w:rsid w:val="00650735"/>
    <w:rsid w:val="00654133"/>
    <w:rsid w:val="00655F98"/>
    <w:rsid w:val="00660229"/>
    <w:rsid w:val="00665207"/>
    <w:rsid w:val="00667583"/>
    <w:rsid w:val="00667C55"/>
    <w:rsid w:val="00672908"/>
    <w:rsid w:val="00675843"/>
    <w:rsid w:val="00676764"/>
    <w:rsid w:val="00682A11"/>
    <w:rsid w:val="00684FA7"/>
    <w:rsid w:val="006873A0"/>
    <w:rsid w:val="00690F8E"/>
    <w:rsid w:val="006A11F5"/>
    <w:rsid w:val="006A201A"/>
    <w:rsid w:val="006A7442"/>
    <w:rsid w:val="006B0DFE"/>
    <w:rsid w:val="006B3791"/>
    <w:rsid w:val="006B47A9"/>
    <w:rsid w:val="006B48A9"/>
    <w:rsid w:val="006C324D"/>
    <w:rsid w:val="006C456B"/>
    <w:rsid w:val="006C5128"/>
    <w:rsid w:val="006D0217"/>
    <w:rsid w:val="006D050F"/>
    <w:rsid w:val="006D2331"/>
    <w:rsid w:val="006D32A4"/>
    <w:rsid w:val="006D54C8"/>
    <w:rsid w:val="006E15BB"/>
    <w:rsid w:val="006E2C59"/>
    <w:rsid w:val="006E4980"/>
    <w:rsid w:val="006E499C"/>
    <w:rsid w:val="006F239F"/>
    <w:rsid w:val="00701E89"/>
    <w:rsid w:val="007031C4"/>
    <w:rsid w:val="00713DB2"/>
    <w:rsid w:val="00716197"/>
    <w:rsid w:val="00720035"/>
    <w:rsid w:val="00731CC3"/>
    <w:rsid w:val="00735A93"/>
    <w:rsid w:val="00736C18"/>
    <w:rsid w:val="00750128"/>
    <w:rsid w:val="00750980"/>
    <w:rsid w:val="0076053A"/>
    <w:rsid w:val="007614AE"/>
    <w:rsid w:val="00762DD7"/>
    <w:rsid w:val="0076351E"/>
    <w:rsid w:val="00766C01"/>
    <w:rsid w:val="00767206"/>
    <w:rsid w:val="00780A2B"/>
    <w:rsid w:val="00782E39"/>
    <w:rsid w:val="00785392"/>
    <w:rsid w:val="007905F1"/>
    <w:rsid w:val="007B1468"/>
    <w:rsid w:val="007B7C3C"/>
    <w:rsid w:val="007C2F40"/>
    <w:rsid w:val="007C4331"/>
    <w:rsid w:val="007C4F73"/>
    <w:rsid w:val="007C524A"/>
    <w:rsid w:val="007D395D"/>
    <w:rsid w:val="007D431C"/>
    <w:rsid w:val="007E041E"/>
    <w:rsid w:val="007F22E0"/>
    <w:rsid w:val="007F7B63"/>
    <w:rsid w:val="0080068F"/>
    <w:rsid w:val="00802056"/>
    <w:rsid w:val="00802CD0"/>
    <w:rsid w:val="00805888"/>
    <w:rsid w:val="00806F4A"/>
    <w:rsid w:val="008076B9"/>
    <w:rsid w:val="0081226D"/>
    <w:rsid w:val="00813252"/>
    <w:rsid w:val="0081370A"/>
    <w:rsid w:val="00813FA7"/>
    <w:rsid w:val="0081587E"/>
    <w:rsid w:val="00820881"/>
    <w:rsid w:val="0082213D"/>
    <w:rsid w:val="00823D6E"/>
    <w:rsid w:val="008264D4"/>
    <w:rsid w:val="00826C59"/>
    <w:rsid w:val="008323F2"/>
    <w:rsid w:val="00836371"/>
    <w:rsid w:val="008460D3"/>
    <w:rsid w:val="00847E10"/>
    <w:rsid w:val="0085008E"/>
    <w:rsid w:val="008542FF"/>
    <w:rsid w:val="0085471D"/>
    <w:rsid w:val="00855ADC"/>
    <w:rsid w:val="008642A0"/>
    <w:rsid w:val="00871677"/>
    <w:rsid w:val="00872634"/>
    <w:rsid w:val="008834E9"/>
    <w:rsid w:val="0089054C"/>
    <w:rsid w:val="00893C84"/>
    <w:rsid w:val="008A42CA"/>
    <w:rsid w:val="008B7963"/>
    <w:rsid w:val="008D4841"/>
    <w:rsid w:val="008D5335"/>
    <w:rsid w:val="008E4188"/>
    <w:rsid w:val="008E77F2"/>
    <w:rsid w:val="008E7994"/>
    <w:rsid w:val="008F11BF"/>
    <w:rsid w:val="008F2381"/>
    <w:rsid w:val="008F5949"/>
    <w:rsid w:val="00911AF7"/>
    <w:rsid w:val="00912EFD"/>
    <w:rsid w:val="0091496C"/>
    <w:rsid w:val="00916639"/>
    <w:rsid w:val="0091772A"/>
    <w:rsid w:val="0092182E"/>
    <w:rsid w:val="00921E6B"/>
    <w:rsid w:val="00922939"/>
    <w:rsid w:val="00922C6A"/>
    <w:rsid w:val="00932D8F"/>
    <w:rsid w:val="00933DC4"/>
    <w:rsid w:val="00943AA3"/>
    <w:rsid w:val="00955718"/>
    <w:rsid w:val="009578B1"/>
    <w:rsid w:val="00967DCE"/>
    <w:rsid w:val="00971811"/>
    <w:rsid w:val="0099036D"/>
    <w:rsid w:val="009A0A49"/>
    <w:rsid w:val="009A5300"/>
    <w:rsid w:val="009B0353"/>
    <w:rsid w:val="009B63AA"/>
    <w:rsid w:val="009C18C7"/>
    <w:rsid w:val="009C7F87"/>
    <w:rsid w:val="009C7FC9"/>
    <w:rsid w:val="009D0F5D"/>
    <w:rsid w:val="009E4120"/>
    <w:rsid w:val="009E5655"/>
    <w:rsid w:val="009F0285"/>
    <w:rsid w:val="009F1450"/>
    <w:rsid w:val="009F1EAE"/>
    <w:rsid w:val="009F772C"/>
    <w:rsid w:val="00A015F9"/>
    <w:rsid w:val="00A03FCD"/>
    <w:rsid w:val="00A12485"/>
    <w:rsid w:val="00A14114"/>
    <w:rsid w:val="00A202AB"/>
    <w:rsid w:val="00A3228E"/>
    <w:rsid w:val="00A32DB0"/>
    <w:rsid w:val="00A41678"/>
    <w:rsid w:val="00A430C9"/>
    <w:rsid w:val="00A45775"/>
    <w:rsid w:val="00A52E1B"/>
    <w:rsid w:val="00A57003"/>
    <w:rsid w:val="00A63164"/>
    <w:rsid w:val="00A67B34"/>
    <w:rsid w:val="00A704F9"/>
    <w:rsid w:val="00A750C2"/>
    <w:rsid w:val="00A76A89"/>
    <w:rsid w:val="00A841EE"/>
    <w:rsid w:val="00A85219"/>
    <w:rsid w:val="00A85489"/>
    <w:rsid w:val="00A9643F"/>
    <w:rsid w:val="00AA088D"/>
    <w:rsid w:val="00AA3539"/>
    <w:rsid w:val="00AA3F6F"/>
    <w:rsid w:val="00AB1A1A"/>
    <w:rsid w:val="00AB2B8A"/>
    <w:rsid w:val="00AC1AC5"/>
    <w:rsid w:val="00AE5B60"/>
    <w:rsid w:val="00AF0F11"/>
    <w:rsid w:val="00AF3AB0"/>
    <w:rsid w:val="00AF509F"/>
    <w:rsid w:val="00AF53A4"/>
    <w:rsid w:val="00AF5A5A"/>
    <w:rsid w:val="00B01394"/>
    <w:rsid w:val="00B01B23"/>
    <w:rsid w:val="00B0675D"/>
    <w:rsid w:val="00B109EB"/>
    <w:rsid w:val="00B166E9"/>
    <w:rsid w:val="00B22DA4"/>
    <w:rsid w:val="00B27E19"/>
    <w:rsid w:val="00B33A24"/>
    <w:rsid w:val="00B3689A"/>
    <w:rsid w:val="00B41165"/>
    <w:rsid w:val="00B470F8"/>
    <w:rsid w:val="00B477BE"/>
    <w:rsid w:val="00B47EB0"/>
    <w:rsid w:val="00B52A20"/>
    <w:rsid w:val="00B5645A"/>
    <w:rsid w:val="00B6033C"/>
    <w:rsid w:val="00B60C47"/>
    <w:rsid w:val="00B6301C"/>
    <w:rsid w:val="00B65B8E"/>
    <w:rsid w:val="00B700F1"/>
    <w:rsid w:val="00B70639"/>
    <w:rsid w:val="00B739BB"/>
    <w:rsid w:val="00B8110C"/>
    <w:rsid w:val="00B8457F"/>
    <w:rsid w:val="00B90DFA"/>
    <w:rsid w:val="00BA1424"/>
    <w:rsid w:val="00BA20F6"/>
    <w:rsid w:val="00BB3AE3"/>
    <w:rsid w:val="00BB752D"/>
    <w:rsid w:val="00BC5F49"/>
    <w:rsid w:val="00BE2090"/>
    <w:rsid w:val="00BE4551"/>
    <w:rsid w:val="00BE4D42"/>
    <w:rsid w:val="00BF0100"/>
    <w:rsid w:val="00BF67BC"/>
    <w:rsid w:val="00C05DD5"/>
    <w:rsid w:val="00C06D47"/>
    <w:rsid w:val="00C12A9D"/>
    <w:rsid w:val="00C135BB"/>
    <w:rsid w:val="00C153B2"/>
    <w:rsid w:val="00C20249"/>
    <w:rsid w:val="00C237AA"/>
    <w:rsid w:val="00C3201C"/>
    <w:rsid w:val="00C44E23"/>
    <w:rsid w:val="00C56011"/>
    <w:rsid w:val="00C56EFA"/>
    <w:rsid w:val="00C6176A"/>
    <w:rsid w:val="00C63691"/>
    <w:rsid w:val="00C72AAA"/>
    <w:rsid w:val="00C809CC"/>
    <w:rsid w:val="00C90C16"/>
    <w:rsid w:val="00C9307A"/>
    <w:rsid w:val="00CA16CC"/>
    <w:rsid w:val="00CA468F"/>
    <w:rsid w:val="00CA61A1"/>
    <w:rsid w:val="00CB1240"/>
    <w:rsid w:val="00CC0610"/>
    <w:rsid w:val="00CC1BF9"/>
    <w:rsid w:val="00CC1C99"/>
    <w:rsid w:val="00CC319C"/>
    <w:rsid w:val="00CD698B"/>
    <w:rsid w:val="00CE1366"/>
    <w:rsid w:val="00CE2A2F"/>
    <w:rsid w:val="00D025B9"/>
    <w:rsid w:val="00D3224A"/>
    <w:rsid w:val="00D325D5"/>
    <w:rsid w:val="00D32B4B"/>
    <w:rsid w:val="00D53399"/>
    <w:rsid w:val="00D538D0"/>
    <w:rsid w:val="00D538F4"/>
    <w:rsid w:val="00D61634"/>
    <w:rsid w:val="00D61A70"/>
    <w:rsid w:val="00D64983"/>
    <w:rsid w:val="00D779FA"/>
    <w:rsid w:val="00D82C86"/>
    <w:rsid w:val="00D9452C"/>
    <w:rsid w:val="00D95690"/>
    <w:rsid w:val="00D967D5"/>
    <w:rsid w:val="00DA34B4"/>
    <w:rsid w:val="00DA3694"/>
    <w:rsid w:val="00DC178E"/>
    <w:rsid w:val="00DD5111"/>
    <w:rsid w:val="00DE2F5D"/>
    <w:rsid w:val="00DE353C"/>
    <w:rsid w:val="00DE58D2"/>
    <w:rsid w:val="00DF26E7"/>
    <w:rsid w:val="00DF5C3B"/>
    <w:rsid w:val="00E025A1"/>
    <w:rsid w:val="00E06ACE"/>
    <w:rsid w:val="00E07705"/>
    <w:rsid w:val="00E11D48"/>
    <w:rsid w:val="00E12FAE"/>
    <w:rsid w:val="00E228EE"/>
    <w:rsid w:val="00E22C58"/>
    <w:rsid w:val="00E30360"/>
    <w:rsid w:val="00E33F79"/>
    <w:rsid w:val="00E363C9"/>
    <w:rsid w:val="00E37FDB"/>
    <w:rsid w:val="00E401D3"/>
    <w:rsid w:val="00E42906"/>
    <w:rsid w:val="00E50517"/>
    <w:rsid w:val="00E518E0"/>
    <w:rsid w:val="00E64D2E"/>
    <w:rsid w:val="00E75CD6"/>
    <w:rsid w:val="00E846DE"/>
    <w:rsid w:val="00E85F30"/>
    <w:rsid w:val="00E96715"/>
    <w:rsid w:val="00EA2A6D"/>
    <w:rsid w:val="00EB100A"/>
    <w:rsid w:val="00EB16F7"/>
    <w:rsid w:val="00EB6EAA"/>
    <w:rsid w:val="00EC4FFA"/>
    <w:rsid w:val="00ED06D1"/>
    <w:rsid w:val="00ED0888"/>
    <w:rsid w:val="00ED1FA9"/>
    <w:rsid w:val="00ED5E47"/>
    <w:rsid w:val="00EE02E4"/>
    <w:rsid w:val="00EE0BF5"/>
    <w:rsid w:val="00EE142D"/>
    <w:rsid w:val="00EE36C3"/>
    <w:rsid w:val="00EF265A"/>
    <w:rsid w:val="00EF7FE8"/>
    <w:rsid w:val="00F00A25"/>
    <w:rsid w:val="00F04B78"/>
    <w:rsid w:val="00F175DB"/>
    <w:rsid w:val="00F22F27"/>
    <w:rsid w:val="00F2400C"/>
    <w:rsid w:val="00F24273"/>
    <w:rsid w:val="00F273FF"/>
    <w:rsid w:val="00F31687"/>
    <w:rsid w:val="00F31BEB"/>
    <w:rsid w:val="00F31EDD"/>
    <w:rsid w:val="00F41B58"/>
    <w:rsid w:val="00F50E36"/>
    <w:rsid w:val="00F5147B"/>
    <w:rsid w:val="00F52B55"/>
    <w:rsid w:val="00F6297D"/>
    <w:rsid w:val="00F63397"/>
    <w:rsid w:val="00F653D2"/>
    <w:rsid w:val="00F720B4"/>
    <w:rsid w:val="00F75328"/>
    <w:rsid w:val="00F762DC"/>
    <w:rsid w:val="00F77A35"/>
    <w:rsid w:val="00F82F81"/>
    <w:rsid w:val="00F857BB"/>
    <w:rsid w:val="00F937E8"/>
    <w:rsid w:val="00FA4837"/>
    <w:rsid w:val="00FA76EB"/>
    <w:rsid w:val="00FB74A1"/>
    <w:rsid w:val="00FC1CB8"/>
    <w:rsid w:val="00FC3E01"/>
    <w:rsid w:val="00FD0A3C"/>
    <w:rsid w:val="00FD2D18"/>
    <w:rsid w:val="00FE3068"/>
    <w:rsid w:val="00FE60E0"/>
    <w:rsid w:val="00FE6CFD"/>
    <w:rsid w:val="00FF715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4589"/>
  <w15:docId w15:val="{FF8D5849-F264-4780-8223-BDF36963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E498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link w:val="OdsekzoznamuChar"/>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Bezriadkovania">
    <w:name w:val="No Spacing"/>
    <w:uiPriority w:val="1"/>
    <w:qFormat/>
    <w:rsid w:val="00AA3F6F"/>
    <w:pPr>
      <w:spacing w:after="0" w:line="240" w:lineRule="auto"/>
    </w:pPr>
  </w:style>
  <w:style w:type="paragraph" w:styleId="Hlavika">
    <w:name w:val="header"/>
    <w:basedOn w:val="Normlny"/>
    <w:link w:val="HlavikaChar"/>
    <w:uiPriority w:val="99"/>
    <w:unhideWhenUsed/>
    <w:rsid w:val="003F57F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7F0"/>
  </w:style>
  <w:style w:type="paragraph" w:styleId="Pta">
    <w:name w:val="footer"/>
    <w:basedOn w:val="Normlny"/>
    <w:link w:val="PtaChar"/>
    <w:uiPriority w:val="99"/>
    <w:unhideWhenUsed/>
    <w:rsid w:val="003F57F0"/>
    <w:pPr>
      <w:tabs>
        <w:tab w:val="center" w:pos="4536"/>
        <w:tab w:val="right" w:pos="9072"/>
      </w:tabs>
      <w:spacing w:after="0" w:line="240" w:lineRule="auto"/>
    </w:pPr>
  </w:style>
  <w:style w:type="character" w:customStyle="1" w:styleId="PtaChar">
    <w:name w:val="Päta Char"/>
    <w:basedOn w:val="Predvolenpsmoodseku"/>
    <w:link w:val="Pta"/>
    <w:uiPriority w:val="99"/>
    <w:rsid w:val="003F57F0"/>
  </w:style>
  <w:style w:type="character" w:styleId="Odkaznakomentr">
    <w:name w:val="annotation reference"/>
    <w:basedOn w:val="Predvolenpsmoodseku"/>
    <w:uiPriority w:val="99"/>
    <w:semiHidden/>
    <w:unhideWhenUsed/>
    <w:rsid w:val="00E401D3"/>
    <w:rPr>
      <w:sz w:val="16"/>
      <w:szCs w:val="16"/>
    </w:rPr>
  </w:style>
  <w:style w:type="paragraph" w:styleId="Textkomentra">
    <w:name w:val="annotation text"/>
    <w:basedOn w:val="Normlny"/>
    <w:link w:val="TextkomentraChar"/>
    <w:uiPriority w:val="99"/>
    <w:semiHidden/>
    <w:unhideWhenUsed/>
    <w:rsid w:val="00E401D3"/>
    <w:pPr>
      <w:spacing w:line="240" w:lineRule="auto"/>
    </w:pPr>
    <w:rPr>
      <w:sz w:val="20"/>
      <w:szCs w:val="20"/>
    </w:rPr>
  </w:style>
  <w:style w:type="character" w:customStyle="1" w:styleId="TextkomentraChar">
    <w:name w:val="Text komentára Char"/>
    <w:basedOn w:val="Predvolenpsmoodseku"/>
    <w:link w:val="Textkomentra"/>
    <w:uiPriority w:val="99"/>
    <w:semiHidden/>
    <w:rsid w:val="00E401D3"/>
    <w:rPr>
      <w:sz w:val="20"/>
      <w:szCs w:val="20"/>
    </w:rPr>
  </w:style>
  <w:style w:type="paragraph" w:styleId="Predmetkomentra">
    <w:name w:val="annotation subject"/>
    <w:basedOn w:val="Textkomentra"/>
    <w:next w:val="Textkomentra"/>
    <w:link w:val="PredmetkomentraChar"/>
    <w:uiPriority w:val="99"/>
    <w:semiHidden/>
    <w:unhideWhenUsed/>
    <w:rsid w:val="00E401D3"/>
    <w:rPr>
      <w:b/>
      <w:bCs/>
    </w:rPr>
  </w:style>
  <w:style w:type="character" w:customStyle="1" w:styleId="PredmetkomentraChar">
    <w:name w:val="Predmet komentára Char"/>
    <w:basedOn w:val="TextkomentraChar"/>
    <w:link w:val="Predmetkomentra"/>
    <w:uiPriority w:val="99"/>
    <w:semiHidden/>
    <w:rsid w:val="00E401D3"/>
    <w:rPr>
      <w:b/>
      <w:bCs/>
      <w:sz w:val="20"/>
      <w:szCs w:val="20"/>
    </w:rPr>
  </w:style>
  <w:style w:type="paragraph" w:customStyle="1" w:styleId="Normal1310">
    <w:name w:val="Normal_131_0"/>
    <w:basedOn w:val="Normlny"/>
    <w:uiPriority w:val="99"/>
    <w:rsid w:val="00147491"/>
    <w:pPr>
      <w:spacing w:after="0" w:line="240" w:lineRule="auto"/>
    </w:pPr>
    <w:rPr>
      <w:rFonts w:ascii="Cambria" w:eastAsia="Cambria" w:hAnsi="Cambria" w:cs="Cambria"/>
      <w:szCs w:val="24"/>
    </w:rPr>
  </w:style>
  <w:style w:type="character" w:customStyle="1" w:styleId="OdsekzoznamuChar">
    <w:name w:val="Odsek zoznamu Char"/>
    <w:link w:val="Odsekzoznamu"/>
    <w:uiPriority w:val="34"/>
    <w:locked/>
    <w:rsid w:val="00A015F9"/>
  </w:style>
  <w:style w:type="paragraph" w:styleId="Revzia">
    <w:name w:val="Revision"/>
    <w:hidden/>
    <w:uiPriority w:val="99"/>
    <w:semiHidden/>
    <w:rsid w:val="008F11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899078">
      <w:bodyDiv w:val="1"/>
      <w:marLeft w:val="0"/>
      <w:marRight w:val="0"/>
      <w:marTop w:val="0"/>
      <w:marBottom w:val="0"/>
      <w:divBdr>
        <w:top w:val="none" w:sz="0" w:space="0" w:color="auto"/>
        <w:left w:val="none" w:sz="0" w:space="0" w:color="auto"/>
        <w:bottom w:val="none" w:sz="0" w:space="0" w:color="auto"/>
        <w:right w:val="none" w:sz="0" w:space="0" w:color="auto"/>
      </w:divBdr>
    </w:div>
    <w:div w:id="1078095637">
      <w:bodyDiv w:val="1"/>
      <w:marLeft w:val="0"/>
      <w:marRight w:val="0"/>
      <w:marTop w:val="0"/>
      <w:marBottom w:val="0"/>
      <w:divBdr>
        <w:top w:val="none" w:sz="0" w:space="0" w:color="auto"/>
        <w:left w:val="none" w:sz="0" w:space="0" w:color="auto"/>
        <w:bottom w:val="none" w:sz="0" w:space="0" w:color="auto"/>
        <w:right w:val="none" w:sz="0" w:space="0" w:color="auto"/>
      </w:divBdr>
    </w:div>
    <w:div w:id="1425880865">
      <w:bodyDiv w:val="1"/>
      <w:marLeft w:val="0"/>
      <w:marRight w:val="0"/>
      <w:marTop w:val="0"/>
      <w:marBottom w:val="0"/>
      <w:divBdr>
        <w:top w:val="none" w:sz="0" w:space="0" w:color="auto"/>
        <w:left w:val="none" w:sz="0" w:space="0" w:color="auto"/>
        <w:bottom w:val="none" w:sz="0" w:space="0" w:color="auto"/>
        <w:right w:val="none" w:sz="0" w:space="0" w:color="auto"/>
      </w:divBdr>
    </w:div>
    <w:div w:id="1663123055">
      <w:bodyDiv w:val="1"/>
      <w:marLeft w:val="0"/>
      <w:marRight w:val="0"/>
      <w:marTop w:val="0"/>
      <w:marBottom w:val="0"/>
      <w:divBdr>
        <w:top w:val="none" w:sz="0" w:space="0" w:color="auto"/>
        <w:left w:val="none" w:sz="0" w:space="0" w:color="auto"/>
        <w:bottom w:val="none" w:sz="0" w:space="0" w:color="auto"/>
        <w:right w:val="none" w:sz="0" w:space="0" w:color="auto"/>
      </w:divBdr>
    </w:div>
    <w:div w:id="203419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87018-7527-409B-B6BC-BD6FBA86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Pages>
  <Words>1434</Words>
  <Characters>8175</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91</cp:revision>
  <cp:lastPrinted>2025-05-28T08:38:00Z</cp:lastPrinted>
  <dcterms:created xsi:type="dcterms:W3CDTF">2018-05-14T10:33:00Z</dcterms:created>
  <dcterms:modified xsi:type="dcterms:W3CDTF">2025-05-28T08:39:00Z</dcterms:modified>
</cp:coreProperties>
</file>