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31B8F4" w14:textId="08031E11" w:rsidR="008B472F" w:rsidRPr="0083789A" w:rsidRDefault="0083789A" w:rsidP="0083789A">
      <w:pPr>
        <w:jc w:val="center"/>
        <w:rPr>
          <w:b/>
          <w:sz w:val="32"/>
          <w:szCs w:val="32"/>
        </w:rPr>
      </w:pPr>
      <w:r w:rsidRPr="0083789A">
        <w:rPr>
          <w:b/>
          <w:sz w:val="32"/>
          <w:szCs w:val="32"/>
        </w:rPr>
        <w:t>Vyhodnotenie Komunitného plánu sociálnych služieb mesta Šaľa na roky 2023 – 2030 k 31. 12. 2023</w:t>
      </w:r>
    </w:p>
    <w:p w14:paraId="7E3A6CD3" w14:textId="77777777" w:rsidR="0083789A" w:rsidRDefault="0083789A" w:rsidP="005E71B6"/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279"/>
        <w:gridCol w:w="2047"/>
        <w:gridCol w:w="1242"/>
        <w:gridCol w:w="1638"/>
        <w:gridCol w:w="1487"/>
        <w:gridCol w:w="1240"/>
        <w:gridCol w:w="6663"/>
      </w:tblGrid>
      <w:tr w:rsidR="0083789A" w:rsidRPr="00162160" w14:paraId="59FEB33E" w14:textId="77777777" w:rsidTr="004A2D57">
        <w:tc>
          <w:tcPr>
            <w:tcW w:w="279" w:type="dxa"/>
            <w:shd w:val="clear" w:color="auto" w:fill="9CC2E5" w:themeFill="accent1" w:themeFillTint="99"/>
          </w:tcPr>
          <w:p w14:paraId="6B9D0A5E" w14:textId="77777777" w:rsidR="0083789A" w:rsidRPr="001664BB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9CC2E5" w:themeFill="accent1" w:themeFillTint="99"/>
          </w:tcPr>
          <w:p w14:paraId="02A39E5B" w14:textId="77777777" w:rsidR="0083789A" w:rsidRPr="001664BB" w:rsidRDefault="0083789A" w:rsidP="004A2D57">
            <w:pPr>
              <w:jc w:val="both"/>
              <w:rPr>
                <w:rFonts w:cstheme="minorHAnsi"/>
                <w:szCs w:val="24"/>
              </w:rPr>
            </w:pPr>
            <w:r w:rsidRPr="001664BB">
              <w:rPr>
                <w:rFonts w:cstheme="minorHAnsi"/>
                <w:szCs w:val="24"/>
              </w:rPr>
              <w:t xml:space="preserve">Cieľ 1.1.:   </w:t>
            </w:r>
            <w:r w:rsidRPr="001664BB">
              <w:rPr>
                <w:rFonts w:cstheme="minorHAnsi"/>
                <w:bCs/>
                <w:color w:val="000000" w:themeColor="text1"/>
                <w:szCs w:val="24"/>
              </w:rPr>
              <w:t>Zachovanie širokej škály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1664BB">
              <w:rPr>
                <w:rFonts w:cstheme="minorHAnsi"/>
                <w:bCs/>
                <w:color w:val="000000" w:themeColor="text1"/>
                <w:szCs w:val="24"/>
              </w:rPr>
              <w:t>zvyšovanie kapacity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1664BB">
              <w:rPr>
                <w:rFonts w:cstheme="minorHAnsi"/>
                <w:bCs/>
                <w:color w:val="000000" w:themeColor="text1"/>
                <w:szCs w:val="24"/>
              </w:rPr>
              <w:t>kvality existujúcich sociálnych služieb pre kvalitný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1664BB">
              <w:rPr>
                <w:rFonts w:cstheme="minorHAnsi"/>
                <w:bCs/>
                <w:color w:val="000000" w:themeColor="text1"/>
                <w:szCs w:val="24"/>
              </w:rPr>
              <w:t>zdravý život seniorov, zdravotne znevýhodnených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1664BB">
              <w:rPr>
                <w:rFonts w:cstheme="minorHAnsi"/>
                <w:bCs/>
                <w:color w:val="000000" w:themeColor="text1"/>
                <w:szCs w:val="24"/>
              </w:rPr>
              <w:t>sociálne slabších obyvateľov</w:t>
            </w:r>
          </w:p>
        </w:tc>
      </w:tr>
      <w:tr w:rsidR="0083789A" w:rsidRPr="00162160" w14:paraId="56D8916E" w14:textId="77777777" w:rsidTr="004A2D57">
        <w:tc>
          <w:tcPr>
            <w:tcW w:w="279" w:type="dxa"/>
            <w:shd w:val="clear" w:color="auto" w:fill="DEEAF6" w:themeFill="accent1" w:themeFillTint="33"/>
          </w:tcPr>
          <w:p w14:paraId="1B2F357C" w14:textId="77777777" w:rsidR="0083789A" w:rsidRPr="00853E64" w:rsidRDefault="0083789A" w:rsidP="004A2D57">
            <w:pPr>
              <w:jc w:val="both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DEEAF6" w:themeFill="accent1" w:themeFillTint="33"/>
          </w:tcPr>
          <w:p w14:paraId="7D2385FF" w14:textId="77777777" w:rsidR="0083789A" w:rsidRPr="00162160" w:rsidRDefault="0083789A" w:rsidP="004A2D57">
            <w:pPr>
              <w:jc w:val="both"/>
              <w:rPr>
                <w:rFonts w:cstheme="minorHAnsi"/>
                <w:b/>
                <w:strike/>
                <w:szCs w:val="24"/>
              </w:rPr>
            </w:pPr>
            <w:r w:rsidRPr="00853E64">
              <w:rPr>
                <w:rFonts w:cstheme="minorHAnsi"/>
                <w:color w:val="000000" w:themeColor="text1"/>
                <w:szCs w:val="24"/>
              </w:rPr>
              <w:t>Opatrenie 1.1.1.: Rozšírenie kapacít a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853E64">
              <w:rPr>
                <w:rFonts w:cstheme="minorHAnsi"/>
                <w:color w:val="000000" w:themeColor="text1"/>
                <w:szCs w:val="24"/>
              </w:rPr>
              <w:t>zlepšenie kvality existujúcich zariadení sociálnych služieb</w:t>
            </w:r>
          </w:p>
        </w:tc>
      </w:tr>
      <w:tr w:rsidR="0083789A" w:rsidRPr="00D61402" w14:paraId="512B5EA5" w14:textId="77777777" w:rsidTr="004A2D57">
        <w:trPr>
          <w:trHeight w:val="644"/>
        </w:trPr>
        <w:tc>
          <w:tcPr>
            <w:tcW w:w="279" w:type="dxa"/>
            <w:shd w:val="clear" w:color="auto" w:fill="FFF2CC" w:themeFill="accent4" w:themeFillTint="33"/>
          </w:tcPr>
          <w:p w14:paraId="4D50044C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11C1C190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1.1.1.1</w:t>
            </w:r>
            <w:r w:rsidRPr="00D61402">
              <w:rPr>
                <w:rFonts w:cstheme="minorHAnsi"/>
                <w:szCs w:val="24"/>
              </w:rPr>
              <w:t xml:space="preserve"> Zlepšenie technického stavu objektov a</w:t>
            </w:r>
            <w:r>
              <w:rPr>
                <w:rFonts w:cstheme="minorHAnsi"/>
                <w:szCs w:val="24"/>
              </w:rPr>
              <w:t> </w:t>
            </w:r>
            <w:r w:rsidRPr="00D61402">
              <w:rPr>
                <w:rFonts w:cstheme="minorHAnsi"/>
                <w:szCs w:val="24"/>
              </w:rPr>
              <w:t>materiálno-technického vybavenia sociálnych služieb</w:t>
            </w:r>
          </w:p>
        </w:tc>
      </w:tr>
      <w:tr w:rsidR="0083789A" w:rsidRPr="00D61402" w14:paraId="212D04C4" w14:textId="77777777" w:rsidTr="004A2D57">
        <w:tc>
          <w:tcPr>
            <w:tcW w:w="2326" w:type="dxa"/>
            <w:gridSpan w:val="2"/>
          </w:tcPr>
          <w:p w14:paraId="07DAB5AA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6C77E670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4ED052EB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2909E181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7B1CED6C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1FCD4717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61A6E5EC" w14:textId="77777777" w:rsidTr="004A2D57">
        <w:tc>
          <w:tcPr>
            <w:tcW w:w="2326" w:type="dxa"/>
            <w:gridSpan w:val="2"/>
          </w:tcPr>
          <w:p w14:paraId="4B67F0F6" w14:textId="77777777" w:rsidR="00544C2E" w:rsidRDefault="00544C2E" w:rsidP="004A2D57">
            <w:pPr>
              <w:jc w:val="both"/>
              <w:rPr>
                <w:rFonts w:cstheme="minorHAnsi"/>
                <w:szCs w:val="24"/>
              </w:rPr>
            </w:pPr>
          </w:p>
          <w:p w14:paraId="6D93DFDC" w14:textId="77777777" w:rsidR="00544C2E" w:rsidRDefault="00544C2E" w:rsidP="004A2D57">
            <w:pPr>
              <w:jc w:val="both"/>
              <w:rPr>
                <w:rFonts w:cstheme="minorHAnsi"/>
                <w:szCs w:val="24"/>
              </w:rPr>
            </w:pPr>
          </w:p>
          <w:p w14:paraId="633DAD33" w14:textId="77777777" w:rsidR="00544C2E" w:rsidRDefault="00544C2E" w:rsidP="004A2D57">
            <w:pPr>
              <w:jc w:val="both"/>
              <w:rPr>
                <w:rFonts w:cstheme="minorHAnsi"/>
                <w:szCs w:val="24"/>
              </w:rPr>
            </w:pPr>
          </w:p>
          <w:p w14:paraId="571C8AA6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Počet modernizovaných objektov </w:t>
            </w:r>
          </w:p>
        </w:tc>
        <w:tc>
          <w:tcPr>
            <w:tcW w:w="1242" w:type="dxa"/>
            <w:vAlign w:val="center"/>
          </w:tcPr>
          <w:p w14:paraId="7CFFEC06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  <w:p w14:paraId="010EADB3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vAlign w:val="center"/>
          </w:tcPr>
          <w:p w14:paraId="2B2A67E6" w14:textId="77777777" w:rsidR="0083789A" w:rsidRDefault="0083789A" w:rsidP="004A2D57">
            <w:pPr>
              <w:rPr>
                <w:rFonts w:cstheme="minorHAnsi"/>
                <w:szCs w:val="24"/>
              </w:rPr>
            </w:pPr>
          </w:p>
          <w:p w14:paraId="14E09B0E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07A9256B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  <w:p w14:paraId="7F0D33F9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1240" w:type="dxa"/>
            <w:vAlign w:val="center"/>
          </w:tcPr>
          <w:p w14:paraId="388FE58F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  <w:p w14:paraId="03667831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9</w:t>
            </w:r>
          </w:p>
        </w:tc>
        <w:tc>
          <w:tcPr>
            <w:tcW w:w="6663" w:type="dxa"/>
            <w:vAlign w:val="center"/>
          </w:tcPr>
          <w:p w14:paraId="0D1DB018" w14:textId="77777777" w:rsidR="0083789A" w:rsidRPr="00E17254" w:rsidRDefault="0083789A" w:rsidP="004A2D57">
            <w:pPr>
              <w:ind w:right="-108"/>
              <w:jc w:val="both"/>
              <w:rPr>
                <w:rFonts w:eastAsia="Times New Roman" w:cstheme="minorHAnsi"/>
                <w:szCs w:val="24"/>
              </w:rPr>
            </w:pPr>
            <w:r w:rsidRPr="00E17254">
              <w:rPr>
                <w:rFonts w:eastAsia="Times New Roman" w:cstheme="minorHAnsi"/>
                <w:szCs w:val="24"/>
              </w:rPr>
              <w:t>Rekonštrukcia v Domove dôchodcov Šaľa  - 12 kúpeľní na bytových  jednotkách klientov, vrátane 3 kúpeľní pre imobilných klientov v sume 103 867,90 Eur (rekonštrukcia sa realizovala z vlastných prostriedkov DD Šaľa).</w:t>
            </w:r>
          </w:p>
          <w:p w14:paraId="46F9365A" w14:textId="77777777" w:rsidR="0083789A" w:rsidRPr="00C923F6" w:rsidRDefault="0083789A" w:rsidP="004A2D57">
            <w:pPr>
              <w:ind w:left="34"/>
              <w:jc w:val="both"/>
              <w:rPr>
                <w:rFonts w:cstheme="minorHAnsi"/>
                <w:szCs w:val="24"/>
              </w:rPr>
            </w:pPr>
            <w:r w:rsidRPr="00E17254">
              <w:rPr>
                <w:rFonts w:cstheme="minorHAnsi"/>
                <w:szCs w:val="24"/>
              </w:rPr>
              <w:t>Krízové centrum Šaľa – rekonštrukcia strechy (z dôvodu havarijného stavu, výška škody bola 16 639,14 Eur, z poistky bolo preplatených z dôvodu poistnej udalosti 6 034,42 Eur.)</w:t>
            </w:r>
          </w:p>
        </w:tc>
      </w:tr>
      <w:tr w:rsidR="0083789A" w:rsidRPr="00D61402" w14:paraId="6AA7CBA3" w14:textId="77777777" w:rsidTr="004A2D57">
        <w:tc>
          <w:tcPr>
            <w:tcW w:w="2326" w:type="dxa"/>
            <w:gridSpan w:val="2"/>
          </w:tcPr>
          <w:p w14:paraId="5ACF76A9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Počet modernizovaných služieb  </w:t>
            </w:r>
          </w:p>
        </w:tc>
        <w:tc>
          <w:tcPr>
            <w:tcW w:w="1242" w:type="dxa"/>
            <w:vAlign w:val="center"/>
          </w:tcPr>
          <w:p w14:paraId="640808C2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vAlign w:val="center"/>
          </w:tcPr>
          <w:p w14:paraId="2344F2BD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27210498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vAlign w:val="center"/>
          </w:tcPr>
          <w:p w14:paraId="38B9FD15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</w:t>
            </w:r>
          </w:p>
        </w:tc>
        <w:tc>
          <w:tcPr>
            <w:tcW w:w="6663" w:type="dxa"/>
            <w:vAlign w:val="center"/>
          </w:tcPr>
          <w:p w14:paraId="522EDB81" w14:textId="39776F09" w:rsidR="0083789A" w:rsidRDefault="00EA0E6C" w:rsidP="00EA0E6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2030.</w:t>
            </w:r>
          </w:p>
        </w:tc>
      </w:tr>
      <w:tr w:rsidR="0083789A" w:rsidRPr="00D61402" w14:paraId="2876D5D5" w14:textId="77777777" w:rsidTr="004A2D57">
        <w:tc>
          <w:tcPr>
            <w:tcW w:w="279" w:type="dxa"/>
            <w:shd w:val="clear" w:color="auto" w:fill="FFF2CC" w:themeFill="accent4" w:themeFillTint="33"/>
          </w:tcPr>
          <w:p w14:paraId="423C1C02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170B52DE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1.1.1.2</w:t>
            </w:r>
            <w:r w:rsidRPr="00D61402">
              <w:rPr>
                <w:rFonts w:cstheme="minorHAnsi"/>
                <w:szCs w:val="24"/>
              </w:rPr>
              <w:t xml:space="preserve"> Rekonštrukcia objektu ZPS Nešporova na zariadenie komunitného typu</w:t>
            </w:r>
          </w:p>
        </w:tc>
      </w:tr>
      <w:tr w:rsidR="0083789A" w:rsidRPr="00D61402" w14:paraId="1EB0A0CF" w14:textId="77777777" w:rsidTr="004A2D57">
        <w:tc>
          <w:tcPr>
            <w:tcW w:w="2326" w:type="dxa"/>
            <w:gridSpan w:val="2"/>
          </w:tcPr>
          <w:p w14:paraId="71F61548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089B613F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4BEE6B8D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14A0ECDF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7CABE905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6A1765FE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6113074F" w14:textId="77777777" w:rsidTr="004A2D57">
        <w:tc>
          <w:tcPr>
            <w:tcW w:w="2326" w:type="dxa"/>
            <w:gridSpan w:val="2"/>
            <w:shd w:val="clear" w:color="auto" w:fill="auto"/>
          </w:tcPr>
          <w:p w14:paraId="7915EF60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Kapacita zariadenia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598D2F55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osoby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85DBAA8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20</w:t>
            </w:r>
          </w:p>
        </w:tc>
        <w:tc>
          <w:tcPr>
            <w:tcW w:w="1487" w:type="dxa"/>
            <w:vAlign w:val="center"/>
          </w:tcPr>
          <w:p w14:paraId="5ECE6C49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01D21A2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12</w:t>
            </w:r>
          </w:p>
        </w:tc>
        <w:tc>
          <w:tcPr>
            <w:tcW w:w="6663" w:type="dxa"/>
            <w:vMerge w:val="restart"/>
            <w:shd w:val="clear" w:color="auto" w:fill="auto"/>
            <w:vAlign w:val="center"/>
          </w:tcPr>
          <w:p w14:paraId="68A01A04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sa v roku 2023 neplánovalo, realizácia tejto aktivity je naplánovaná až na roky 2026 – 2028. </w:t>
            </w:r>
          </w:p>
        </w:tc>
      </w:tr>
      <w:tr w:rsidR="0083789A" w:rsidRPr="00D61402" w14:paraId="6B8BCCA5" w14:textId="77777777" w:rsidTr="004A2D57">
        <w:tc>
          <w:tcPr>
            <w:tcW w:w="2326" w:type="dxa"/>
            <w:gridSpan w:val="2"/>
            <w:shd w:val="clear" w:color="auto" w:fill="auto"/>
          </w:tcPr>
          <w:p w14:paraId="320C4535" w14:textId="77777777" w:rsidR="0083789A" w:rsidRPr="00D61402" w:rsidRDefault="0083789A" w:rsidP="004A2D57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Výška vynaložených finančných prostriedkov na rekonštrukciu objektu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BC7BE20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8D58A1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13209F75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6591F6F6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831 000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2BBC22B2" w14:textId="77777777" w:rsidR="0083789A" w:rsidRPr="006C1F73" w:rsidRDefault="0083789A" w:rsidP="004A2D57">
            <w:pPr>
              <w:jc w:val="center"/>
              <w:rPr>
                <w:rFonts w:cstheme="minorHAnsi"/>
                <w:color w:val="5B9BD5" w:themeColor="accent1"/>
                <w:szCs w:val="24"/>
              </w:rPr>
            </w:pPr>
          </w:p>
        </w:tc>
      </w:tr>
      <w:tr w:rsidR="0083789A" w:rsidRPr="00D61402" w14:paraId="5BFE80CA" w14:textId="77777777" w:rsidTr="004A2D57">
        <w:tc>
          <w:tcPr>
            <w:tcW w:w="2326" w:type="dxa"/>
            <w:gridSpan w:val="2"/>
            <w:shd w:val="clear" w:color="auto" w:fill="auto"/>
          </w:tcPr>
          <w:p w14:paraId="6D36C8CE" w14:textId="5F1588B7" w:rsidR="0083789A" w:rsidRPr="00D61402" w:rsidRDefault="0083789A" w:rsidP="004A2D57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 xml:space="preserve">Výška získaných finančných prostriedkov z externých zdrojov </w:t>
            </w:r>
            <w:r w:rsidR="002F3F6F">
              <w:rPr>
                <w:rFonts w:cstheme="minorHAnsi"/>
                <w:szCs w:val="24"/>
              </w:rPr>
              <w:t xml:space="preserve">na </w:t>
            </w:r>
            <w:r>
              <w:rPr>
                <w:rFonts w:cstheme="minorHAnsi"/>
                <w:szCs w:val="24"/>
              </w:rPr>
              <w:t>rekonštrukciu objektu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9C27235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3A44055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2F44D7FE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F1F0050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831 000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635C037B" w14:textId="77777777" w:rsidR="0083789A" w:rsidRPr="006C1F73" w:rsidRDefault="0083789A" w:rsidP="004A2D57">
            <w:pPr>
              <w:jc w:val="center"/>
              <w:rPr>
                <w:rFonts w:cstheme="minorHAnsi"/>
                <w:color w:val="5B9BD5" w:themeColor="accent1"/>
                <w:szCs w:val="24"/>
              </w:rPr>
            </w:pPr>
          </w:p>
        </w:tc>
      </w:tr>
      <w:tr w:rsidR="0083789A" w:rsidRPr="00D61402" w14:paraId="1892E340" w14:textId="77777777" w:rsidTr="004A2D57">
        <w:tc>
          <w:tcPr>
            <w:tcW w:w="279" w:type="dxa"/>
            <w:shd w:val="clear" w:color="auto" w:fill="FFF2CC" w:themeFill="accent4" w:themeFillTint="33"/>
          </w:tcPr>
          <w:p w14:paraId="4D9FAFEE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022D228B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1.1.1.3</w:t>
            </w:r>
            <w:r w:rsidRPr="00D61402">
              <w:rPr>
                <w:rFonts w:cstheme="minorHAnsi"/>
                <w:szCs w:val="24"/>
              </w:rPr>
              <w:t xml:space="preserve"> Rekonštrukcia a</w:t>
            </w:r>
            <w:r>
              <w:rPr>
                <w:rFonts w:cstheme="minorHAnsi"/>
                <w:szCs w:val="24"/>
              </w:rPr>
              <w:t> </w:t>
            </w:r>
            <w:r w:rsidRPr="00D61402">
              <w:rPr>
                <w:rFonts w:cstheme="minorHAnsi"/>
                <w:szCs w:val="24"/>
              </w:rPr>
              <w:t>modernizácia objektu DSS na sídlo OSS a</w:t>
            </w:r>
            <w:r>
              <w:rPr>
                <w:rFonts w:cstheme="minorHAnsi"/>
                <w:szCs w:val="24"/>
              </w:rPr>
              <w:t> </w:t>
            </w:r>
            <w:r w:rsidRPr="00D61402">
              <w:rPr>
                <w:rFonts w:cstheme="minorHAnsi"/>
                <w:szCs w:val="24"/>
              </w:rPr>
              <w:t>prevádzku DC2</w:t>
            </w:r>
          </w:p>
        </w:tc>
      </w:tr>
      <w:tr w:rsidR="0083789A" w:rsidRPr="00D61402" w14:paraId="5DE545CD" w14:textId="77777777" w:rsidTr="004A2D57">
        <w:tc>
          <w:tcPr>
            <w:tcW w:w="2326" w:type="dxa"/>
            <w:gridSpan w:val="2"/>
          </w:tcPr>
          <w:p w14:paraId="5624BCEF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5A70ED85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3954F935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0BE943B1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0ED6A430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5B657278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3A525D41" w14:textId="77777777" w:rsidTr="004A2D57">
        <w:tc>
          <w:tcPr>
            <w:tcW w:w="2326" w:type="dxa"/>
            <w:gridSpan w:val="2"/>
            <w:vAlign w:val="center"/>
          </w:tcPr>
          <w:p w14:paraId="3FB3AC01" w14:textId="77777777" w:rsidR="0083789A" w:rsidRPr="00D92E9D" w:rsidRDefault="0083789A" w:rsidP="004A2D57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Kapacita detských jasieľ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6ADA76BB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A09D201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14</w:t>
            </w:r>
          </w:p>
        </w:tc>
        <w:tc>
          <w:tcPr>
            <w:tcW w:w="1487" w:type="dxa"/>
            <w:vAlign w:val="center"/>
          </w:tcPr>
          <w:p w14:paraId="45CA43C2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B9649AE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14</w:t>
            </w:r>
          </w:p>
        </w:tc>
        <w:tc>
          <w:tcPr>
            <w:tcW w:w="6663" w:type="dxa"/>
            <w:vMerge w:val="restart"/>
            <w:shd w:val="clear" w:color="auto" w:fill="auto"/>
            <w:vAlign w:val="center"/>
          </w:tcPr>
          <w:p w14:paraId="4F95A11B" w14:textId="77777777" w:rsidR="0083789A" w:rsidRPr="003A1D99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2026 – 2027.</w:t>
            </w:r>
          </w:p>
        </w:tc>
      </w:tr>
      <w:tr w:rsidR="0083789A" w:rsidRPr="00D61402" w14:paraId="5DE2C3BA" w14:textId="77777777" w:rsidTr="004A2D57">
        <w:tc>
          <w:tcPr>
            <w:tcW w:w="2326" w:type="dxa"/>
            <w:gridSpan w:val="2"/>
            <w:vAlign w:val="center"/>
          </w:tcPr>
          <w:p w14:paraId="04D0554B" w14:textId="77777777" w:rsidR="0083789A" w:rsidRPr="00D92E9D" w:rsidRDefault="0083789A" w:rsidP="004A2D57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Kapacita denného centra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4764C715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0364A3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60</w:t>
            </w:r>
          </w:p>
        </w:tc>
        <w:tc>
          <w:tcPr>
            <w:tcW w:w="1487" w:type="dxa"/>
            <w:vAlign w:val="center"/>
          </w:tcPr>
          <w:p w14:paraId="3DCB0FA7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32245F6C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60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386D8DB9" w14:textId="77777777" w:rsidR="0083789A" w:rsidRPr="003A1D99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70B6A3EC" w14:textId="77777777" w:rsidTr="004A2D57">
        <w:tc>
          <w:tcPr>
            <w:tcW w:w="2326" w:type="dxa"/>
            <w:gridSpan w:val="2"/>
            <w:vAlign w:val="center"/>
          </w:tcPr>
          <w:p w14:paraId="5F7BA863" w14:textId="77777777" w:rsidR="0083789A" w:rsidRPr="00D92E9D" w:rsidRDefault="0083789A" w:rsidP="004A2D57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Kapacita riaditeľstva OSS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25F7B46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AD1D154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5</w:t>
            </w:r>
          </w:p>
        </w:tc>
        <w:tc>
          <w:tcPr>
            <w:tcW w:w="1487" w:type="dxa"/>
            <w:vAlign w:val="center"/>
          </w:tcPr>
          <w:p w14:paraId="4E585689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2DFCA980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8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50FF6446" w14:textId="77777777" w:rsidR="0083789A" w:rsidRPr="003A1D99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6B465299" w14:textId="77777777" w:rsidTr="004A2D57">
        <w:tc>
          <w:tcPr>
            <w:tcW w:w="2326" w:type="dxa"/>
            <w:gridSpan w:val="2"/>
            <w:shd w:val="clear" w:color="auto" w:fill="auto"/>
          </w:tcPr>
          <w:p w14:paraId="29BB946A" w14:textId="77777777" w:rsidR="0083789A" w:rsidRPr="00D92E9D" w:rsidRDefault="0083789A" w:rsidP="002F3F6F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vynaložených finančných prostriedkov na rekonštrukciu objektu</w:t>
            </w:r>
          </w:p>
        </w:tc>
        <w:tc>
          <w:tcPr>
            <w:tcW w:w="1242" w:type="dxa"/>
            <w:shd w:val="clear" w:color="auto" w:fill="auto"/>
            <w:vAlign w:val="center"/>
          </w:tcPr>
          <w:p w14:paraId="1C396DC4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234C813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1DEC72D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12FF930E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642 000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71B942D8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3CAC9409" w14:textId="77777777" w:rsidTr="004A2D57">
        <w:tc>
          <w:tcPr>
            <w:tcW w:w="2326" w:type="dxa"/>
            <w:gridSpan w:val="2"/>
            <w:shd w:val="clear" w:color="auto" w:fill="auto"/>
          </w:tcPr>
          <w:p w14:paraId="053CA00F" w14:textId="582AB536" w:rsidR="0083789A" w:rsidRDefault="0083789A" w:rsidP="002F3F6F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získaných finančných prostriedkov z</w:t>
            </w:r>
            <w:r>
              <w:rPr>
                <w:rFonts w:cstheme="minorHAnsi"/>
                <w:szCs w:val="24"/>
              </w:rPr>
              <w:t> </w:t>
            </w:r>
            <w:r w:rsidRPr="00D92E9D">
              <w:rPr>
                <w:rFonts w:cstheme="minorHAnsi"/>
                <w:szCs w:val="24"/>
              </w:rPr>
              <w:t xml:space="preserve">externých zdrojov </w:t>
            </w:r>
            <w:r w:rsidR="002F3F6F">
              <w:rPr>
                <w:rFonts w:cstheme="minorHAnsi"/>
                <w:szCs w:val="24"/>
              </w:rPr>
              <w:t xml:space="preserve">na </w:t>
            </w:r>
            <w:r w:rsidRPr="00D92E9D">
              <w:rPr>
                <w:rFonts w:cstheme="minorHAnsi"/>
                <w:szCs w:val="24"/>
              </w:rPr>
              <w:t>rekonštrukciu objektu</w:t>
            </w:r>
          </w:p>
          <w:p w14:paraId="1C69697E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1300CF4F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211DB695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03DBBAC9" w14:textId="77777777" w:rsidR="0083789A" w:rsidRPr="00D92E9D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242" w:type="dxa"/>
            <w:shd w:val="clear" w:color="auto" w:fill="auto"/>
            <w:vAlign w:val="center"/>
          </w:tcPr>
          <w:p w14:paraId="1F996698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B01AA30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69EACC86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6FB52FC1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577 800</w:t>
            </w:r>
          </w:p>
        </w:tc>
        <w:tc>
          <w:tcPr>
            <w:tcW w:w="6663" w:type="dxa"/>
            <w:vMerge/>
            <w:shd w:val="clear" w:color="auto" w:fill="auto"/>
            <w:vAlign w:val="center"/>
          </w:tcPr>
          <w:p w14:paraId="14F601B7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162160" w14:paraId="38EA92D7" w14:textId="77777777" w:rsidTr="004A2D57">
        <w:tc>
          <w:tcPr>
            <w:tcW w:w="279" w:type="dxa"/>
            <w:shd w:val="clear" w:color="auto" w:fill="FFF2CC" w:themeFill="accent4" w:themeFillTint="33"/>
          </w:tcPr>
          <w:p w14:paraId="43B7ECD8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0205F091" w14:textId="77777777" w:rsidR="0083789A" w:rsidRPr="001664BB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 1.1.1.4 </w:t>
            </w:r>
            <w:r w:rsidRPr="001664BB">
              <w:rPr>
                <w:rFonts w:cstheme="minorHAnsi"/>
                <w:szCs w:val="24"/>
              </w:rPr>
              <w:t>Prístavba resp. nadstavba Domova dôchodcov Šaľa  s</w:t>
            </w:r>
            <w:r>
              <w:rPr>
                <w:rFonts w:cstheme="minorHAnsi"/>
                <w:szCs w:val="24"/>
              </w:rPr>
              <w:t> </w:t>
            </w:r>
            <w:r w:rsidRPr="001664BB">
              <w:rPr>
                <w:rFonts w:cstheme="minorHAnsi"/>
                <w:szCs w:val="24"/>
              </w:rPr>
              <w:t>cieľom rozšírenia prevádzkových priestorov</w:t>
            </w:r>
          </w:p>
        </w:tc>
      </w:tr>
      <w:tr w:rsidR="0083789A" w:rsidRPr="00162160" w14:paraId="3926D663" w14:textId="77777777" w:rsidTr="004A2D57">
        <w:tc>
          <w:tcPr>
            <w:tcW w:w="2326" w:type="dxa"/>
            <w:gridSpan w:val="2"/>
          </w:tcPr>
          <w:p w14:paraId="1A10035F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735E2601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7DE4F40A" w14:textId="77777777" w:rsidR="0083789A" w:rsidRPr="00BA68AE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53731141" w14:textId="77777777" w:rsidR="0083789A" w:rsidRPr="00BA68AE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0069BA91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7326F8E1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16FD65F8" w14:textId="77777777" w:rsidTr="004A2D57">
        <w:tc>
          <w:tcPr>
            <w:tcW w:w="2326" w:type="dxa"/>
            <w:gridSpan w:val="2"/>
          </w:tcPr>
          <w:p w14:paraId="502A73C3" w14:textId="77777777" w:rsidR="00544C2E" w:rsidRDefault="00544C2E" w:rsidP="004A2D57">
            <w:pPr>
              <w:rPr>
                <w:rFonts w:cstheme="minorHAnsi"/>
                <w:szCs w:val="24"/>
              </w:rPr>
            </w:pPr>
          </w:p>
          <w:p w14:paraId="07A7F1CF" w14:textId="77777777" w:rsidR="00544C2E" w:rsidRDefault="00544C2E" w:rsidP="004A2D57">
            <w:pPr>
              <w:rPr>
                <w:rFonts w:cstheme="minorHAnsi"/>
                <w:szCs w:val="24"/>
              </w:rPr>
            </w:pPr>
          </w:p>
          <w:p w14:paraId="21FB6590" w14:textId="77777777" w:rsidR="0083789A" w:rsidRPr="00D61402" w:rsidRDefault="0083789A" w:rsidP="004A2D57">
            <w:pPr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Počet m</w:t>
            </w:r>
            <w:r w:rsidRPr="001B56B4">
              <w:rPr>
                <w:rFonts w:cstheme="minorHAnsi"/>
                <w:szCs w:val="24"/>
                <w:vertAlign w:val="superscript"/>
              </w:rPr>
              <w:t>2</w:t>
            </w:r>
            <w:r w:rsidRPr="00D61402">
              <w:rPr>
                <w:rFonts w:cstheme="minorHAnsi"/>
                <w:szCs w:val="24"/>
              </w:rPr>
              <w:t xml:space="preserve"> nadsta</w:t>
            </w:r>
            <w:r>
              <w:rPr>
                <w:rFonts w:cstheme="minorHAnsi"/>
                <w:szCs w:val="24"/>
              </w:rPr>
              <w:t>v</w:t>
            </w:r>
            <w:r w:rsidRPr="00D61402">
              <w:rPr>
                <w:rFonts w:cstheme="minorHAnsi"/>
                <w:szCs w:val="24"/>
              </w:rPr>
              <w:t>by/prístavby</w:t>
            </w:r>
          </w:p>
        </w:tc>
        <w:tc>
          <w:tcPr>
            <w:tcW w:w="1242" w:type="dxa"/>
            <w:vAlign w:val="center"/>
          </w:tcPr>
          <w:p w14:paraId="447417BC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</w:t>
            </w:r>
            <w:r w:rsidRPr="001B56B4">
              <w:rPr>
                <w:rFonts w:cstheme="minorHAnsi"/>
                <w:szCs w:val="24"/>
                <w:vertAlign w:val="superscript"/>
              </w:rPr>
              <w:t>2</w:t>
            </w:r>
          </w:p>
        </w:tc>
        <w:tc>
          <w:tcPr>
            <w:tcW w:w="1638" w:type="dxa"/>
            <w:vAlign w:val="center"/>
          </w:tcPr>
          <w:p w14:paraId="34BF59A5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2BDEDA52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1F6A4B4A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300</w:t>
            </w:r>
          </w:p>
        </w:tc>
        <w:tc>
          <w:tcPr>
            <w:tcW w:w="6663" w:type="dxa"/>
            <w:vAlign w:val="center"/>
          </w:tcPr>
          <w:p w14:paraId="4BD72502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2025 – 2026.</w:t>
            </w:r>
          </w:p>
          <w:p w14:paraId="17B39060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5EB673C3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1883E538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83789A" w:rsidRPr="00162160" w14:paraId="0A0F9695" w14:textId="77777777" w:rsidTr="004A2D57">
        <w:tc>
          <w:tcPr>
            <w:tcW w:w="279" w:type="dxa"/>
            <w:shd w:val="clear" w:color="auto" w:fill="FFF2CC" w:themeFill="accent4" w:themeFillTint="33"/>
          </w:tcPr>
          <w:p w14:paraId="123D9FA8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6122AB39" w14:textId="77777777" w:rsidR="0083789A" w:rsidRPr="001664BB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 1.1.1.5 </w:t>
            </w:r>
            <w:r w:rsidRPr="00446DCE">
              <w:rPr>
                <w:rFonts w:cstheme="minorHAnsi"/>
                <w:szCs w:val="24"/>
              </w:rPr>
              <w:t>Pokry</w:t>
            </w:r>
            <w:r>
              <w:rPr>
                <w:rFonts w:cstheme="minorHAnsi"/>
                <w:szCs w:val="24"/>
              </w:rPr>
              <w:t>tie</w:t>
            </w:r>
            <w:r w:rsidRPr="00446DCE">
              <w:rPr>
                <w:rFonts w:cstheme="minorHAnsi"/>
                <w:szCs w:val="24"/>
              </w:rPr>
              <w:t xml:space="preserve"> dopyt</w:t>
            </w:r>
            <w:r>
              <w:rPr>
                <w:rFonts w:cstheme="minorHAnsi"/>
                <w:szCs w:val="24"/>
              </w:rPr>
              <w:t>u</w:t>
            </w:r>
            <w:r w:rsidRPr="00446DCE">
              <w:rPr>
                <w:rFonts w:cstheme="minorHAnsi"/>
                <w:szCs w:val="24"/>
              </w:rPr>
              <w:t xml:space="preserve"> po terénnej opatrovateľskej službe navýšením potrebného počtu opatrovateliek</w:t>
            </w:r>
          </w:p>
        </w:tc>
      </w:tr>
      <w:tr w:rsidR="0083789A" w:rsidRPr="00162160" w14:paraId="28F46CA1" w14:textId="77777777" w:rsidTr="004A2D57">
        <w:tc>
          <w:tcPr>
            <w:tcW w:w="2326" w:type="dxa"/>
            <w:gridSpan w:val="2"/>
          </w:tcPr>
          <w:p w14:paraId="131082AF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7B724205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695BC0D6" w14:textId="77777777" w:rsidR="0083789A" w:rsidRPr="00BA68AE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0001B7E0" w14:textId="77777777" w:rsidR="0083789A" w:rsidRPr="00BA68AE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5CF7AF97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25181BEF" w14:textId="77777777" w:rsidR="0083789A" w:rsidRPr="00BA68AE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BA68A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31E215CF" w14:textId="77777777" w:rsidTr="004A2D57">
        <w:tc>
          <w:tcPr>
            <w:tcW w:w="2326" w:type="dxa"/>
            <w:gridSpan w:val="2"/>
            <w:vAlign w:val="center"/>
          </w:tcPr>
          <w:p w14:paraId="43F816E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opatrovateliek</w:t>
            </w:r>
          </w:p>
        </w:tc>
        <w:tc>
          <w:tcPr>
            <w:tcW w:w="1242" w:type="dxa"/>
            <w:vAlign w:val="center"/>
          </w:tcPr>
          <w:p w14:paraId="1F949C61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vAlign w:val="center"/>
          </w:tcPr>
          <w:p w14:paraId="233FE8A4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43</w:t>
            </w:r>
          </w:p>
        </w:tc>
        <w:tc>
          <w:tcPr>
            <w:tcW w:w="1487" w:type="dxa"/>
            <w:vAlign w:val="center"/>
          </w:tcPr>
          <w:p w14:paraId="65CCA648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46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7713F5AA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55</w:t>
            </w:r>
          </w:p>
        </w:tc>
        <w:tc>
          <w:tcPr>
            <w:tcW w:w="6663" w:type="dxa"/>
            <w:vMerge w:val="restart"/>
            <w:vAlign w:val="center"/>
          </w:tcPr>
          <w:p w14:paraId="53C46EF9" w14:textId="03BAF99D" w:rsidR="0083789A" w:rsidRPr="00D61402" w:rsidRDefault="0083789A" w:rsidP="002F3F6F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OSS sa zapojila do dopytovo orientovaného projektu „Podpora komunitných sociálnych služieb v meste Šaľa poskytovaním opatrovateľskej služby“, ktorý bol spolufinancovaný z ESF. OSS získala NFP vo výške 484 781,00 Eur na krytie mzdových nákladov 43 opatrovateliek. Projekt bol realizovaný v období od 01. 12. 2023 do 30. 11. 2023. Časť nákladov za december 2023 bola refundovaná z národného projektu </w:t>
            </w:r>
            <w:r w:rsidR="006020AB">
              <w:rPr>
                <w:rFonts w:cstheme="minorHAnsi"/>
                <w:szCs w:val="24"/>
              </w:rPr>
              <w:t>„</w:t>
            </w:r>
            <w:r>
              <w:rPr>
                <w:rFonts w:cstheme="minorHAnsi"/>
                <w:szCs w:val="24"/>
              </w:rPr>
              <w:t>Podpora opatrovateľskej služby</w:t>
            </w:r>
            <w:r w:rsidR="002F3F6F">
              <w:rPr>
                <w:rFonts w:cstheme="minorHAnsi"/>
                <w:szCs w:val="24"/>
              </w:rPr>
              <w:t>“</w:t>
            </w:r>
            <w:r>
              <w:rPr>
                <w:rFonts w:cstheme="minorHAnsi"/>
                <w:szCs w:val="24"/>
              </w:rPr>
              <w:t xml:space="preserve"> </w:t>
            </w:r>
            <w:r w:rsidR="00D17025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prostredníctvom IA MPSVR SR vo výške 30 750,00 Eur.  </w:t>
            </w:r>
          </w:p>
        </w:tc>
      </w:tr>
      <w:tr w:rsidR="0083789A" w:rsidRPr="00D61402" w14:paraId="7EE1B667" w14:textId="77777777" w:rsidTr="004A2D57">
        <w:tc>
          <w:tcPr>
            <w:tcW w:w="2326" w:type="dxa"/>
            <w:gridSpan w:val="2"/>
            <w:vAlign w:val="center"/>
          </w:tcPr>
          <w:p w14:paraId="496B6763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opatrovaných</w:t>
            </w:r>
          </w:p>
        </w:tc>
        <w:tc>
          <w:tcPr>
            <w:tcW w:w="1242" w:type="dxa"/>
            <w:vAlign w:val="center"/>
          </w:tcPr>
          <w:p w14:paraId="386A1BDB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vAlign w:val="center"/>
          </w:tcPr>
          <w:p w14:paraId="59BB60B2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64</w:t>
            </w:r>
          </w:p>
        </w:tc>
        <w:tc>
          <w:tcPr>
            <w:tcW w:w="1487" w:type="dxa"/>
            <w:vAlign w:val="center"/>
          </w:tcPr>
          <w:p w14:paraId="04797917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63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43271476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75</w:t>
            </w:r>
          </w:p>
        </w:tc>
        <w:tc>
          <w:tcPr>
            <w:tcW w:w="6663" w:type="dxa"/>
            <w:vMerge/>
            <w:vAlign w:val="center"/>
          </w:tcPr>
          <w:p w14:paraId="4D48DA0B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0818E106" w14:textId="77777777" w:rsidTr="004A2D57">
        <w:tc>
          <w:tcPr>
            <w:tcW w:w="279" w:type="dxa"/>
            <w:shd w:val="clear" w:color="auto" w:fill="FFF2CC" w:themeFill="accent4" w:themeFillTint="33"/>
          </w:tcPr>
          <w:p w14:paraId="341F8887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38C5674E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1.1.1.6 </w:t>
            </w:r>
            <w:r w:rsidRPr="00D61402">
              <w:rPr>
                <w:rFonts w:cstheme="minorHAnsi"/>
                <w:szCs w:val="24"/>
              </w:rPr>
              <w:t>Obstaranie vozidla pre rozvoj jedál s</w:t>
            </w:r>
            <w:r>
              <w:rPr>
                <w:rFonts w:cstheme="minorHAnsi"/>
                <w:szCs w:val="24"/>
              </w:rPr>
              <w:t> </w:t>
            </w:r>
            <w:r w:rsidRPr="00D61402">
              <w:rPr>
                <w:rFonts w:cstheme="minorHAnsi"/>
                <w:szCs w:val="24"/>
              </w:rPr>
              <w:t>izotermickou úpravou</w:t>
            </w:r>
          </w:p>
        </w:tc>
      </w:tr>
      <w:tr w:rsidR="0083789A" w:rsidRPr="00D61402" w14:paraId="23AC78C9" w14:textId="77777777" w:rsidTr="004A2D57">
        <w:tc>
          <w:tcPr>
            <w:tcW w:w="2326" w:type="dxa"/>
            <w:gridSpan w:val="2"/>
          </w:tcPr>
          <w:p w14:paraId="3D7D53CF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0C05019F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371BE6F0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4477452D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2EA5ADD5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250AA018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4808607B" w14:textId="77777777" w:rsidTr="004A2D57">
        <w:tc>
          <w:tcPr>
            <w:tcW w:w="2326" w:type="dxa"/>
            <w:gridSpan w:val="2"/>
          </w:tcPr>
          <w:p w14:paraId="2AA2761C" w14:textId="77777777" w:rsidR="0083789A" w:rsidRPr="00D61402" w:rsidRDefault="0083789A" w:rsidP="004A2D57">
            <w:pPr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Počet vozidiel s</w:t>
            </w:r>
            <w:r>
              <w:rPr>
                <w:rFonts w:cstheme="minorHAnsi"/>
                <w:szCs w:val="24"/>
              </w:rPr>
              <w:t> </w:t>
            </w:r>
            <w:r w:rsidRPr="00D61402">
              <w:rPr>
                <w:rFonts w:cstheme="minorHAnsi"/>
                <w:szCs w:val="24"/>
              </w:rPr>
              <w:t>izotermickou úpravou</w:t>
            </w:r>
          </w:p>
        </w:tc>
        <w:tc>
          <w:tcPr>
            <w:tcW w:w="1242" w:type="dxa"/>
            <w:vAlign w:val="center"/>
          </w:tcPr>
          <w:p w14:paraId="3599E7C4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vAlign w:val="center"/>
          </w:tcPr>
          <w:p w14:paraId="6C5D0AA4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486E1782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vAlign w:val="center"/>
          </w:tcPr>
          <w:p w14:paraId="4288BFA7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  <w:tc>
          <w:tcPr>
            <w:tcW w:w="6663" w:type="dxa"/>
            <w:vAlign w:val="center"/>
          </w:tcPr>
          <w:p w14:paraId="114D1C83" w14:textId="77777777" w:rsidR="007D0385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  <w:p w14:paraId="564B8A95" w14:textId="77777777" w:rsidR="007D0385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  <w:p w14:paraId="2B104A6D" w14:textId="77777777" w:rsidR="007D0385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  <w:p w14:paraId="56BA82F9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2025 – 2026.</w:t>
            </w:r>
          </w:p>
          <w:p w14:paraId="37D7BF32" w14:textId="77777777" w:rsidR="007D0385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  <w:p w14:paraId="35F163AD" w14:textId="77777777" w:rsidR="007D0385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  <w:p w14:paraId="132D32F3" w14:textId="77777777" w:rsidR="007D0385" w:rsidRPr="00D61402" w:rsidRDefault="007D0385" w:rsidP="004A2D57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83789A" w:rsidRPr="00D61402" w14:paraId="26D7CD49" w14:textId="77777777" w:rsidTr="004A2D57">
        <w:tc>
          <w:tcPr>
            <w:tcW w:w="279" w:type="dxa"/>
            <w:shd w:val="clear" w:color="auto" w:fill="FFF2CC" w:themeFill="accent4" w:themeFillTint="33"/>
          </w:tcPr>
          <w:p w14:paraId="046A1E1D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7611E053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1.1.1.7 </w:t>
            </w:r>
            <w:r w:rsidRPr="00D61402">
              <w:rPr>
                <w:rFonts w:cstheme="minorHAnsi"/>
                <w:szCs w:val="24"/>
              </w:rPr>
              <w:t xml:space="preserve">Zriadenie vývarovne jedál </w:t>
            </w:r>
          </w:p>
        </w:tc>
      </w:tr>
      <w:tr w:rsidR="0083789A" w:rsidRPr="00D61402" w14:paraId="5417287B" w14:textId="77777777" w:rsidTr="004A2D57">
        <w:tc>
          <w:tcPr>
            <w:tcW w:w="2326" w:type="dxa"/>
            <w:gridSpan w:val="2"/>
          </w:tcPr>
          <w:p w14:paraId="3FEB2A2F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3BBE1D8C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078060D9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63102844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7DE5A4D2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6DF1109C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2228A4DE" w14:textId="77777777" w:rsidTr="004A2D57">
        <w:tc>
          <w:tcPr>
            <w:tcW w:w="2326" w:type="dxa"/>
            <w:gridSpan w:val="2"/>
          </w:tcPr>
          <w:p w14:paraId="1778E19C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novovybudovaných jedální</w:t>
            </w:r>
          </w:p>
        </w:tc>
        <w:tc>
          <w:tcPr>
            <w:tcW w:w="1242" w:type="dxa"/>
            <w:vAlign w:val="center"/>
          </w:tcPr>
          <w:p w14:paraId="1373D8DE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vAlign w:val="center"/>
          </w:tcPr>
          <w:p w14:paraId="5E538328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  <w:tc>
          <w:tcPr>
            <w:tcW w:w="1487" w:type="dxa"/>
          </w:tcPr>
          <w:p w14:paraId="44DB6C73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  <w:p w14:paraId="30DC463B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vAlign w:val="center"/>
          </w:tcPr>
          <w:p w14:paraId="0D7EFFBB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6663" w:type="dxa"/>
            <w:vMerge w:val="restart"/>
            <w:vAlign w:val="center"/>
          </w:tcPr>
          <w:p w14:paraId="5C25688C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2025 – 2026.</w:t>
            </w:r>
          </w:p>
        </w:tc>
      </w:tr>
      <w:tr w:rsidR="0083789A" w:rsidRPr="00D61402" w14:paraId="2D1935E9" w14:textId="77777777" w:rsidTr="004A2D57">
        <w:tc>
          <w:tcPr>
            <w:tcW w:w="2326" w:type="dxa"/>
            <w:gridSpan w:val="2"/>
          </w:tcPr>
          <w:p w14:paraId="0C49A29B" w14:textId="77777777" w:rsidR="0083789A" w:rsidRDefault="0083789A" w:rsidP="002F3F6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Kapacita jedální v meste</w:t>
            </w:r>
          </w:p>
        </w:tc>
        <w:tc>
          <w:tcPr>
            <w:tcW w:w="1242" w:type="dxa"/>
            <w:vAlign w:val="center"/>
          </w:tcPr>
          <w:p w14:paraId="7FEFD27F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E6B4933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300</w:t>
            </w:r>
          </w:p>
        </w:tc>
        <w:tc>
          <w:tcPr>
            <w:tcW w:w="1487" w:type="dxa"/>
            <w:vAlign w:val="center"/>
          </w:tcPr>
          <w:p w14:paraId="64E3F521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183FD765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550</w:t>
            </w:r>
          </w:p>
        </w:tc>
        <w:tc>
          <w:tcPr>
            <w:tcW w:w="6663" w:type="dxa"/>
            <w:vMerge/>
            <w:vAlign w:val="center"/>
          </w:tcPr>
          <w:p w14:paraId="64370073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17431F15" w14:textId="77777777" w:rsidTr="004A2D57">
        <w:tc>
          <w:tcPr>
            <w:tcW w:w="279" w:type="dxa"/>
            <w:shd w:val="clear" w:color="auto" w:fill="FFF2CC" w:themeFill="accent4" w:themeFillTint="33"/>
          </w:tcPr>
          <w:p w14:paraId="3B360855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22EA72CE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1.1.1.8  </w:t>
            </w:r>
            <w:r w:rsidRPr="00D61402">
              <w:rPr>
                <w:rFonts w:cstheme="minorHAnsi"/>
                <w:szCs w:val="24"/>
              </w:rPr>
              <w:t>Obstaranie vozidla pre terénnu opatrovateľskú službu</w:t>
            </w:r>
          </w:p>
        </w:tc>
      </w:tr>
      <w:tr w:rsidR="0083789A" w:rsidRPr="00D61402" w14:paraId="72B4FC49" w14:textId="77777777" w:rsidTr="004A2D57">
        <w:tc>
          <w:tcPr>
            <w:tcW w:w="2326" w:type="dxa"/>
            <w:gridSpan w:val="2"/>
          </w:tcPr>
          <w:p w14:paraId="050C1EBB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3D03A4F4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4FDC073F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470ED739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1F638FA8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498AF3BA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73D79EB8" w14:textId="77777777" w:rsidTr="004A2D57">
        <w:tc>
          <w:tcPr>
            <w:tcW w:w="2326" w:type="dxa"/>
            <w:gridSpan w:val="2"/>
          </w:tcPr>
          <w:p w14:paraId="243F74EE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vozidiel</w:t>
            </w:r>
          </w:p>
        </w:tc>
        <w:tc>
          <w:tcPr>
            <w:tcW w:w="1242" w:type="dxa"/>
            <w:vAlign w:val="center"/>
          </w:tcPr>
          <w:p w14:paraId="3175A468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930EA60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1487" w:type="dxa"/>
            <w:vAlign w:val="center"/>
          </w:tcPr>
          <w:p w14:paraId="349C0804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60EC628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2</w:t>
            </w:r>
          </w:p>
        </w:tc>
        <w:tc>
          <w:tcPr>
            <w:tcW w:w="6663" w:type="dxa"/>
            <w:vAlign w:val="center"/>
          </w:tcPr>
          <w:p w14:paraId="678DF15F" w14:textId="77777777" w:rsidR="0083789A" w:rsidRDefault="0083789A" w:rsidP="004A2D57">
            <w:pPr>
              <w:jc w:val="both"/>
            </w:pPr>
            <w:r>
              <w:t>Z dotácie MPSVaR bolo pre (OSS Šaľa) terénnu opatrovateľskú službu  zabezpečené  vozidlo zn. Fabia Ambition (zmluva č. 11873/2023</w:t>
            </w:r>
            <w:r>
              <w:rPr>
                <w:rFonts w:eastAsia="Times New Roman" w:cs="Calibri"/>
                <w:szCs w:val="24"/>
                <w:lang w:eastAsia="sk-SK"/>
              </w:rPr>
              <w:t>-M_ODPD</w:t>
            </w:r>
            <w:r>
              <w:t xml:space="preserve"> verejným obstarávaním v roku 2023. </w:t>
            </w:r>
          </w:p>
          <w:p w14:paraId="4B71B928" w14:textId="77777777" w:rsidR="0083789A" w:rsidRDefault="0083789A" w:rsidP="004A2D57">
            <w:pPr>
              <w:ind w:right="1452"/>
              <w:jc w:val="both"/>
              <w:rPr>
                <w:rFonts w:cstheme="minorHAnsi"/>
                <w:szCs w:val="24"/>
              </w:rPr>
            </w:pPr>
            <w:r>
              <w:rPr>
                <w:rFonts w:ascii="Calibri" w:eastAsia="Times New Roman" w:hAnsi="Calibri" w:cs="Calibri"/>
                <w:szCs w:val="24"/>
                <w:lang w:eastAsia="sk-SK"/>
              </w:rPr>
              <w:t>Schválená dotácia:                                    11 000,00 €</w:t>
            </w:r>
            <w:r>
              <w:rPr>
                <w:rFonts w:ascii="Calibri" w:eastAsia="Times New Roman" w:hAnsi="Calibri" w:cs="Calibri"/>
                <w:szCs w:val="24"/>
                <w:lang w:eastAsia="sk-SK"/>
              </w:rPr>
              <w:br/>
              <w:t>Spolufinancovanie mesta :                          4 981,96 €</w:t>
            </w:r>
          </w:p>
          <w:p w14:paraId="64D8FFBB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83789A" w:rsidRPr="00D61402" w14:paraId="59A7354E" w14:textId="77777777" w:rsidTr="004A2D57">
        <w:tc>
          <w:tcPr>
            <w:tcW w:w="2326" w:type="dxa"/>
            <w:gridSpan w:val="2"/>
          </w:tcPr>
          <w:p w14:paraId="31F0E75D" w14:textId="77777777" w:rsidR="0083789A" w:rsidRDefault="0083789A" w:rsidP="002F3F6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zamestnancov terénnej sociálnej služby</w:t>
            </w:r>
          </w:p>
        </w:tc>
        <w:tc>
          <w:tcPr>
            <w:tcW w:w="1242" w:type="dxa"/>
            <w:vAlign w:val="center"/>
          </w:tcPr>
          <w:p w14:paraId="01E8B1A2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56F334F8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43</w:t>
            </w:r>
          </w:p>
        </w:tc>
        <w:tc>
          <w:tcPr>
            <w:tcW w:w="1487" w:type="dxa"/>
            <w:vAlign w:val="center"/>
          </w:tcPr>
          <w:p w14:paraId="4B43F2E0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46</w:t>
            </w:r>
          </w:p>
        </w:tc>
        <w:tc>
          <w:tcPr>
            <w:tcW w:w="1240" w:type="dxa"/>
            <w:shd w:val="clear" w:color="auto" w:fill="auto"/>
            <w:vAlign w:val="center"/>
          </w:tcPr>
          <w:p w14:paraId="08C9519F" w14:textId="77777777" w:rsidR="0083789A" w:rsidRPr="00D92E9D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55</w:t>
            </w:r>
          </w:p>
        </w:tc>
        <w:tc>
          <w:tcPr>
            <w:tcW w:w="6663" w:type="dxa"/>
            <w:vAlign w:val="center"/>
          </w:tcPr>
          <w:p w14:paraId="2E4CF6DD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3789A" w:rsidRPr="00D61402" w14:paraId="2989B17D" w14:textId="77777777" w:rsidTr="004A2D57">
        <w:tc>
          <w:tcPr>
            <w:tcW w:w="279" w:type="dxa"/>
            <w:shd w:val="clear" w:color="auto" w:fill="FFF2CC" w:themeFill="accent4" w:themeFillTint="33"/>
          </w:tcPr>
          <w:p w14:paraId="7EB4D3F0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4317" w:type="dxa"/>
            <w:gridSpan w:val="6"/>
            <w:shd w:val="clear" w:color="auto" w:fill="FFF2CC" w:themeFill="accent4" w:themeFillTint="33"/>
          </w:tcPr>
          <w:p w14:paraId="7A339FE3" w14:textId="77777777" w:rsidR="0083789A" w:rsidRPr="00D61402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1.1.1.9 </w:t>
            </w:r>
            <w:r w:rsidRPr="00D61402">
              <w:rPr>
                <w:rFonts w:cstheme="minorHAnsi"/>
                <w:szCs w:val="24"/>
              </w:rPr>
              <w:t>Využívanie SMART technológií</w:t>
            </w:r>
          </w:p>
        </w:tc>
      </w:tr>
      <w:tr w:rsidR="0083789A" w:rsidRPr="00D61402" w14:paraId="21E2DC72" w14:textId="77777777" w:rsidTr="004A2D57">
        <w:tc>
          <w:tcPr>
            <w:tcW w:w="2326" w:type="dxa"/>
            <w:gridSpan w:val="2"/>
          </w:tcPr>
          <w:p w14:paraId="226AE327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42" w:type="dxa"/>
          </w:tcPr>
          <w:p w14:paraId="7999015E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638" w:type="dxa"/>
          </w:tcPr>
          <w:p w14:paraId="7DD667CF" w14:textId="77777777" w:rsidR="0083789A" w:rsidRPr="00D61402" w:rsidRDefault="0083789A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2559695C" w14:textId="77777777" w:rsidR="0083789A" w:rsidRPr="00D61402" w:rsidRDefault="0083789A" w:rsidP="004A2D57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1240" w:type="dxa"/>
          </w:tcPr>
          <w:p w14:paraId="722BBD52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663" w:type="dxa"/>
          </w:tcPr>
          <w:p w14:paraId="130AD6E5" w14:textId="77777777" w:rsidR="0083789A" w:rsidRPr="00D61402" w:rsidRDefault="0083789A" w:rsidP="004A2D57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3789A" w:rsidRPr="00D61402" w14:paraId="312F446C" w14:textId="77777777" w:rsidTr="004A2D57">
        <w:tc>
          <w:tcPr>
            <w:tcW w:w="2326" w:type="dxa"/>
            <w:gridSpan w:val="2"/>
          </w:tcPr>
          <w:p w14:paraId="172FBF4F" w14:textId="77777777" w:rsidR="0083789A" w:rsidRPr="00362690" w:rsidRDefault="0083789A" w:rsidP="004A2D57">
            <w:pPr>
              <w:rPr>
                <w:rFonts w:cstheme="minorHAnsi"/>
                <w:szCs w:val="24"/>
              </w:rPr>
            </w:pPr>
            <w:r w:rsidRPr="00362690">
              <w:rPr>
                <w:rFonts w:cstheme="minorHAnsi"/>
                <w:szCs w:val="24"/>
              </w:rPr>
              <w:t>Počet SMART technológií</w:t>
            </w:r>
          </w:p>
        </w:tc>
        <w:tc>
          <w:tcPr>
            <w:tcW w:w="1242" w:type="dxa"/>
            <w:vAlign w:val="center"/>
          </w:tcPr>
          <w:p w14:paraId="1DCAEE87" w14:textId="77777777" w:rsidR="0083789A" w:rsidRPr="00362690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638" w:type="dxa"/>
            <w:vAlign w:val="center"/>
          </w:tcPr>
          <w:p w14:paraId="0D2D66B2" w14:textId="77777777" w:rsidR="0083789A" w:rsidRPr="00362690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362690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21C9703D" w14:textId="77777777" w:rsidR="0083789A" w:rsidRPr="00362690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vAlign w:val="center"/>
          </w:tcPr>
          <w:p w14:paraId="47E3A921" w14:textId="77777777" w:rsidR="0083789A" w:rsidRPr="00362690" w:rsidRDefault="0083789A" w:rsidP="004A2D57">
            <w:pPr>
              <w:jc w:val="center"/>
              <w:rPr>
                <w:rFonts w:cstheme="minorHAnsi"/>
                <w:szCs w:val="24"/>
              </w:rPr>
            </w:pPr>
            <w:r w:rsidRPr="00362690">
              <w:rPr>
                <w:rFonts w:cstheme="minorHAnsi"/>
                <w:szCs w:val="24"/>
              </w:rPr>
              <w:t>2</w:t>
            </w:r>
          </w:p>
        </w:tc>
        <w:tc>
          <w:tcPr>
            <w:tcW w:w="6663" w:type="dxa"/>
            <w:vMerge w:val="restart"/>
          </w:tcPr>
          <w:p w14:paraId="03DC3015" w14:textId="77777777" w:rsidR="0083789A" w:rsidRDefault="0083789A" w:rsidP="004A2D57">
            <w:pPr>
              <w:jc w:val="both"/>
              <w:rPr>
                <w:rFonts w:cstheme="minorHAnsi"/>
                <w:szCs w:val="24"/>
              </w:rPr>
            </w:pPr>
          </w:p>
          <w:p w14:paraId="312D47FB" w14:textId="77777777" w:rsidR="0083789A" w:rsidRPr="00362690" w:rsidRDefault="0083789A" w:rsidP="004A2D57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2026 – 2030.</w:t>
            </w:r>
          </w:p>
        </w:tc>
      </w:tr>
      <w:tr w:rsidR="0083789A" w:rsidRPr="00D61402" w14:paraId="41DC3027" w14:textId="77777777" w:rsidTr="004A2D57">
        <w:tc>
          <w:tcPr>
            <w:tcW w:w="2326" w:type="dxa"/>
            <w:gridSpan w:val="2"/>
          </w:tcPr>
          <w:p w14:paraId="7D60ADB6" w14:textId="77777777" w:rsidR="0083789A" w:rsidRPr="00D61402" w:rsidRDefault="0083789A" w:rsidP="002F3F6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prijímateľov využívajúcich SMART technológie</w:t>
            </w:r>
          </w:p>
        </w:tc>
        <w:tc>
          <w:tcPr>
            <w:tcW w:w="1242" w:type="dxa"/>
            <w:vAlign w:val="center"/>
          </w:tcPr>
          <w:p w14:paraId="00F50E17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638" w:type="dxa"/>
            <w:vAlign w:val="center"/>
          </w:tcPr>
          <w:p w14:paraId="542A3C48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vAlign w:val="center"/>
          </w:tcPr>
          <w:p w14:paraId="73576B46" w14:textId="77777777" w:rsidR="0083789A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40" w:type="dxa"/>
            <w:vAlign w:val="center"/>
          </w:tcPr>
          <w:p w14:paraId="7BBB4EEB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20</w:t>
            </w:r>
          </w:p>
        </w:tc>
        <w:tc>
          <w:tcPr>
            <w:tcW w:w="6663" w:type="dxa"/>
            <w:vMerge/>
            <w:vAlign w:val="center"/>
          </w:tcPr>
          <w:p w14:paraId="5BCF7C30" w14:textId="77777777" w:rsidR="0083789A" w:rsidRPr="00D61402" w:rsidRDefault="0083789A" w:rsidP="004A2D57">
            <w:pPr>
              <w:jc w:val="center"/>
              <w:rPr>
                <w:rFonts w:cstheme="minorHAnsi"/>
                <w:szCs w:val="24"/>
              </w:rPr>
            </w:pPr>
          </w:p>
        </w:tc>
      </w:tr>
    </w:tbl>
    <w:p w14:paraId="48309CDE" w14:textId="77777777" w:rsidR="008B472F" w:rsidRDefault="008B472F" w:rsidP="005E71B6"/>
    <w:p w14:paraId="0BFECD7D" w14:textId="77777777" w:rsidR="008B472F" w:rsidRDefault="008B472F" w:rsidP="005E71B6"/>
    <w:tbl>
      <w:tblPr>
        <w:tblStyle w:val="Mriekatabuky"/>
        <w:tblW w:w="5215" w:type="pct"/>
        <w:tblLook w:val="04A0" w:firstRow="1" w:lastRow="0" w:firstColumn="1" w:lastColumn="0" w:noHBand="0" w:noVBand="1"/>
      </w:tblPr>
      <w:tblGrid>
        <w:gridCol w:w="1611"/>
        <w:gridCol w:w="689"/>
        <w:gridCol w:w="1220"/>
        <w:gridCol w:w="1629"/>
        <w:gridCol w:w="1644"/>
        <w:gridCol w:w="1372"/>
        <w:gridCol w:w="6431"/>
      </w:tblGrid>
      <w:tr w:rsidR="0086530A" w:rsidRPr="00162160" w14:paraId="7273E98E" w14:textId="77777777" w:rsidTr="007D0385">
        <w:tc>
          <w:tcPr>
            <w:tcW w:w="552" w:type="pct"/>
            <w:shd w:val="clear" w:color="auto" w:fill="DEEAF6" w:themeFill="accent1" w:themeFillTint="33"/>
          </w:tcPr>
          <w:p w14:paraId="2B8A9035" w14:textId="77777777" w:rsidR="0086530A" w:rsidRPr="00D61402" w:rsidRDefault="0086530A" w:rsidP="00B70D49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DEEAF6" w:themeFill="accent1" w:themeFillTint="33"/>
          </w:tcPr>
          <w:p w14:paraId="7DCB11B9" w14:textId="60A68B0F" w:rsidR="0086530A" w:rsidRPr="00D61402" w:rsidRDefault="0086530A" w:rsidP="008B472F">
            <w:pPr>
              <w:jc w:val="both"/>
              <w:rPr>
                <w:rFonts w:cstheme="minorHAnsi"/>
                <w:b/>
                <w:szCs w:val="24"/>
              </w:rPr>
            </w:pPr>
            <w:r w:rsidRPr="00D61402">
              <w:rPr>
                <w:rFonts w:cstheme="minorHAnsi"/>
                <w:szCs w:val="24"/>
              </w:rPr>
              <w:t xml:space="preserve">Opatrenie 1.1.2.: </w:t>
            </w:r>
            <w:r w:rsidRPr="00D61402">
              <w:rPr>
                <w:rFonts w:cstheme="minorHAnsi"/>
                <w:color w:val="000000" w:themeColor="text1"/>
                <w:szCs w:val="24"/>
              </w:rPr>
              <w:t>Znižovanie sociálneho vylúčenia a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D61402">
              <w:rPr>
                <w:rFonts w:cstheme="minorHAnsi"/>
                <w:color w:val="000000" w:themeColor="text1"/>
                <w:szCs w:val="24"/>
              </w:rPr>
              <w:t xml:space="preserve">podpora začleňovania osôb so zdravotným znevýhodnením, </w:t>
            </w:r>
            <w:r w:rsidRPr="00D61402">
              <w:rPr>
                <w:rFonts w:cstheme="minorHAnsi"/>
                <w:color w:val="000000" w:themeColor="text1"/>
              </w:rPr>
              <w:t>s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D61402">
              <w:rPr>
                <w:rFonts w:cstheme="minorHAnsi"/>
                <w:color w:val="000000" w:themeColor="text1"/>
              </w:rPr>
              <w:t>cieľom podporovať rovnosť príležitostí a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D61402">
              <w:rPr>
                <w:rFonts w:cstheme="minorHAnsi"/>
                <w:color w:val="000000" w:themeColor="text1"/>
              </w:rPr>
              <w:t>aktívnu účasť a</w:t>
            </w:r>
            <w:r>
              <w:rPr>
                <w:rFonts w:cstheme="minorHAnsi"/>
                <w:color w:val="000000" w:themeColor="text1"/>
              </w:rPr>
              <w:t> </w:t>
            </w:r>
            <w:r w:rsidRPr="00D61402">
              <w:rPr>
                <w:rFonts w:cstheme="minorHAnsi"/>
                <w:color w:val="000000" w:themeColor="text1"/>
              </w:rPr>
              <w:t>zlepšenie zamestnate</w:t>
            </w:r>
            <w:r w:rsidR="008B472F">
              <w:rPr>
                <w:rFonts w:cstheme="minorHAnsi"/>
                <w:color w:val="000000" w:themeColor="text1"/>
              </w:rPr>
              <w:t>ľ</w:t>
            </w:r>
            <w:r w:rsidRPr="00D61402">
              <w:rPr>
                <w:rFonts w:cstheme="minorHAnsi"/>
                <w:color w:val="000000" w:themeColor="text1"/>
              </w:rPr>
              <w:t>nosti</w:t>
            </w:r>
            <w:r w:rsidR="008B472F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86530A" w:rsidRPr="00162160" w14:paraId="6BCC35ED" w14:textId="77777777" w:rsidTr="007D0385">
        <w:tc>
          <w:tcPr>
            <w:tcW w:w="552" w:type="pct"/>
            <w:shd w:val="clear" w:color="auto" w:fill="FFF2CC" w:themeFill="accent4" w:themeFillTint="33"/>
          </w:tcPr>
          <w:p w14:paraId="63D3D675" w14:textId="77777777" w:rsidR="0086530A" w:rsidRDefault="0086530A" w:rsidP="00B70D49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FFF2CC" w:themeFill="accent4" w:themeFillTint="33"/>
          </w:tcPr>
          <w:p w14:paraId="50D739AB" w14:textId="77777777" w:rsidR="0086530A" w:rsidRPr="00D61402" w:rsidRDefault="0086530A" w:rsidP="00B70D49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1.1.2.1 </w:t>
            </w:r>
            <w:r w:rsidRPr="00D61402">
              <w:rPr>
                <w:rFonts w:cstheme="minorHAnsi"/>
                <w:bCs/>
                <w:color w:val="000000" w:themeColor="text1"/>
                <w:szCs w:val="24"/>
              </w:rPr>
              <w:t>Zachovanie chránenej dielne na MsP</w:t>
            </w:r>
          </w:p>
        </w:tc>
      </w:tr>
      <w:tr w:rsidR="0086530A" w:rsidRPr="00362690" w14:paraId="22460658" w14:textId="77777777" w:rsidTr="007D0385">
        <w:tc>
          <w:tcPr>
            <w:tcW w:w="788" w:type="pct"/>
            <w:gridSpan w:val="2"/>
          </w:tcPr>
          <w:p w14:paraId="143DB904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418" w:type="pct"/>
          </w:tcPr>
          <w:p w14:paraId="1EEF81EE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558" w:type="pct"/>
          </w:tcPr>
          <w:p w14:paraId="65585921" w14:textId="77777777" w:rsidR="0086530A" w:rsidRPr="00362690" w:rsidRDefault="0086530A" w:rsidP="00341199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Východiskov</w:t>
            </w:r>
            <w:r w:rsidRPr="00362690">
              <w:rPr>
                <w:rFonts w:cstheme="minorHAnsi"/>
                <w:b/>
                <w:szCs w:val="24"/>
              </w:rPr>
              <w:t>ý stav</w:t>
            </w:r>
          </w:p>
        </w:tc>
        <w:tc>
          <w:tcPr>
            <w:tcW w:w="563" w:type="pct"/>
          </w:tcPr>
          <w:p w14:paraId="096046BF" w14:textId="77777777" w:rsidR="0086530A" w:rsidRPr="00362690" w:rsidRDefault="0086530A" w:rsidP="0086530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470" w:type="pct"/>
          </w:tcPr>
          <w:p w14:paraId="4D86B540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2203" w:type="pct"/>
          </w:tcPr>
          <w:p w14:paraId="43E42401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D74A2B" w:rsidRPr="00162160" w14:paraId="42FEDCB9" w14:textId="77777777" w:rsidTr="007D0385">
        <w:tc>
          <w:tcPr>
            <w:tcW w:w="788" w:type="pct"/>
            <w:gridSpan w:val="2"/>
          </w:tcPr>
          <w:p w14:paraId="736E187C" w14:textId="77777777" w:rsidR="00D74A2B" w:rsidRPr="00D61402" w:rsidRDefault="00D74A2B" w:rsidP="002F3F6F">
            <w:pPr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Počet zamestnancov chránenej dielne</w:t>
            </w:r>
            <w:r>
              <w:rPr>
                <w:rFonts w:cstheme="minorHAnsi"/>
                <w:szCs w:val="24"/>
              </w:rPr>
              <w:t xml:space="preserve"> k 31.12.</w:t>
            </w:r>
          </w:p>
        </w:tc>
        <w:tc>
          <w:tcPr>
            <w:tcW w:w="418" w:type="pct"/>
            <w:vAlign w:val="center"/>
          </w:tcPr>
          <w:p w14:paraId="61AE47ED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558" w:type="pct"/>
            <w:vAlign w:val="center"/>
          </w:tcPr>
          <w:p w14:paraId="760A4B1A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8</w:t>
            </w:r>
          </w:p>
        </w:tc>
        <w:tc>
          <w:tcPr>
            <w:tcW w:w="563" w:type="pct"/>
            <w:vAlign w:val="center"/>
          </w:tcPr>
          <w:p w14:paraId="7220247D" w14:textId="77777777" w:rsidR="00D74A2B" w:rsidRPr="00D61402" w:rsidRDefault="00D74A2B" w:rsidP="00EA0E6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</w:t>
            </w:r>
          </w:p>
        </w:tc>
        <w:tc>
          <w:tcPr>
            <w:tcW w:w="470" w:type="pct"/>
            <w:vAlign w:val="center"/>
          </w:tcPr>
          <w:p w14:paraId="5624BEAD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 w:rsidRPr="00D61402">
              <w:rPr>
                <w:rFonts w:cstheme="minorHAnsi"/>
                <w:szCs w:val="24"/>
              </w:rPr>
              <w:t>8</w:t>
            </w:r>
          </w:p>
        </w:tc>
        <w:tc>
          <w:tcPr>
            <w:tcW w:w="2203" w:type="pct"/>
            <w:vMerge w:val="restart"/>
            <w:vAlign w:val="center"/>
          </w:tcPr>
          <w:p w14:paraId="5AB3E902" w14:textId="3808DD9B" w:rsidR="00D74A2B" w:rsidRPr="00D61402" w:rsidRDefault="00D74A2B" w:rsidP="007D0385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eastAsia="Times New Roman" w:cs="Calibri"/>
                <w:szCs w:val="24"/>
                <w:lang w:eastAsia="sk-SK"/>
              </w:rPr>
              <w:t xml:space="preserve">V roku 2023 boli udržané pracovné miesta v chránenej dielni na MsP, časť mzdových výdavkov bola hradená </w:t>
            </w:r>
            <w:r w:rsidR="00EA0E6C">
              <w:rPr>
                <w:rFonts w:eastAsia="Times New Roman" w:cs="Calibri"/>
                <w:szCs w:val="24"/>
                <w:lang w:eastAsia="sk-SK"/>
              </w:rPr>
              <w:t xml:space="preserve"> </w:t>
            </w:r>
            <w:r>
              <w:rPr>
                <w:rFonts w:eastAsia="Times New Roman" w:cs="Calibri"/>
                <w:szCs w:val="24"/>
                <w:lang w:eastAsia="sk-SK"/>
              </w:rPr>
              <w:t>z dotácie ÚPSVaR SR do výšky 50 196,89 €, ostatné výdavky na prevádzku chránenej dielne boli hradené</w:t>
            </w:r>
            <w:r w:rsidR="00EA0E6C">
              <w:rPr>
                <w:rFonts w:eastAsia="Times New Roman" w:cs="Calibri"/>
                <w:szCs w:val="24"/>
                <w:lang w:eastAsia="sk-SK"/>
              </w:rPr>
              <w:t xml:space="preserve"> </w:t>
            </w:r>
            <w:r>
              <w:rPr>
                <w:rFonts w:eastAsia="Times New Roman" w:cs="Calibri"/>
                <w:szCs w:val="24"/>
                <w:lang w:eastAsia="sk-SK"/>
              </w:rPr>
              <w:t>z rozpočtu mesta (109 616,06 €).</w:t>
            </w:r>
            <w:r>
              <w:rPr>
                <w:rFonts w:cstheme="minorHAnsi"/>
                <w:szCs w:val="24"/>
              </w:rPr>
              <w:t xml:space="preserve"> </w:t>
            </w:r>
          </w:p>
        </w:tc>
      </w:tr>
      <w:tr w:rsidR="00D74A2B" w:rsidRPr="00162160" w14:paraId="28901C16" w14:textId="77777777" w:rsidTr="007D0385">
        <w:tc>
          <w:tcPr>
            <w:tcW w:w="788" w:type="pct"/>
            <w:gridSpan w:val="2"/>
            <w:vAlign w:val="center"/>
          </w:tcPr>
          <w:p w14:paraId="46668DBB" w14:textId="77777777" w:rsidR="00D74A2B" w:rsidRPr="00D61402" w:rsidRDefault="00D74A2B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Výška refundovaných mzdových prostriedkov z ÚPSVaR SR</w:t>
            </w:r>
          </w:p>
        </w:tc>
        <w:tc>
          <w:tcPr>
            <w:tcW w:w="418" w:type="pct"/>
            <w:vAlign w:val="center"/>
          </w:tcPr>
          <w:p w14:paraId="675827AE" w14:textId="77777777" w:rsidR="00D74A2B" w:rsidRDefault="00D74A2B" w:rsidP="004E45A2">
            <w:pPr>
              <w:rPr>
                <w:rFonts w:cstheme="minorHAnsi"/>
                <w:szCs w:val="24"/>
              </w:rPr>
            </w:pPr>
          </w:p>
          <w:p w14:paraId="3BF73BDE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558" w:type="pct"/>
            <w:shd w:val="clear" w:color="auto" w:fill="auto"/>
            <w:vAlign w:val="center"/>
          </w:tcPr>
          <w:p w14:paraId="16C07E94" w14:textId="77777777" w:rsidR="00D74A2B" w:rsidRDefault="00D74A2B" w:rsidP="004E45A2">
            <w:pPr>
              <w:rPr>
                <w:rFonts w:cstheme="minorHAnsi"/>
                <w:szCs w:val="24"/>
              </w:rPr>
            </w:pPr>
          </w:p>
          <w:p w14:paraId="71C4BFD1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52 000,00</w:t>
            </w:r>
          </w:p>
        </w:tc>
        <w:tc>
          <w:tcPr>
            <w:tcW w:w="563" w:type="pct"/>
            <w:vAlign w:val="center"/>
          </w:tcPr>
          <w:p w14:paraId="23FF9CC7" w14:textId="77777777" w:rsidR="00D74A2B" w:rsidRDefault="00D74A2B" w:rsidP="008B472F">
            <w:pPr>
              <w:jc w:val="center"/>
              <w:rPr>
                <w:rFonts w:cstheme="minorHAnsi"/>
                <w:szCs w:val="24"/>
              </w:rPr>
            </w:pPr>
          </w:p>
          <w:p w14:paraId="2B937210" w14:textId="77777777" w:rsidR="00D74A2B" w:rsidRDefault="00D74A2B" w:rsidP="008B472F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50 196,89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528B8F20" w14:textId="77777777" w:rsidR="00D74A2B" w:rsidRDefault="00D74A2B" w:rsidP="00B70D49">
            <w:pPr>
              <w:jc w:val="center"/>
              <w:rPr>
                <w:rFonts w:cstheme="minorHAnsi"/>
                <w:szCs w:val="24"/>
              </w:rPr>
            </w:pPr>
          </w:p>
          <w:p w14:paraId="4EFEAB1F" w14:textId="77777777" w:rsidR="00D74A2B" w:rsidRPr="00D61402" w:rsidRDefault="00D74A2B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54 000,00</w:t>
            </w:r>
          </w:p>
        </w:tc>
        <w:tc>
          <w:tcPr>
            <w:tcW w:w="2203" w:type="pct"/>
            <w:vMerge/>
            <w:vAlign w:val="center"/>
          </w:tcPr>
          <w:p w14:paraId="1AF79EB4" w14:textId="77777777" w:rsidR="00D74A2B" w:rsidRPr="00D61402" w:rsidRDefault="00D74A2B" w:rsidP="00B70D49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86530A" w:rsidRPr="00362690" w14:paraId="3A5F92E1" w14:textId="77777777" w:rsidTr="007D0385">
        <w:tc>
          <w:tcPr>
            <w:tcW w:w="552" w:type="pct"/>
            <w:shd w:val="clear" w:color="auto" w:fill="FFF2CC" w:themeFill="accent4" w:themeFillTint="33"/>
          </w:tcPr>
          <w:p w14:paraId="3B92306A" w14:textId="77777777" w:rsidR="0086530A" w:rsidRDefault="0086530A" w:rsidP="00B70D49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FFF2CC" w:themeFill="accent4" w:themeFillTint="33"/>
          </w:tcPr>
          <w:p w14:paraId="725823BA" w14:textId="77777777" w:rsidR="0086530A" w:rsidRPr="00362690" w:rsidRDefault="0086530A" w:rsidP="00B70D49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1.1.2.2</w:t>
            </w:r>
            <w:r w:rsidRPr="00362690">
              <w:rPr>
                <w:rFonts w:cstheme="minorHAnsi"/>
                <w:szCs w:val="24"/>
              </w:rPr>
              <w:t xml:space="preserve"> </w:t>
            </w:r>
            <w:r w:rsidRPr="00362690">
              <w:rPr>
                <w:rFonts w:cstheme="minorHAnsi"/>
                <w:bCs/>
                <w:color w:val="000000" w:themeColor="text1"/>
                <w:szCs w:val="24"/>
              </w:rPr>
              <w:t>Debarierizácia verejných objektov – pokračovať  v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362690">
              <w:rPr>
                <w:rFonts w:cstheme="minorHAnsi"/>
                <w:bCs/>
                <w:color w:val="000000" w:themeColor="text1"/>
                <w:szCs w:val="24"/>
              </w:rPr>
              <w:t>uplatňovaní systému odstraňovania architektonických bariér</w:t>
            </w:r>
          </w:p>
        </w:tc>
      </w:tr>
      <w:tr w:rsidR="0086530A" w:rsidRPr="00362690" w14:paraId="6202C852" w14:textId="77777777" w:rsidTr="007D0385">
        <w:tc>
          <w:tcPr>
            <w:tcW w:w="788" w:type="pct"/>
            <w:gridSpan w:val="2"/>
          </w:tcPr>
          <w:p w14:paraId="7F928266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418" w:type="pct"/>
          </w:tcPr>
          <w:p w14:paraId="32A179E4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558" w:type="pct"/>
          </w:tcPr>
          <w:p w14:paraId="77CDFCF6" w14:textId="77777777" w:rsidR="0086530A" w:rsidRPr="00362690" w:rsidRDefault="004E45A2" w:rsidP="004E45A2">
            <w:pPr>
              <w:jc w:val="center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563" w:type="pct"/>
            <w:vAlign w:val="center"/>
          </w:tcPr>
          <w:p w14:paraId="346E611B" w14:textId="77777777" w:rsidR="0086530A" w:rsidRPr="00362690" w:rsidRDefault="004E45A2" w:rsidP="007D0385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 k 31.12.2023</w:t>
            </w:r>
          </w:p>
        </w:tc>
        <w:tc>
          <w:tcPr>
            <w:tcW w:w="470" w:type="pct"/>
          </w:tcPr>
          <w:p w14:paraId="0990067A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2203" w:type="pct"/>
          </w:tcPr>
          <w:p w14:paraId="75553C9A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B472F" w:rsidRPr="00362690" w14:paraId="2DF43D22" w14:textId="77777777" w:rsidTr="007D0385">
        <w:tc>
          <w:tcPr>
            <w:tcW w:w="788" w:type="pct"/>
            <w:gridSpan w:val="2"/>
          </w:tcPr>
          <w:p w14:paraId="1FCBCCAE" w14:textId="77777777" w:rsidR="008B472F" w:rsidRPr="00362690" w:rsidRDefault="008B472F" w:rsidP="00B70D49">
            <w:pPr>
              <w:rPr>
                <w:rFonts w:cstheme="minorHAnsi"/>
                <w:szCs w:val="24"/>
              </w:rPr>
            </w:pPr>
            <w:r w:rsidRPr="00362690">
              <w:rPr>
                <w:rFonts w:cstheme="minorHAnsi"/>
                <w:szCs w:val="24"/>
              </w:rPr>
              <w:t>Počet debarierizovaných objektov</w:t>
            </w:r>
            <w:r>
              <w:rPr>
                <w:rFonts w:cstheme="minorHAnsi"/>
                <w:szCs w:val="24"/>
              </w:rPr>
              <w:t xml:space="preserve"> vo vlastníctve mesta Šaľa</w:t>
            </w:r>
          </w:p>
        </w:tc>
        <w:tc>
          <w:tcPr>
            <w:tcW w:w="418" w:type="pct"/>
            <w:vAlign w:val="center"/>
          </w:tcPr>
          <w:p w14:paraId="6877EF59" w14:textId="77777777" w:rsidR="008B472F" w:rsidRPr="00362690" w:rsidRDefault="008B472F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558" w:type="pct"/>
            <w:vAlign w:val="center"/>
          </w:tcPr>
          <w:p w14:paraId="5C2615C0" w14:textId="77777777" w:rsidR="008B472F" w:rsidRPr="004B2CED" w:rsidRDefault="008B472F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3C1D6095" w14:textId="77777777" w:rsidR="008B472F" w:rsidRPr="004B2CED" w:rsidRDefault="008B472F" w:rsidP="000C58C1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4E0F1B4E" w14:textId="77777777" w:rsidR="008B472F" w:rsidRPr="004B2CED" w:rsidRDefault="008B472F" w:rsidP="00B70D49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16</w:t>
            </w:r>
          </w:p>
        </w:tc>
        <w:tc>
          <w:tcPr>
            <w:tcW w:w="2203" w:type="pct"/>
            <w:vMerge w:val="restart"/>
            <w:shd w:val="clear" w:color="auto" w:fill="auto"/>
            <w:vAlign w:val="center"/>
          </w:tcPr>
          <w:p w14:paraId="34975DBF" w14:textId="77777777" w:rsidR="008B472F" w:rsidRPr="004B2CED" w:rsidRDefault="008B472F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2030.</w:t>
            </w:r>
          </w:p>
        </w:tc>
      </w:tr>
      <w:tr w:rsidR="008B472F" w:rsidRPr="00362690" w14:paraId="42441955" w14:textId="77777777" w:rsidTr="007D0385">
        <w:tc>
          <w:tcPr>
            <w:tcW w:w="788" w:type="pct"/>
            <w:gridSpan w:val="2"/>
          </w:tcPr>
          <w:p w14:paraId="0DDA058A" w14:textId="77777777" w:rsidR="008B472F" w:rsidRPr="00362690" w:rsidRDefault="008B472F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Výška vynaložených finančných prostriedkov na debarierizáciu </w:t>
            </w:r>
            <w:r w:rsidRPr="00362690">
              <w:rPr>
                <w:rFonts w:cstheme="minorHAnsi"/>
                <w:szCs w:val="24"/>
              </w:rPr>
              <w:t>objektov</w:t>
            </w:r>
            <w:r>
              <w:rPr>
                <w:rFonts w:cstheme="minorHAnsi"/>
                <w:szCs w:val="24"/>
              </w:rPr>
              <w:t xml:space="preserve"> vo vlastníctve mesta Šaľa</w:t>
            </w:r>
          </w:p>
        </w:tc>
        <w:tc>
          <w:tcPr>
            <w:tcW w:w="418" w:type="pct"/>
            <w:vAlign w:val="center"/>
          </w:tcPr>
          <w:p w14:paraId="245D8BB4" w14:textId="77777777" w:rsidR="0083789A" w:rsidRDefault="0083789A" w:rsidP="004E45A2">
            <w:pPr>
              <w:jc w:val="center"/>
              <w:rPr>
                <w:rFonts w:cstheme="minorHAnsi"/>
                <w:szCs w:val="24"/>
              </w:rPr>
            </w:pPr>
          </w:p>
          <w:p w14:paraId="00133DDA" w14:textId="77777777" w:rsidR="008B472F" w:rsidRPr="00362690" w:rsidRDefault="008B472F" w:rsidP="004E45A2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558" w:type="pct"/>
            <w:vAlign w:val="center"/>
          </w:tcPr>
          <w:p w14:paraId="66AE040C" w14:textId="77777777" w:rsidR="0083789A" w:rsidRDefault="0083789A" w:rsidP="0083789A">
            <w:pPr>
              <w:jc w:val="center"/>
              <w:rPr>
                <w:rFonts w:cstheme="minorHAnsi"/>
                <w:szCs w:val="24"/>
              </w:rPr>
            </w:pPr>
          </w:p>
          <w:p w14:paraId="7D3888F1" w14:textId="6775D89C" w:rsidR="008B472F" w:rsidRDefault="008B472F" w:rsidP="0083789A">
            <w:pPr>
              <w:jc w:val="center"/>
              <w:rPr>
                <w:rFonts w:cstheme="minorHAnsi"/>
                <w:szCs w:val="24"/>
              </w:rPr>
            </w:pPr>
          </w:p>
          <w:p w14:paraId="7CEA80F5" w14:textId="77777777" w:rsidR="008B472F" w:rsidRDefault="008B472F" w:rsidP="0083789A">
            <w:pPr>
              <w:jc w:val="center"/>
              <w:rPr>
                <w:rFonts w:cstheme="minorHAnsi"/>
                <w:szCs w:val="24"/>
              </w:rPr>
            </w:pPr>
          </w:p>
          <w:p w14:paraId="4B6224C6" w14:textId="3E119082" w:rsidR="008B472F" w:rsidRDefault="008B472F" w:rsidP="0083789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  <w:p w14:paraId="0F299DD1" w14:textId="77777777" w:rsidR="008B472F" w:rsidRDefault="008B472F" w:rsidP="0083789A">
            <w:pPr>
              <w:jc w:val="center"/>
              <w:rPr>
                <w:rFonts w:cstheme="minorHAnsi"/>
                <w:szCs w:val="24"/>
              </w:rPr>
            </w:pPr>
          </w:p>
          <w:p w14:paraId="4A982541" w14:textId="77777777" w:rsidR="008B472F" w:rsidRPr="004B2CED" w:rsidRDefault="008B472F" w:rsidP="0083789A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563" w:type="pct"/>
            <w:shd w:val="clear" w:color="auto" w:fill="auto"/>
            <w:vAlign w:val="center"/>
          </w:tcPr>
          <w:p w14:paraId="3CDE23F1" w14:textId="77777777" w:rsidR="0083789A" w:rsidRDefault="0083789A" w:rsidP="004E45A2">
            <w:pPr>
              <w:jc w:val="center"/>
              <w:rPr>
                <w:rFonts w:cstheme="minorHAnsi"/>
                <w:szCs w:val="24"/>
              </w:rPr>
            </w:pPr>
          </w:p>
          <w:p w14:paraId="49DA0FA5" w14:textId="77777777" w:rsidR="008B472F" w:rsidRPr="004B2CED" w:rsidRDefault="008B472F" w:rsidP="004E45A2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1159763" w14:textId="77777777" w:rsidR="0083789A" w:rsidRDefault="0083789A" w:rsidP="004E45A2">
            <w:pPr>
              <w:jc w:val="center"/>
              <w:rPr>
                <w:rFonts w:cstheme="minorHAnsi"/>
                <w:szCs w:val="24"/>
              </w:rPr>
            </w:pPr>
          </w:p>
          <w:p w14:paraId="4D970F66" w14:textId="77777777" w:rsidR="008B472F" w:rsidRPr="004B2CED" w:rsidRDefault="008B472F" w:rsidP="004E45A2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80</w:t>
            </w:r>
            <w:r>
              <w:rPr>
                <w:rFonts w:cstheme="minorHAnsi"/>
                <w:szCs w:val="24"/>
              </w:rPr>
              <w:t xml:space="preserve"> </w:t>
            </w:r>
            <w:r w:rsidRPr="004B2CED">
              <w:rPr>
                <w:rFonts w:cstheme="minorHAnsi"/>
                <w:szCs w:val="24"/>
              </w:rPr>
              <w:t>000</w:t>
            </w:r>
          </w:p>
        </w:tc>
        <w:tc>
          <w:tcPr>
            <w:tcW w:w="2203" w:type="pct"/>
            <w:vMerge/>
            <w:shd w:val="clear" w:color="auto" w:fill="auto"/>
            <w:vAlign w:val="center"/>
          </w:tcPr>
          <w:p w14:paraId="37368975" w14:textId="74466195" w:rsidR="008B472F" w:rsidRPr="004B2CED" w:rsidRDefault="008B472F" w:rsidP="004E45A2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B472F" w:rsidRPr="00362690" w14:paraId="6446922F" w14:textId="77777777" w:rsidTr="007D0385">
        <w:tc>
          <w:tcPr>
            <w:tcW w:w="788" w:type="pct"/>
            <w:gridSpan w:val="2"/>
          </w:tcPr>
          <w:p w14:paraId="498CA4D3" w14:textId="77777777" w:rsidR="008B472F" w:rsidRDefault="008B472F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 xml:space="preserve">Výška získaných finančných prostriedkov z externých zdrojov na debarierizáciu </w:t>
            </w:r>
            <w:r w:rsidRPr="00362690">
              <w:rPr>
                <w:rFonts w:cstheme="minorHAnsi"/>
                <w:szCs w:val="24"/>
              </w:rPr>
              <w:t>objektov</w:t>
            </w:r>
            <w:r>
              <w:rPr>
                <w:rFonts w:cstheme="minorHAnsi"/>
                <w:szCs w:val="24"/>
              </w:rPr>
              <w:t xml:space="preserve"> vo vlastníctve mesta Šaľa</w:t>
            </w:r>
          </w:p>
        </w:tc>
        <w:tc>
          <w:tcPr>
            <w:tcW w:w="418" w:type="pct"/>
            <w:vAlign w:val="center"/>
          </w:tcPr>
          <w:p w14:paraId="339C0F6A" w14:textId="77777777" w:rsidR="008B472F" w:rsidRDefault="008B472F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558" w:type="pct"/>
            <w:vAlign w:val="center"/>
          </w:tcPr>
          <w:p w14:paraId="2D0202F5" w14:textId="666964A1" w:rsidR="008B472F" w:rsidRPr="004B2CED" w:rsidRDefault="008B472F" w:rsidP="008B472F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41383F28" w14:textId="77777777" w:rsidR="008B472F" w:rsidRPr="004B2CED" w:rsidRDefault="008B472F" w:rsidP="00B70D49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25DBA651" w14:textId="77777777" w:rsidR="008B472F" w:rsidRPr="004B2CED" w:rsidRDefault="008B472F" w:rsidP="00B70D49">
            <w:pPr>
              <w:jc w:val="center"/>
              <w:rPr>
                <w:rFonts w:cstheme="minorHAnsi"/>
                <w:szCs w:val="24"/>
              </w:rPr>
            </w:pPr>
            <w:r w:rsidRPr="004B2CED">
              <w:rPr>
                <w:rFonts w:cstheme="minorHAnsi"/>
                <w:szCs w:val="24"/>
              </w:rPr>
              <w:t>80</w:t>
            </w:r>
            <w:r>
              <w:rPr>
                <w:rFonts w:cstheme="minorHAnsi"/>
                <w:szCs w:val="24"/>
              </w:rPr>
              <w:t xml:space="preserve"> </w:t>
            </w:r>
            <w:r w:rsidRPr="004B2CED">
              <w:rPr>
                <w:rFonts w:cstheme="minorHAnsi"/>
                <w:szCs w:val="24"/>
              </w:rPr>
              <w:t>000</w:t>
            </w:r>
          </w:p>
        </w:tc>
        <w:tc>
          <w:tcPr>
            <w:tcW w:w="2203" w:type="pct"/>
            <w:vMerge/>
            <w:shd w:val="clear" w:color="auto" w:fill="auto"/>
            <w:vAlign w:val="center"/>
          </w:tcPr>
          <w:p w14:paraId="76884185" w14:textId="4B1A7CF3" w:rsidR="008B472F" w:rsidRPr="004B2CED" w:rsidRDefault="008B472F" w:rsidP="00B70D49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6530A" w:rsidRPr="00362690" w14:paraId="48B4BF3F" w14:textId="77777777" w:rsidTr="007D0385">
        <w:tc>
          <w:tcPr>
            <w:tcW w:w="552" w:type="pct"/>
            <w:shd w:val="clear" w:color="auto" w:fill="FFF2CC" w:themeFill="accent4" w:themeFillTint="33"/>
          </w:tcPr>
          <w:p w14:paraId="0263137B" w14:textId="77777777" w:rsidR="0086530A" w:rsidRDefault="0086530A" w:rsidP="00B70D49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FFF2CC" w:themeFill="accent4" w:themeFillTint="33"/>
          </w:tcPr>
          <w:p w14:paraId="2DEF1992" w14:textId="77777777" w:rsidR="0086530A" w:rsidRPr="00362690" w:rsidRDefault="0086530A" w:rsidP="00B70D49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1.1.2.3</w:t>
            </w:r>
            <w:r w:rsidRPr="00362690">
              <w:rPr>
                <w:rFonts w:cstheme="minorHAnsi"/>
                <w:szCs w:val="24"/>
              </w:rPr>
              <w:t xml:space="preserve"> 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Debarierizácia Domu s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opatrovateľskou službou</w:t>
            </w:r>
          </w:p>
        </w:tc>
      </w:tr>
      <w:tr w:rsidR="0086530A" w:rsidRPr="00362690" w14:paraId="18B9043A" w14:textId="77777777" w:rsidTr="0015251F">
        <w:tc>
          <w:tcPr>
            <w:tcW w:w="788" w:type="pct"/>
            <w:gridSpan w:val="2"/>
          </w:tcPr>
          <w:p w14:paraId="5919B01F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418" w:type="pct"/>
          </w:tcPr>
          <w:p w14:paraId="4986861A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558" w:type="pct"/>
          </w:tcPr>
          <w:p w14:paraId="48D3826A" w14:textId="77777777" w:rsidR="0086530A" w:rsidRPr="00362690" w:rsidRDefault="00AB2277" w:rsidP="00AB2277">
            <w:pPr>
              <w:jc w:val="center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563" w:type="pct"/>
            <w:vAlign w:val="center"/>
          </w:tcPr>
          <w:p w14:paraId="61DD484E" w14:textId="77777777" w:rsidR="0015251F" w:rsidRDefault="00AB2277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753EF6B8" w14:textId="07630743" w:rsidR="0086530A" w:rsidRPr="00362690" w:rsidRDefault="00AB2277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470" w:type="pct"/>
          </w:tcPr>
          <w:p w14:paraId="0B8BE55C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2203" w:type="pct"/>
          </w:tcPr>
          <w:p w14:paraId="10EABF49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4010E8" w:rsidRPr="00E603EE" w14:paraId="7782732A" w14:textId="77777777" w:rsidTr="007D0385">
        <w:tc>
          <w:tcPr>
            <w:tcW w:w="788" w:type="pct"/>
            <w:gridSpan w:val="2"/>
          </w:tcPr>
          <w:p w14:paraId="0CE3DB19" w14:textId="77777777" w:rsidR="004010E8" w:rsidRPr="00E603EE" w:rsidRDefault="004010E8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výťahov</w:t>
            </w:r>
          </w:p>
        </w:tc>
        <w:tc>
          <w:tcPr>
            <w:tcW w:w="418" w:type="pct"/>
            <w:vAlign w:val="center"/>
          </w:tcPr>
          <w:p w14:paraId="1C590023" w14:textId="77777777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558" w:type="pct"/>
            <w:vAlign w:val="center"/>
          </w:tcPr>
          <w:p w14:paraId="1D66FF15" w14:textId="77777777" w:rsidR="004010E8" w:rsidRPr="00E603EE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vAlign w:val="center"/>
          </w:tcPr>
          <w:p w14:paraId="13547D3B" w14:textId="2DBA3CEC" w:rsidR="004010E8" w:rsidRPr="00E603EE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vAlign w:val="center"/>
          </w:tcPr>
          <w:p w14:paraId="2B55078B" w14:textId="77777777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2203" w:type="pct"/>
            <w:vMerge w:val="restart"/>
            <w:vAlign w:val="center"/>
          </w:tcPr>
          <w:p w14:paraId="780F216E" w14:textId="77777777" w:rsidR="004010E8" w:rsidRPr="00E603EE" w:rsidRDefault="004010E8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2025.</w:t>
            </w:r>
          </w:p>
        </w:tc>
      </w:tr>
      <w:tr w:rsidR="004010E8" w:rsidRPr="00E603EE" w14:paraId="089D0D11" w14:textId="77777777" w:rsidTr="007D0385">
        <w:tc>
          <w:tcPr>
            <w:tcW w:w="788" w:type="pct"/>
            <w:gridSpan w:val="2"/>
          </w:tcPr>
          <w:p w14:paraId="62891C59" w14:textId="77777777" w:rsidR="004010E8" w:rsidRPr="00E603EE" w:rsidRDefault="004010E8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bezbariérových  vstupov</w:t>
            </w:r>
          </w:p>
        </w:tc>
        <w:tc>
          <w:tcPr>
            <w:tcW w:w="418" w:type="pct"/>
            <w:vAlign w:val="center"/>
          </w:tcPr>
          <w:p w14:paraId="4111798B" w14:textId="77777777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558" w:type="pct"/>
            <w:vAlign w:val="center"/>
          </w:tcPr>
          <w:p w14:paraId="5670A2F6" w14:textId="77777777" w:rsidR="004010E8" w:rsidRPr="00E603EE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vAlign w:val="center"/>
          </w:tcPr>
          <w:p w14:paraId="3A288C90" w14:textId="4AF48B7E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vAlign w:val="center"/>
          </w:tcPr>
          <w:p w14:paraId="40A537F2" w14:textId="77777777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2203" w:type="pct"/>
            <w:vMerge/>
            <w:vAlign w:val="center"/>
          </w:tcPr>
          <w:p w14:paraId="1D600B45" w14:textId="77777777" w:rsidR="004010E8" w:rsidRPr="00E603EE" w:rsidRDefault="004010E8" w:rsidP="00B70D49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4010E8" w:rsidRPr="00362690" w14:paraId="55249A31" w14:textId="77777777" w:rsidTr="007D0385">
        <w:tc>
          <w:tcPr>
            <w:tcW w:w="788" w:type="pct"/>
            <w:gridSpan w:val="2"/>
          </w:tcPr>
          <w:p w14:paraId="0C0B0518" w14:textId="77777777" w:rsidR="004010E8" w:rsidRPr="00362690" w:rsidRDefault="004010E8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Výška vynaložených finančných prostriedkov na debarierizáciu DOS</w:t>
            </w:r>
          </w:p>
        </w:tc>
        <w:tc>
          <w:tcPr>
            <w:tcW w:w="418" w:type="pct"/>
            <w:vAlign w:val="center"/>
          </w:tcPr>
          <w:p w14:paraId="1DCF1AE0" w14:textId="77777777" w:rsidR="004010E8" w:rsidRPr="00362690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558" w:type="pct"/>
            <w:vAlign w:val="center"/>
          </w:tcPr>
          <w:p w14:paraId="2D46BCD9" w14:textId="77777777" w:rsidR="004010E8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vAlign w:val="center"/>
          </w:tcPr>
          <w:p w14:paraId="0DC79086" w14:textId="43AEBA7C" w:rsidR="004010E8" w:rsidRPr="00362690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C00274B" w14:textId="77777777" w:rsidR="004010E8" w:rsidRPr="00362690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200 000</w:t>
            </w:r>
          </w:p>
        </w:tc>
        <w:tc>
          <w:tcPr>
            <w:tcW w:w="2203" w:type="pct"/>
            <w:vMerge/>
            <w:shd w:val="clear" w:color="auto" w:fill="auto"/>
            <w:vAlign w:val="center"/>
          </w:tcPr>
          <w:p w14:paraId="6CF02E14" w14:textId="77777777" w:rsidR="004010E8" w:rsidRPr="00362690" w:rsidRDefault="004010E8" w:rsidP="00B70D49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4010E8" w:rsidRPr="00362690" w14:paraId="6BFFA721" w14:textId="77777777" w:rsidTr="007D0385">
        <w:tc>
          <w:tcPr>
            <w:tcW w:w="788" w:type="pct"/>
            <w:gridSpan w:val="2"/>
          </w:tcPr>
          <w:p w14:paraId="783C3D69" w14:textId="77777777" w:rsidR="004010E8" w:rsidRDefault="004010E8" w:rsidP="00B70D49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Výška získaných finančných prostriedkov z externých zdrojov na debarierizáciu DOS</w:t>
            </w:r>
          </w:p>
        </w:tc>
        <w:tc>
          <w:tcPr>
            <w:tcW w:w="418" w:type="pct"/>
            <w:vAlign w:val="center"/>
          </w:tcPr>
          <w:p w14:paraId="3A0CEFC3" w14:textId="77777777" w:rsidR="004010E8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558" w:type="pct"/>
            <w:vAlign w:val="center"/>
          </w:tcPr>
          <w:p w14:paraId="1D56E72E" w14:textId="77777777" w:rsidR="004010E8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vAlign w:val="center"/>
          </w:tcPr>
          <w:p w14:paraId="29EF934C" w14:textId="09F9CFEF" w:rsidR="004010E8" w:rsidRPr="00362690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66F29E4D" w14:textId="77777777" w:rsidR="004010E8" w:rsidRPr="00362690" w:rsidRDefault="004010E8" w:rsidP="00B70D49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184 000</w:t>
            </w:r>
          </w:p>
        </w:tc>
        <w:tc>
          <w:tcPr>
            <w:tcW w:w="2203" w:type="pct"/>
            <w:vMerge/>
            <w:shd w:val="clear" w:color="auto" w:fill="auto"/>
            <w:vAlign w:val="center"/>
          </w:tcPr>
          <w:p w14:paraId="04AFEC0F" w14:textId="2A4BBB10" w:rsidR="004010E8" w:rsidRPr="00362690" w:rsidRDefault="004010E8" w:rsidP="00B70D49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6530A" w:rsidRPr="00362690" w14:paraId="2530F8E2" w14:textId="77777777" w:rsidTr="007D0385">
        <w:tc>
          <w:tcPr>
            <w:tcW w:w="552" w:type="pct"/>
            <w:shd w:val="clear" w:color="auto" w:fill="FFF2CC" w:themeFill="accent4" w:themeFillTint="33"/>
          </w:tcPr>
          <w:p w14:paraId="49BB9938" w14:textId="77777777" w:rsidR="0086530A" w:rsidRDefault="0086530A" w:rsidP="00B70D49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4448" w:type="pct"/>
            <w:gridSpan w:val="6"/>
            <w:shd w:val="clear" w:color="auto" w:fill="FFF2CC" w:themeFill="accent4" w:themeFillTint="33"/>
          </w:tcPr>
          <w:p w14:paraId="3CF1D97A" w14:textId="77777777" w:rsidR="0086530A" w:rsidRPr="00362690" w:rsidRDefault="0086530A" w:rsidP="00B70D49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Aktivita 1.1.2.4</w:t>
            </w:r>
            <w:r w:rsidRPr="00362690">
              <w:rPr>
                <w:rFonts w:cstheme="minorHAnsi"/>
                <w:szCs w:val="24"/>
              </w:rPr>
              <w:t xml:space="preserve"> 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Poskytovanie špecializovaného sociálneho poradenstva so zameraním na pracovnú aktivizáciu</w:t>
            </w:r>
          </w:p>
        </w:tc>
      </w:tr>
      <w:tr w:rsidR="0086530A" w:rsidRPr="00362690" w14:paraId="6722A400" w14:textId="77777777" w:rsidTr="007D0385">
        <w:tc>
          <w:tcPr>
            <w:tcW w:w="788" w:type="pct"/>
            <w:gridSpan w:val="2"/>
          </w:tcPr>
          <w:p w14:paraId="62C8CE97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418" w:type="pct"/>
          </w:tcPr>
          <w:p w14:paraId="4CAA648D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558" w:type="pct"/>
          </w:tcPr>
          <w:p w14:paraId="3FE04C11" w14:textId="77777777" w:rsidR="0086530A" w:rsidRPr="00362690" w:rsidRDefault="00AB2277" w:rsidP="00AB2277">
            <w:pPr>
              <w:jc w:val="center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563" w:type="pct"/>
            <w:vAlign w:val="center"/>
          </w:tcPr>
          <w:p w14:paraId="7D1A4AE9" w14:textId="77777777" w:rsidR="0015251F" w:rsidRDefault="00AB2277" w:rsidP="007D0385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1AD2EFA9" w14:textId="74B8D37A" w:rsidR="0086530A" w:rsidRPr="00362690" w:rsidRDefault="00AB2277" w:rsidP="007D0385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470" w:type="pct"/>
          </w:tcPr>
          <w:p w14:paraId="2940E4D0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2203" w:type="pct"/>
          </w:tcPr>
          <w:p w14:paraId="3996BECD" w14:textId="77777777" w:rsidR="0086530A" w:rsidRPr="00362690" w:rsidRDefault="0086530A" w:rsidP="00B70D49">
            <w:pPr>
              <w:jc w:val="both"/>
              <w:rPr>
                <w:rFonts w:cstheme="minorHAnsi"/>
                <w:b/>
                <w:szCs w:val="24"/>
              </w:rPr>
            </w:pPr>
            <w:r w:rsidRPr="00362690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6530A" w:rsidRPr="00162160" w14:paraId="325A7BB7" w14:textId="77777777" w:rsidTr="007D0385">
        <w:tc>
          <w:tcPr>
            <w:tcW w:w="788" w:type="pct"/>
            <w:gridSpan w:val="2"/>
            <w:shd w:val="clear" w:color="auto" w:fill="auto"/>
          </w:tcPr>
          <w:p w14:paraId="36FA728F" w14:textId="77777777" w:rsidR="0086530A" w:rsidRPr="00D92E9D" w:rsidRDefault="0086530A" w:rsidP="00B70D49">
            <w:pPr>
              <w:rPr>
                <w:rFonts w:cstheme="minorHAnsi"/>
                <w:strike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poradcov ŠP</w:t>
            </w:r>
          </w:p>
        </w:tc>
        <w:tc>
          <w:tcPr>
            <w:tcW w:w="418" w:type="pct"/>
            <w:shd w:val="clear" w:color="auto" w:fill="auto"/>
            <w:vAlign w:val="center"/>
          </w:tcPr>
          <w:p w14:paraId="4109BAA1" w14:textId="77777777" w:rsidR="0086530A" w:rsidRPr="00D92E9D" w:rsidRDefault="0086530A" w:rsidP="00B70D49">
            <w:pPr>
              <w:jc w:val="center"/>
              <w:rPr>
                <w:rFonts w:cstheme="minorHAnsi"/>
                <w:strike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558" w:type="pct"/>
            <w:vAlign w:val="center"/>
          </w:tcPr>
          <w:p w14:paraId="2D4994CC" w14:textId="77777777" w:rsidR="0086530A" w:rsidRPr="00D92E9D" w:rsidRDefault="00AB227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563" w:type="pct"/>
            <w:shd w:val="clear" w:color="auto" w:fill="auto"/>
            <w:vAlign w:val="center"/>
          </w:tcPr>
          <w:p w14:paraId="7ADE1592" w14:textId="2269F248" w:rsidR="004010E8" w:rsidRPr="00EA0E6C" w:rsidRDefault="00EA0E6C" w:rsidP="004010E8">
            <w:pPr>
              <w:jc w:val="center"/>
              <w:rPr>
                <w:rFonts w:cstheme="minorHAnsi"/>
                <w:szCs w:val="24"/>
              </w:rPr>
            </w:pPr>
            <w:r w:rsidRPr="00EA0E6C">
              <w:rPr>
                <w:rFonts w:cstheme="minorHAnsi"/>
                <w:szCs w:val="24"/>
              </w:rPr>
              <w:t>0</w:t>
            </w:r>
          </w:p>
        </w:tc>
        <w:tc>
          <w:tcPr>
            <w:tcW w:w="470" w:type="pct"/>
            <w:shd w:val="clear" w:color="auto" w:fill="auto"/>
            <w:vAlign w:val="center"/>
          </w:tcPr>
          <w:p w14:paraId="34EE7C79" w14:textId="77777777" w:rsidR="0086530A" w:rsidRPr="00D92E9D" w:rsidRDefault="0086530A" w:rsidP="00B70D49">
            <w:pPr>
              <w:jc w:val="center"/>
              <w:rPr>
                <w:rFonts w:cstheme="minorHAnsi"/>
                <w:strike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2203" w:type="pct"/>
            <w:shd w:val="clear" w:color="auto" w:fill="auto"/>
            <w:vAlign w:val="center"/>
          </w:tcPr>
          <w:p w14:paraId="3C2A004E" w14:textId="77777777" w:rsidR="0086530A" w:rsidRPr="00D92E9D" w:rsidRDefault="006B33F9" w:rsidP="008B4114">
            <w:pPr>
              <w:jc w:val="both"/>
              <w:rPr>
                <w:rFonts w:cstheme="minorHAnsi"/>
                <w:strike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sa v roku 2023 neplánovalo, </w:t>
            </w:r>
            <w:r w:rsidR="008B4114">
              <w:rPr>
                <w:rFonts w:cstheme="minorHAnsi"/>
                <w:szCs w:val="24"/>
              </w:rPr>
              <w:t xml:space="preserve">realizácia tejto aktivity je naplánovaná až na roky </w:t>
            </w:r>
            <w:r>
              <w:rPr>
                <w:rFonts w:cstheme="minorHAnsi"/>
                <w:szCs w:val="24"/>
              </w:rPr>
              <w:t>2024 – 2030.</w:t>
            </w:r>
          </w:p>
        </w:tc>
      </w:tr>
    </w:tbl>
    <w:p w14:paraId="5448EAFA" w14:textId="77777777" w:rsidR="005E71B6" w:rsidRDefault="005E71B6" w:rsidP="00AB2277">
      <w:pPr>
        <w:ind w:right="-30"/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307"/>
        <w:gridCol w:w="1098"/>
        <w:gridCol w:w="1134"/>
        <w:gridCol w:w="1585"/>
        <w:gridCol w:w="1675"/>
        <w:gridCol w:w="1418"/>
        <w:gridCol w:w="6379"/>
      </w:tblGrid>
      <w:tr w:rsidR="00517C33" w:rsidRPr="00162160" w14:paraId="3EB4DA38" w14:textId="77777777" w:rsidTr="007D0385">
        <w:tc>
          <w:tcPr>
            <w:tcW w:w="1307" w:type="dxa"/>
            <w:shd w:val="clear" w:color="auto" w:fill="9CC2E5" w:themeFill="accent1" w:themeFillTint="99"/>
          </w:tcPr>
          <w:p w14:paraId="0C6B6E50" w14:textId="77777777" w:rsidR="00517C33" w:rsidRPr="00E603EE" w:rsidRDefault="00517C33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9CC2E5" w:themeFill="accent1" w:themeFillTint="99"/>
          </w:tcPr>
          <w:p w14:paraId="10739F59" w14:textId="77777777" w:rsidR="00517C33" w:rsidRPr="00E603EE" w:rsidRDefault="00517C33" w:rsidP="006C1DC1">
            <w:pPr>
              <w:jc w:val="both"/>
              <w:rPr>
                <w:rFonts w:cstheme="minorHAnsi"/>
                <w:szCs w:val="24"/>
              </w:rPr>
            </w:pPr>
            <w:r w:rsidRPr="00E603EE">
              <w:rPr>
                <w:rFonts w:cstheme="minorHAnsi"/>
                <w:szCs w:val="24"/>
              </w:rPr>
              <w:t xml:space="preserve">Cieľ 1.2.:   </w:t>
            </w:r>
            <w:r w:rsidRPr="00E603EE">
              <w:rPr>
                <w:rFonts w:cstheme="minorHAnsi"/>
                <w:bCs/>
                <w:color w:val="000000" w:themeColor="text1"/>
                <w:szCs w:val="24"/>
              </w:rPr>
              <w:t>Rozšírenie poskytovania sociálnych služieb o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E603EE">
              <w:rPr>
                <w:rFonts w:cstheme="minorHAnsi"/>
                <w:bCs/>
                <w:color w:val="000000" w:themeColor="text1"/>
                <w:szCs w:val="24"/>
              </w:rPr>
              <w:t>nové druhy, ktoré doposiaľ v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E603EE">
              <w:rPr>
                <w:rFonts w:cstheme="minorHAnsi"/>
                <w:bCs/>
                <w:color w:val="000000" w:themeColor="text1"/>
                <w:szCs w:val="24"/>
              </w:rPr>
              <w:t>meste absentujú</w:t>
            </w:r>
          </w:p>
        </w:tc>
      </w:tr>
      <w:tr w:rsidR="00517C33" w:rsidRPr="00162160" w14:paraId="20B007F1" w14:textId="77777777" w:rsidTr="007D0385">
        <w:tc>
          <w:tcPr>
            <w:tcW w:w="1307" w:type="dxa"/>
            <w:shd w:val="clear" w:color="auto" w:fill="DEEAF6" w:themeFill="accent1" w:themeFillTint="33"/>
          </w:tcPr>
          <w:p w14:paraId="3B247BB9" w14:textId="77777777" w:rsidR="00517C33" w:rsidRPr="00E603EE" w:rsidRDefault="00517C33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DEEAF6" w:themeFill="accent1" w:themeFillTint="33"/>
          </w:tcPr>
          <w:p w14:paraId="01AB38D6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szCs w:val="24"/>
              </w:rPr>
              <w:t xml:space="preserve">Opatrenie 1.2.1.: </w:t>
            </w:r>
            <w:r w:rsidRPr="00E603EE">
              <w:rPr>
                <w:rFonts w:cstheme="minorHAnsi"/>
                <w:color w:val="000000" w:themeColor="text1"/>
                <w:szCs w:val="24"/>
              </w:rPr>
              <w:t>Rozvoj chýbajúcich služieb sociálnej starostlivosti</w:t>
            </w:r>
          </w:p>
        </w:tc>
      </w:tr>
      <w:tr w:rsidR="00517C33" w:rsidRPr="00162160" w14:paraId="20630C68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1C2D63C0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145873E6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1.2.1.1  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 xml:space="preserve"> Výstavba nového objektu Zariadenia podporovaného bývania</w:t>
            </w:r>
          </w:p>
        </w:tc>
      </w:tr>
      <w:tr w:rsidR="00517C33" w:rsidRPr="00E603EE" w14:paraId="0C4C5C00" w14:textId="77777777" w:rsidTr="007D0385">
        <w:tc>
          <w:tcPr>
            <w:tcW w:w="2405" w:type="dxa"/>
            <w:gridSpan w:val="2"/>
          </w:tcPr>
          <w:p w14:paraId="12DFC10F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2CFE16AC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2AB87D22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7195D718" w14:textId="77777777" w:rsidR="0015251F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02A5411F" w14:textId="1C69A397" w:rsidR="00517C33" w:rsidRPr="00E603EE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18BFE57B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14D3616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D74A2B" w:rsidRPr="00E603EE" w14:paraId="164A519D" w14:textId="77777777" w:rsidTr="007D0385">
        <w:tc>
          <w:tcPr>
            <w:tcW w:w="2405" w:type="dxa"/>
            <w:gridSpan w:val="2"/>
          </w:tcPr>
          <w:p w14:paraId="68722C96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zariadení podporovaného bývania</w:t>
            </w:r>
          </w:p>
        </w:tc>
        <w:tc>
          <w:tcPr>
            <w:tcW w:w="1134" w:type="dxa"/>
            <w:vAlign w:val="center"/>
          </w:tcPr>
          <w:p w14:paraId="7F25665B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58D4B887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73B7FC77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745D50DF" w14:textId="4A8108F6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3AF46DBA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  <w:vMerge w:val="restart"/>
          </w:tcPr>
          <w:p w14:paraId="78B4D5BA" w14:textId="77777777" w:rsidR="00D74A2B" w:rsidRDefault="00D74A2B" w:rsidP="008B4114">
            <w:pPr>
              <w:jc w:val="both"/>
              <w:rPr>
                <w:rFonts w:cstheme="minorHAnsi"/>
                <w:szCs w:val="24"/>
              </w:rPr>
            </w:pPr>
          </w:p>
          <w:p w14:paraId="3CB2D9BE" w14:textId="77777777" w:rsidR="00D74A2B" w:rsidRDefault="00D74A2B" w:rsidP="008B4114">
            <w:pPr>
              <w:jc w:val="both"/>
              <w:rPr>
                <w:rFonts w:cstheme="minorHAnsi"/>
                <w:szCs w:val="24"/>
              </w:rPr>
            </w:pPr>
          </w:p>
          <w:p w14:paraId="351DB989" w14:textId="77777777" w:rsidR="00D74A2B" w:rsidRDefault="00D74A2B" w:rsidP="008B4114">
            <w:pPr>
              <w:jc w:val="both"/>
              <w:rPr>
                <w:rFonts w:cstheme="minorHAnsi"/>
                <w:szCs w:val="24"/>
              </w:rPr>
            </w:pPr>
          </w:p>
          <w:p w14:paraId="16791D26" w14:textId="77777777" w:rsidR="00D74A2B" w:rsidRDefault="00D74A2B" w:rsidP="008B4114">
            <w:pPr>
              <w:jc w:val="both"/>
              <w:rPr>
                <w:rFonts w:cstheme="minorHAnsi"/>
                <w:szCs w:val="24"/>
              </w:rPr>
            </w:pPr>
          </w:p>
          <w:p w14:paraId="61DA0892" w14:textId="77777777" w:rsidR="00D74A2B" w:rsidRDefault="00D74A2B" w:rsidP="008B4114">
            <w:pPr>
              <w:jc w:val="both"/>
              <w:rPr>
                <w:rFonts w:cstheme="minorHAnsi"/>
                <w:szCs w:val="24"/>
              </w:rPr>
            </w:pPr>
          </w:p>
          <w:p w14:paraId="4E225601" w14:textId="3F60062F" w:rsidR="00D74A2B" w:rsidRPr="003A1D99" w:rsidRDefault="00D74A2B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2026.</w:t>
            </w:r>
          </w:p>
        </w:tc>
      </w:tr>
      <w:tr w:rsidR="00D74A2B" w:rsidRPr="00E603EE" w14:paraId="53EC5324" w14:textId="77777777" w:rsidTr="007D0385">
        <w:tc>
          <w:tcPr>
            <w:tcW w:w="2405" w:type="dxa"/>
            <w:gridSpan w:val="2"/>
          </w:tcPr>
          <w:p w14:paraId="3C29A111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prijímateľov vybudovaného Zariadenia podporovaného bývania</w:t>
            </w:r>
          </w:p>
        </w:tc>
        <w:tc>
          <w:tcPr>
            <w:tcW w:w="1134" w:type="dxa"/>
            <w:vAlign w:val="center"/>
          </w:tcPr>
          <w:p w14:paraId="2414E963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vAlign w:val="center"/>
          </w:tcPr>
          <w:p w14:paraId="514A3722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2731E7B9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40936BEA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729FC353" w14:textId="393272FE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761546C1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12</w:t>
            </w:r>
          </w:p>
        </w:tc>
        <w:tc>
          <w:tcPr>
            <w:tcW w:w="6379" w:type="dxa"/>
            <w:vMerge/>
          </w:tcPr>
          <w:p w14:paraId="294840D7" w14:textId="77777777" w:rsidR="00D74A2B" w:rsidRPr="003A1D99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D74A2B" w:rsidRPr="00E603EE" w14:paraId="6BBEDA62" w14:textId="77777777" w:rsidTr="007D0385">
        <w:tc>
          <w:tcPr>
            <w:tcW w:w="2405" w:type="dxa"/>
            <w:gridSpan w:val="2"/>
          </w:tcPr>
          <w:p w14:paraId="2C3E8085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vynaložených finančných prostriedkov na výstavbu</w:t>
            </w:r>
          </w:p>
        </w:tc>
        <w:tc>
          <w:tcPr>
            <w:tcW w:w="1134" w:type="dxa"/>
            <w:vAlign w:val="center"/>
          </w:tcPr>
          <w:p w14:paraId="74D52C21" w14:textId="77777777" w:rsidR="00D74A2B" w:rsidRPr="00D92E9D" w:rsidRDefault="00D74A2B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vAlign w:val="center"/>
          </w:tcPr>
          <w:p w14:paraId="310AE892" w14:textId="77777777" w:rsidR="00D74A2B" w:rsidRPr="00D92E9D" w:rsidRDefault="00D74A2B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0A89092D" w14:textId="77777777" w:rsidR="00D74A2B" w:rsidRDefault="00D74A2B" w:rsidP="00B26E7E">
            <w:pPr>
              <w:rPr>
                <w:rFonts w:cstheme="minorHAnsi"/>
                <w:szCs w:val="24"/>
              </w:rPr>
            </w:pPr>
          </w:p>
          <w:p w14:paraId="4631B88C" w14:textId="40D38B61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7C81AB59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975 800</w:t>
            </w:r>
          </w:p>
        </w:tc>
        <w:tc>
          <w:tcPr>
            <w:tcW w:w="6379" w:type="dxa"/>
            <w:vMerge/>
            <w:vAlign w:val="center"/>
          </w:tcPr>
          <w:p w14:paraId="15976308" w14:textId="77777777" w:rsidR="00D74A2B" w:rsidRPr="00E603EE" w:rsidRDefault="00D74A2B" w:rsidP="006C1DC1">
            <w:pPr>
              <w:jc w:val="both"/>
              <w:rPr>
                <w:rFonts w:cstheme="minorHAnsi"/>
                <w:b/>
                <w:szCs w:val="24"/>
              </w:rPr>
            </w:pPr>
          </w:p>
        </w:tc>
      </w:tr>
      <w:tr w:rsidR="00D74A2B" w:rsidRPr="00E603EE" w14:paraId="38964774" w14:textId="77777777" w:rsidTr="007D0385">
        <w:tc>
          <w:tcPr>
            <w:tcW w:w="2405" w:type="dxa"/>
            <w:gridSpan w:val="2"/>
          </w:tcPr>
          <w:p w14:paraId="13CCCF73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získaných finančných prostriedkov z</w:t>
            </w:r>
            <w:r>
              <w:rPr>
                <w:rFonts w:cstheme="minorHAnsi"/>
                <w:szCs w:val="24"/>
              </w:rPr>
              <w:t> </w:t>
            </w:r>
            <w:r w:rsidRPr="00D92E9D">
              <w:rPr>
                <w:rFonts w:cstheme="minorHAnsi"/>
                <w:szCs w:val="24"/>
              </w:rPr>
              <w:t>externých zdrojov na výstavbu</w:t>
            </w:r>
          </w:p>
        </w:tc>
        <w:tc>
          <w:tcPr>
            <w:tcW w:w="1134" w:type="dxa"/>
            <w:vAlign w:val="center"/>
          </w:tcPr>
          <w:p w14:paraId="333F2D58" w14:textId="77777777" w:rsidR="00D74A2B" w:rsidRPr="00D92E9D" w:rsidRDefault="00D74A2B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vAlign w:val="center"/>
          </w:tcPr>
          <w:p w14:paraId="19BB5626" w14:textId="77777777" w:rsidR="00D74A2B" w:rsidRPr="00D92E9D" w:rsidRDefault="00D74A2B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58DD0CE1" w14:textId="31F645C5" w:rsidR="00D74A2B" w:rsidRPr="00D92E9D" w:rsidRDefault="00D74A2B" w:rsidP="0083789A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3343EF60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975 800</w:t>
            </w:r>
          </w:p>
        </w:tc>
        <w:tc>
          <w:tcPr>
            <w:tcW w:w="6379" w:type="dxa"/>
            <w:vMerge/>
            <w:vAlign w:val="center"/>
          </w:tcPr>
          <w:p w14:paraId="50431555" w14:textId="77777777" w:rsidR="00D74A2B" w:rsidRPr="00E603EE" w:rsidRDefault="00D74A2B" w:rsidP="006C1DC1">
            <w:pPr>
              <w:jc w:val="both"/>
              <w:rPr>
                <w:rFonts w:cstheme="minorHAnsi"/>
                <w:b/>
                <w:szCs w:val="24"/>
              </w:rPr>
            </w:pPr>
          </w:p>
        </w:tc>
      </w:tr>
      <w:tr w:rsidR="00517C33" w:rsidRPr="00162160" w14:paraId="0DE5DCDA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7840045B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4AF40162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1.2.1.2  </w:t>
            </w:r>
            <w:r w:rsidRPr="00DA62F9">
              <w:rPr>
                <w:rFonts w:cstheme="minorHAnsi"/>
                <w:bCs/>
                <w:color w:val="000000" w:themeColor="text1"/>
                <w:szCs w:val="24"/>
              </w:rPr>
              <w:t>Čiastočnou rekonštrukciou objektu DC1 umožniť zriadenie denného stacionára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DA62F9">
              <w:rPr>
                <w:rFonts w:cstheme="minorHAnsi"/>
                <w:bCs/>
                <w:color w:val="000000" w:themeColor="text1"/>
                <w:szCs w:val="24"/>
              </w:rPr>
              <w:t>vytvorenie objektu Centra denných aktivít</w:t>
            </w:r>
          </w:p>
        </w:tc>
      </w:tr>
      <w:tr w:rsidR="00517C33" w:rsidRPr="00162160" w14:paraId="39927D85" w14:textId="77777777" w:rsidTr="007D0385">
        <w:tc>
          <w:tcPr>
            <w:tcW w:w="2405" w:type="dxa"/>
            <w:gridSpan w:val="2"/>
          </w:tcPr>
          <w:p w14:paraId="46565F4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7A91F69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4CADE9DA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1BB592AD" w14:textId="77777777" w:rsidR="0015251F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46F138B8" w14:textId="1FC8C0E1" w:rsidR="00517C33" w:rsidRPr="00E603EE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2F19D398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0CD74583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D74A2B" w:rsidRPr="00162160" w14:paraId="4B6888EF" w14:textId="77777777" w:rsidTr="007D0385">
        <w:tc>
          <w:tcPr>
            <w:tcW w:w="2405" w:type="dxa"/>
            <w:gridSpan w:val="2"/>
          </w:tcPr>
          <w:p w14:paraId="43E6235E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denných stacionárov</w:t>
            </w:r>
          </w:p>
        </w:tc>
        <w:tc>
          <w:tcPr>
            <w:tcW w:w="1134" w:type="dxa"/>
            <w:vAlign w:val="center"/>
          </w:tcPr>
          <w:p w14:paraId="6EE7B4FF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A179166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0531CC27" w14:textId="079390CA" w:rsidR="00D74A2B" w:rsidRPr="00D92E9D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719C54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  <w:vMerge w:val="restart"/>
            <w:shd w:val="clear" w:color="auto" w:fill="auto"/>
          </w:tcPr>
          <w:p w14:paraId="3B872A24" w14:textId="77777777" w:rsidR="00D74A2B" w:rsidRPr="00AB7C71" w:rsidRDefault="00D74A2B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2026 – 2027.</w:t>
            </w:r>
          </w:p>
        </w:tc>
      </w:tr>
      <w:tr w:rsidR="00D74A2B" w:rsidRPr="00162160" w14:paraId="41588C75" w14:textId="77777777" w:rsidTr="007D0385">
        <w:tc>
          <w:tcPr>
            <w:tcW w:w="2405" w:type="dxa"/>
            <w:gridSpan w:val="2"/>
          </w:tcPr>
          <w:p w14:paraId="045A1B36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lastRenderedPageBreak/>
              <w:t>Kapacita DC1</w:t>
            </w:r>
          </w:p>
        </w:tc>
        <w:tc>
          <w:tcPr>
            <w:tcW w:w="1134" w:type="dxa"/>
            <w:vAlign w:val="center"/>
          </w:tcPr>
          <w:p w14:paraId="0FD286B1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vAlign w:val="center"/>
          </w:tcPr>
          <w:p w14:paraId="1A85DDE3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100</w:t>
            </w:r>
          </w:p>
        </w:tc>
        <w:tc>
          <w:tcPr>
            <w:tcW w:w="1675" w:type="dxa"/>
          </w:tcPr>
          <w:p w14:paraId="1C9E200A" w14:textId="2CDA67B6" w:rsidR="00D74A2B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793FD98D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100</w:t>
            </w:r>
          </w:p>
        </w:tc>
        <w:tc>
          <w:tcPr>
            <w:tcW w:w="6379" w:type="dxa"/>
            <w:vMerge/>
            <w:vAlign w:val="center"/>
          </w:tcPr>
          <w:p w14:paraId="2189DFB9" w14:textId="77777777" w:rsidR="00D74A2B" w:rsidRPr="00AB7C71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D74A2B" w:rsidRPr="00162160" w14:paraId="7D4C9199" w14:textId="77777777" w:rsidTr="007D0385">
        <w:tc>
          <w:tcPr>
            <w:tcW w:w="2405" w:type="dxa"/>
            <w:gridSpan w:val="2"/>
          </w:tcPr>
          <w:p w14:paraId="7D112C95" w14:textId="77777777" w:rsidR="00D74A2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Kapacita DS</w:t>
            </w:r>
          </w:p>
        </w:tc>
        <w:tc>
          <w:tcPr>
            <w:tcW w:w="1134" w:type="dxa"/>
            <w:vAlign w:val="center"/>
          </w:tcPr>
          <w:p w14:paraId="16E8464B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vAlign w:val="center"/>
          </w:tcPr>
          <w:p w14:paraId="67DD6FF4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15</w:t>
            </w:r>
          </w:p>
        </w:tc>
        <w:tc>
          <w:tcPr>
            <w:tcW w:w="1675" w:type="dxa"/>
          </w:tcPr>
          <w:p w14:paraId="351CD323" w14:textId="3832F53A" w:rsidR="00D74A2B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2DDCA3FB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15</w:t>
            </w:r>
          </w:p>
        </w:tc>
        <w:tc>
          <w:tcPr>
            <w:tcW w:w="6379" w:type="dxa"/>
            <w:vMerge/>
            <w:vAlign w:val="center"/>
          </w:tcPr>
          <w:p w14:paraId="048BABDB" w14:textId="77777777" w:rsidR="00D74A2B" w:rsidRPr="00AB7C71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517C33" w:rsidRPr="00E603EE" w14:paraId="1CE965F9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7D7A9EC1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64293BD6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1.2.1.3 </w:t>
            </w:r>
            <w:r w:rsidRPr="003A1D99">
              <w:rPr>
                <w:rFonts w:cstheme="minorHAnsi"/>
                <w:bCs/>
                <w:color w:val="000000" w:themeColor="text1"/>
                <w:szCs w:val="24"/>
              </w:rPr>
              <w:t>Výstavba nového objektu Špecializovaného zariadenia</w:t>
            </w:r>
          </w:p>
        </w:tc>
      </w:tr>
      <w:tr w:rsidR="00517C33" w:rsidRPr="00E603EE" w14:paraId="74D742F0" w14:textId="77777777" w:rsidTr="007D0385">
        <w:tc>
          <w:tcPr>
            <w:tcW w:w="2405" w:type="dxa"/>
            <w:gridSpan w:val="2"/>
          </w:tcPr>
          <w:p w14:paraId="40F9C425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48E68C3E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4F9F0755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739C3CE5" w14:textId="77777777" w:rsidR="0015251F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22E9156F" w14:textId="4BD91022" w:rsidR="00517C33" w:rsidRPr="00E603EE" w:rsidRDefault="00517C33" w:rsidP="00517C33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2E7F6B9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77F10845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D74A2B" w:rsidRPr="00D92E9D" w14:paraId="40BCD9D0" w14:textId="77777777" w:rsidTr="007D0385">
        <w:tc>
          <w:tcPr>
            <w:tcW w:w="2405" w:type="dxa"/>
            <w:gridSpan w:val="2"/>
          </w:tcPr>
          <w:p w14:paraId="60511A31" w14:textId="77777777" w:rsidR="00D74A2B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vybudovaných špecializovaných zariadení</w:t>
            </w:r>
          </w:p>
          <w:p w14:paraId="012FE568" w14:textId="77777777" w:rsidR="008C35EB" w:rsidRPr="00D92E9D" w:rsidRDefault="008C35EB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806FC5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4B4C99C1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54B36780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01968EB1" w14:textId="2A8847AD" w:rsidR="00D74A2B" w:rsidRPr="00D92E9D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07ECD314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  <w:vMerge w:val="restart"/>
          </w:tcPr>
          <w:p w14:paraId="7AAE8C4E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15497EC1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3F9073AD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23B28B37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13938EE1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1EDD15AC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</w:p>
          <w:p w14:paraId="236A5147" w14:textId="77777777" w:rsidR="00D74A2B" w:rsidRPr="00D92E9D" w:rsidRDefault="00D74A2B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2026.</w:t>
            </w:r>
          </w:p>
        </w:tc>
      </w:tr>
      <w:tr w:rsidR="00D74A2B" w:rsidRPr="00D92E9D" w14:paraId="20231E9F" w14:textId="77777777" w:rsidTr="007D0385">
        <w:tc>
          <w:tcPr>
            <w:tcW w:w="2405" w:type="dxa"/>
            <w:gridSpan w:val="2"/>
          </w:tcPr>
          <w:p w14:paraId="58A8E4D7" w14:textId="77777777" w:rsidR="00D74A2B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prijímateľov vybudovaného špecializovaného zariadenia</w:t>
            </w:r>
          </w:p>
          <w:p w14:paraId="27FCC78F" w14:textId="77777777" w:rsidR="008C35EB" w:rsidRPr="00D92E9D" w:rsidRDefault="008C35EB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7808394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vAlign w:val="center"/>
          </w:tcPr>
          <w:p w14:paraId="08449B50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4B06F7AC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65585062" w14:textId="3317899A" w:rsidR="00D74A2B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0810A3B6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12</w:t>
            </w:r>
          </w:p>
        </w:tc>
        <w:tc>
          <w:tcPr>
            <w:tcW w:w="6379" w:type="dxa"/>
            <w:vMerge/>
          </w:tcPr>
          <w:p w14:paraId="01652402" w14:textId="77777777" w:rsidR="00D74A2B" w:rsidRPr="00D92E9D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D74A2B" w:rsidRPr="00D92E9D" w14:paraId="0CA8EAE8" w14:textId="77777777" w:rsidTr="007D0385">
        <w:tc>
          <w:tcPr>
            <w:tcW w:w="2405" w:type="dxa"/>
            <w:gridSpan w:val="2"/>
          </w:tcPr>
          <w:p w14:paraId="17274282" w14:textId="77777777" w:rsidR="00D74A2B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vynaložených finančných prostriedkov na výstavbu</w:t>
            </w:r>
          </w:p>
          <w:p w14:paraId="7E5A6E95" w14:textId="77777777" w:rsidR="008C35EB" w:rsidRPr="00D92E9D" w:rsidRDefault="008C35EB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515801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vAlign w:val="center"/>
          </w:tcPr>
          <w:p w14:paraId="41AA08FD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332797AB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10F25916" w14:textId="01B4F2CE" w:rsidR="00D74A2B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</w:tcPr>
          <w:p w14:paraId="3C504BED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6F7DA002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 xml:space="preserve">1 053 000 </w:t>
            </w:r>
          </w:p>
        </w:tc>
        <w:tc>
          <w:tcPr>
            <w:tcW w:w="6379" w:type="dxa"/>
            <w:vMerge/>
          </w:tcPr>
          <w:p w14:paraId="41704F8F" w14:textId="77777777" w:rsidR="00D74A2B" w:rsidRPr="00D92E9D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D74A2B" w:rsidRPr="00D92E9D" w14:paraId="45F7CE6A" w14:textId="77777777" w:rsidTr="007D0385">
        <w:tc>
          <w:tcPr>
            <w:tcW w:w="2405" w:type="dxa"/>
            <w:gridSpan w:val="2"/>
          </w:tcPr>
          <w:p w14:paraId="47488479" w14:textId="7719CC2C" w:rsidR="008C35EB" w:rsidRPr="00D92E9D" w:rsidRDefault="00D74A2B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Výška získaných finančných prostriedkov z</w:t>
            </w:r>
            <w:r>
              <w:rPr>
                <w:rFonts w:cstheme="minorHAnsi"/>
                <w:szCs w:val="24"/>
              </w:rPr>
              <w:t> </w:t>
            </w:r>
            <w:r w:rsidRPr="00D92E9D">
              <w:rPr>
                <w:rFonts w:cstheme="minorHAnsi"/>
                <w:szCs w:val="24"/>
              </w:rPr>
              <w:t>externých zdrojov na výstavbu</w:t>
            </w:r>
          </w:p>
        </w:tc>
        <w:tc>
          <w:tcPr>
            <w:tcW w:w="1134" w:type="dxa"/>
            <w:vAlign w:val="center"/>
          </w:tcPr>
          <w:p w14:paraId="440EE6A8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vAlign w:val="center"/>
          </w:tcPr>
          <w:p w14:paraId="0AB38690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243DF963" w14:textId="6FD5DDE5" w:rsidR="00D74A2B" w:rsidRPr="00D92E9D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14:paraId="789511D8" w14:textId="77777777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09DA853B" w14:textId="77777777" w:rsidR="00D74A2B" w:rsidRDefault="00D74A2B" w:rsidP="006C1DC1">
            <w:pPr>
              <w:jc w:val="center"/>
              <w:rPr>
                <w:rFonts w:cstheme="minorHAnsi"/>
                <w:szCs w:val="24"/>
              </w:rPr>
            </w:pPr>
          </w:p>
          <w:p w14:paraId="1F35E25B" w14:textId="7C512388" w:rsidR="00D74A2B" w:rsidRPr="00D92E9D" w:rsidRDefault="00D74A2B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1 053</w:t>
            </w:r>
            <w:r w:rsidR="006020AB">
              <w:rPr>
                <w:rFonts w:cstheme="minorHAnsi"/>
                <w:szCs w:val="24"/>
              </w:rPr>
              <w:t> </w:t>
            </w:r>
            <w:r w:rsidRPr="00D92E9D">
              <w:rPr>
                <w:rFonts w:cstheme="minorHAnsi"/>
                <w:szCs w:val="24"/>
              </w:rPr>
              <w:t xml:space="preserve">000 </w:t>
            </w:r>
          </w:p>
        </w:tc>
        <w:tc>
          <w:tcPr>
            <w:tcW w:w="6379" w:type="dxa"/>
            <w:vMerge/>
          </w:tcPr>
          <w:p w14:paraId="71398031" w14:textId="77777777" w:rsidR="00D74A2B" w:rsidRPr="00D92E9D" w:rsidRDefault="00D74A2B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517C33" w:rsidRPr="00E603EE" w14:paraId="31B68B8F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4EB680AA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4A72D086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1.2.1.4  </w:t>
            </w:r>
            <w:r w:rsidRPr="00DA62F9">
              <w:rPr>
                <w:rFonts w:cstheme="minorHAnsi"/>
                <w:bCs/>
                <w:color w:val="000000" w:themeColor="text1"/>
                <w:szCs w:val="24"/>
              </w:rPr>
              <w:t>Vytvorenie podmienok pre zariadenie nízkokapacitného sociálno-zdravotného zariadenia</w:t>
            </w:r>
          </w:p>
        </w:tc>
      </w:tr>
      <w:tr w:rsidR="00517C33" w:rsidRPr="00E603EE" w14:paraId="531B21EF" w14:textId="77777777" w:rsidTr="007D0385">
        <w:tc>
          <w:tcPr>
            <w:tcW w:w="2405" w:type="dxa"/>
            <w:gridSpan w:val="2"/>
          </w:tcPr>
          <w:p w14:paraId="4314AF7C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0B9D0D4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23131F7B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614CB467" w14:textId="77777777" w:rsidR="0015251F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2FAB7E7D" w14:textId="56B1BB44" w:rsidR="00517C33" w:rsidRPr="00E603EE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1203BDA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2CA50E1C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4010E8" w:rsidRPr="00E603EE" w14:paraId="3C1937BB" w14:textId="77777777" w:rsidTr="007D0385">
        <w:tc>
          <w:tcPr>
            <w:tcW w:w="2405" w:type="dxa"/>
            <w:gridSpan w:val="2"/>
            <w:shd w:val="clear" w:color="auto" w:fill="auto"/>
          </w:tcPr>
          <w:p w14:paraId="52F1BEE4" w14:textId="77777777" w:rsidR="004010E8" w:rsidRPr="00D92E9D" w:rsidRDefault="004010E8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 xml:space="preserve">Počet vybudovaných zariadení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350E57" w14:textId="77777777" w:rsidR="004010E8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173ED75" w14:textId="77777777" w:rsidR="004010E8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676970C7" w14:textId="4F600835" w:rsidR="004010E8" w:rsidRPr="00D92E9D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1862E0" w14:textId="77777777" w:rsidR="004010E8" w:rsidRPr="00D92E9D" w:rsidRDefault="004010E8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  <w:vMerge w:val="restart"/>
            <w:shd w:val="clear" w:color="auto" w:fill="auto"/>
          </w:tcPr>
          <w:p w14:paraId="245331E7" w14:textId="77777777" w:rsidR="004010E8" w:rsidRDefault="004010E8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2028 – 2030.</w:t>
            </w:r>
          </w:p>
          <w:p w14:paraId="69960A62" w14:textId="77777777" w:rsidR="008C35EB" w:rsidRPr="00E603EE" w:rsidRDefault="008C35EB" w:rsidP="008B4114">
            <w:pPr>
              <w:jc w:val="both"/>
              <w:rPr>
                <w:rFonts w:cstheme="minorHAnsi"/>
                <w:b/>
                <w:szCs w:val="24"/>
              </w:rPr>
            </w:pPr>
          </w:p>
        </w:tc>
      </w:tr>
      <w:tr w:rsidR="004010E8" w:rsidRPr="00E603EE" w14:paraId="73F36410" w14:textId="77777777" w:rsidTr="007D0385">
        <w:tc>
          <w:tcPr>
            <w:tcW w:w="2405" w:type="dxa"/>
            <w:gridSpan w:val="2"/>
            <w:shd w:val="clear" w:color="auto" w:fill="auto"/>
          </w:tcPr>
          <w:p w14:paraId="2E7BCA84" w14:textId="603439AB" w:rsidR="004010E8" w:rsidRPr="00D92E9D" w:rsidRDefault="004010E8" w:rsidP="006C1DC1">
            <w:pPr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Počet prijímateľov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4EBAA" w14:textId="77777777" w:rsidR="004010E8" w:rsidRPr="00D92E9D" w:rsidRDefault="004010E8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bCs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3A1BE0F" w14:textId="77777777" w:rsidR="004010E8" w:rsidRPr="00D92E9D" w:rsidRDefault="004010E8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bCs/>
                <w:szCs w:val="24"/>
              </w:rPr>
              <w:t>0</w:t>
            </w:r>
          </w:p>
        </w:tc>
        <w:tc>
          <w:tcPr>
            <w:tcW w:w="1675" w:type="dxa"/>
          </w:tcPr>
          <w:p w14:paraId="4F053577" w14:textId="255B518D" w:rsidR="004010E8" w:rsidRPr="00D92E9D" w:rsidRDefault="004010E8" w:rsidP="006C1DC1">
            <w:pPr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E10547" w14:textId="77777777" w:rsidR="004010E8" w:rsidRPr="00D92E9D" w:rsidRDefault="004010E8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D92E9D">
              <w:rPr>
                <w:rFonts w:cstheme="minorHAnsi"/>
                <w:bCs/>
                <w:szCs w:val="24"/>
              </w:rPr>
              <w:t>30</w:t>
            </w:r>
          </w:p>
        </w:tc>
        <w:tc>
          <w:tcPr>
            <w:tcW w:w="6379" w:type="dxa"/>
            <w:vMerge/>
            <w:shd w:val="clear" w:color="auto" w:fill="auto"/>
          </w:tcPr>
          <w:p w14:paraId="74942F9C" w14:textId="77777777" w:rsidR="004010E8" w:rsidRPr="00E603EE" w:rsidRDefault="004010E8" w:rsidP="006C1DC1">
            <w:pPr>
              <w:jc w:val="both"/>
              <w:rPr>
                <w:rFonts w:cstheme="minorHAnsi"/>
                <w:b/>
                <w:szCs w:val="24"/>
              </w:rPr>
            </w:pPr>
          </w:p>
        </w:tc>
      </w:tr>
      <w:tr w:rsidR="00517C33" w:rsidRPr="00E603EE" w14:paraId="16324411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5B52A555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0C9DA0E6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1.2.1.5 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Zriadenie sociálnej služby Podpora samostatného bývania vyčlenením 1-2 bytov z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bytového fondu mesta</w:t>
            </w:r>
          </w:p>
        </w:tc>
      </w:tr>
      <w:tr w:rsidR="00517C33" w:rsidRPr="00E603EE" w14:paraId="3BD24B6B" w14:textId="77777777" w:rsidTr="007D0385">
        <w:tc>
          <w:tcPr>
            <w:tcW w:w="2405" w:type="dxa"/>
            <w:gridSpan w:val="2"/>
          </w:tcPr>
          <w:p w14:paraId="2169EF9C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7819E652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14A5CFE7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7B6A1676" w14:textId="77777777" w:rsidR="0015251F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38258AFD" w14:textId="2FECA940" w:rsidR="00517C33" w:rsidRPr="00E603EE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1351DCFC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4697778E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517C33" w:rsidRPr="00E603EE" w14:paraId="0E3EDDFC" w14:textId="77777777" w:rsidTr="007D0385">
        <w:tc>
          <w:tcPr>
            <w:tcW w:w="2405" w:type="dxa"/>
            <w:gridSpan w:val="2"/>
          </w:tcPr>
          <w:p w14:paraId="0DA410A1" w14:textId="77777777" w:rsidR="00517C33" w:rsidRPr="00AB7C71" w:rsidRDefault="00517C33" w:rsidP="006C1DC1">
            <w:pPr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Počet vyčlenených bytov na sociálnu službu Podpora samostatného bývania</w:t>
            </w:r>
          </w:p>
        </w:tc>
        <w:tc>
          <w:tcPr>
            <w:tcW w:w="1134" w:type="dxa"/>
            <w:vAlign w:val="center"/>
          </w:tcPr>
          <w:p w14:paraId="6A1EB246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574A4CC4" w14:textId="77777777" w:rsidR="004010E8" w:rsidRDefault="004010E8" w:rsidP="006C1DC1">
            <w:pPr>
              <w:jc w:val="center"/>
              <w:rPr>
                <w:rFonts w:cstheme="minorHAnsi"/>
                <w:szCs w:val="24"/>
              </w:rPr>
            </w:pPr>
          </w:p>
          <w:p w14:paraId="36AA13B4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4E26DF9F" w14:textId="77777777" w:rsidR="004010E8" w:rsidRDefault="004010E8" w:rsidP="00EA0E6C">
            <w:pPr>
              <w:jc w:val="center"/>
              <w:rPr>
                <w:rFonts w:cstheme="minorHAnsi"/>
                <w:szCs w:val="24"/>
              </w:rPr>
            </w:pPr>
          </w:p>
          <w:p w14:paraId="55807917" w14:textId="77777777" w:rsidR="00EA0E6C" w:rsidRDefault="00EA0E6C" w:rsidP="00EA0E6C">
            <w:pPr>
              <w:jc w:val="center"/>
              <w:rPr>
                <w:rFonts w:cstheme="minorHAnsi"/>
                <w:szCs w:val="24"/>
              </w:rPr>
            </w:pPr>
          </w:p>
          <w:p w14:paraId="07643E28" w14:textId="6BC58230" w:rsidR="00B26E7E" w:rsidRDefault="004010E8" w:rsidP="00EA0E6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  <w:p w14:paraId="2BB13BD4" w14:textId="132053F7" w:rsidR="00517C33" w:rsidRPr="00AB7C71" w:rsidRDefault="00517C33" w:rsidP="00EA0E6C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45DA330" w14:textId="77777777" w:rsidR="004010E8" w:rsidRDefault="004010E8" w:rsidP="006C1DC1">
            <w:pPr>
              <w:jc w:val="center"/>
              <w:rPr>
                <w:rFonts w:cstheme="minorHAnsi"/>
                <w:szCs w:val="24"/>
              </w:rPr>
            </w:pPr>
          </w:p>
          <w:p w14:paraId="49510FCD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2</w:t>
            </w:r>
          </w:p>
        </w:tc>
        <w:tc>
          <w:tcPr>
            <w:tcW w:w="6379" w:type="dxa"/>
          </w:tcPr>
          <w:p w14:paraId="45D818DE" w14:textId="77777777" w:rsidR="00517C33" w:rsidRPr="00AB7C71" w:rsidRDefault="001A0F64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sa v roku 2023 neplánovalo, </w:t>
            </w:r>
            <w:r w:rsidR="008B4114">
              <w:rPr>
                <w:rFonts w:cstheme="minorHAnsi"/>
                <w:szCs w:val="24"/>
              </w:rPr>
              <w:t xml:space="preserve">realizácia tejto aktivity je naplánovaná až na roky </w:t>
            </w:r>
            <w:r>
              <w:rPr>
                <w:rFonts w:cstheme="minorHAnsi"/>
                <w:szCs w:val="24"/>
              </w:rPr>
              <w:t>2024 – 2030.</w:t>
            </w:r>
          </w:p>
        </w:tc>
      </w:tr>
      <w:tr w:rsidR="00517C33" w:rsidRPr="00E603EE" w14:paraId="23CF6852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1CD6BE27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75499B15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1.2.1.6 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 xml:space="preserve">Podpora výstavby nového 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hospicu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 xml:space="preserve"> (ako príležitosť pre neverejné subjekty)</w:t>
            </w:r>
          </w:p>
        </w:tc>
      </w:tr>
      <w:tr w:rsidR="00517C33" w:rsidRPr="00E603EE" w14:paraId="475DF8FE" w14:textId="77777777" w:rsidTr="007D0385">
        <w:tc>
          <w:tcPr>
            <w:tcW w:w="2405" w:type="dxa"/>
            <w:gridSpan w:val="2"/>
          </w:tcPr>
          <w:p w14:paraId="66E1D6A5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00F47560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3D4799E6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2525C3CF" w14:textId="77777777" w:rsidR="0015251F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7EE7E4F8" w14:textId="34D5A195" w:rsidR="00517C33" w:rsidRPr="00E603EE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2147F049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5FD9F37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517C33" w:rsidRPr="00E603EE" w14:paraId="11449317" w14:textId="77777777" w:rsidTr="007D0385">
        <w:tc>
          <w:tcPr>
            <w:tcW w:w="2405" w:type="dxa"/>
            <w:gridSpan w:val="2"/>
          </w:tcPr>
          <w:p w14:paraId="7B25FD2A" w14:textId="77777777" w:rsidR="00517C33" w:rsidRPr="00B963AB" w:rsidRDefault="00517C33" w:rsidP="006C1DC1">
            <w:pPr>
              <w:rPr>
                <w:rFonts w:cstheme="minorHAnsi"/>
                <w:szCs w:val="24"/>
              </w:rPr>
            </w:pPr>
            <w:r w:rsidRPr="00064DBE">
              <w:rPr>
                <w:rFonts w:cstheme="minorHAnsi"/>
                <w:szCs w:val="24"/>
              </w:rPr>
              <w:t xml:space="preserve">Počet </w:t>
            </w:r>
            <w:r w:rsidRPr="00D92E9D">
              <w:rPr>
                <w:rFonts w:cstheme="minorHAnsi"/>
                <w:szCs w:val="24"/>
              </w:rPr>
              <w:t>hospicov v</w:t>
            </w:r>
            <w:r>
              <w:rPr>
                <w:rFonts w:cstheme="minorHAnsi"/>
                <w:szCs w:val="24"/>
              </w:rPr>
              <w:t> </w:t>
            </w:r>
            <w:r w:rsidRPr="00064DBE">
              <w:rPr>
                <w:rFonts w:cstheme="minorHAnsi"/>
                <w:szCs w:val="24"/>
              </w:rPr>
              <w:t>meste</w:t>
            </w:r>
          </w:p>
        </w:tc>
        <w:tc>
          <w:tcPr>
            <w:tcW w:w="1134" w:type="dxa"/>
            <w:vAlign w:val="center"/>
          </w:tcPr>
          <w:p w14:paraId="7B6E2CBD" w14:textId="77777777" w:rsidR="00517C33" w:rsidRPr="00B963AB" w:rsidRDefault="00517C33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4CB751DC" w14:textId="77777777" w:rsidR="00517C33" w:rsidRPr="00B963AB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B963AB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2FCC40DC" w14:textId="568BEA50" w:rsidR="00517C33" w:rsidRPr="00B963AB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49E10CE4" w14:textId="77777777" w:rsidR="00517C33" w:rsidRPr="00B963AB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B963AB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</w:tcPr>
          <w:p w14:paraId="59B85FEB" w14:textId="77777777" w:rsidR="00517C33" w:rsidRPr="00B963AB" w:rsidRDefault="001A0F64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sa v roku 2023 neplánovalo, </w:t>
            </w:r>
            <w:r w:rsidR="008B4114">
              <w:rPr>
                <w:rFonts w:cstheme="minorHAnsi"/>
                <w:szCs w:val="24"/>
              </w:rPr>
              <w:t xml:space="preserve">realizácia tejto aktivity je naplánovaná až na roky </w:t>
            </w:r>
            <w:r>
              <w:rPr>
                <w:rFonts w:cstheme="minorHAnsi"/>
                <w:szCs w:val="24"/>
              </w:rPr>
              <w:t>2024 – 2030.</w:t>
            </w:r>
          </w:p>
        </w:tc>
      </w:tr>
      <w:tr w:rsidR="00517C33" w:rsidRPr="00E603EE" w14:paraId="3F579D9D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0ECB8F3B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324294EA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1.2.1.7  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Zriadenie prepravnej služby vrátane obstaranie vozidla prepravnej služby so zdvíhacou plošinou</w:t>
            </w:r>
          </w:p>
        </w:tc>
      </w:tr>
      <w:tr w:rsidR="00517C33" w:rsidRPr="00E603EE" w14:paraId="5F19C04C" w14:textId="77777777" w:rsidTr="007D0385">
        <w:tc>
          <w:tcPr>
            <w:tcW w:w="2405" w:type="dxa"/>
            <w:gridSpan w:val="2"/>
          </w:tcPr>
          <w:p w14:paraId="1F466A40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6B66E766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65C81F33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02A4B29D" w14:textId="77777777" w:rsidR="0015251F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4961DE23" w14:textId="0364F094" w:rsidR="00517C33" w:rsidRPr="00E603EE" w:rsidRDefault="001A0F64" w:rsidP="001A0F6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4A93D329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24189BB2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517C33" w:rsidRPr="00E603EE" w14:paraId="0B0336F4" w14:textId="77777777" w:rsidTr="007D0385">
        <w:tc>
          <w:tcPr>
            <w:tcW w:w="2405" w:type="dxa"/>
            <w:gridSpan w:val="2"/>
          </w:tcPr>
          <w:p w14:paraId="79F30C22" w14:textId="77777777" w:rsidR="00517C33" w:rsidRPr="00AB7C71" w:rsidRDefault="00517C33" w:rsidP="006C1DC1">
            <w:pPr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Počet vozidiel na prepravu osôb so zdravotným postihnutím s</w:t>
            </w:r>
            <w:r>
              <w:rPr>
                <w:rFonts w:cstheme="minorHAnsi"/>
                <w:szCs w:val="24"/>
              </w:rPr>
              <w:t> </w:t>
            </w:r>
            <w:r w:rsidRPr="00AB7C71">
              <w:rPr>
                <w:rFonts w:cstheme="minorHAnsi"/>
                <w:szCs w:val="24"/>
              </w:rPr>
              <w:t>nájazdovou rampou</w:t>
            </w:r>
          </w:p>
        </w:tc>
        <w:tc>
          <w:tcPr>
            <w:tcW w:w="1134" w:type="dxa"/>
            <w:vAlign w:val="center"/>
          </w:tcPr>
          <w:p w14:paraId="7C255D19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407185E3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60F60BA3" w14:textId="77777777" w:rsidR="004010E8" w:rsidRDefault="004010E8" w:rsidP="004010E8">
            <w:pPr>
              <w:jc w:val="center"/>
              <w:rPr>
                <w:rFonts w:cstheme="minorHAnsi"/>
                <w:szCs w:val="24"/>
              </w:rPr>
            </w:pPr>
          </w:p>
          <w:p w14:paraId="5E2A2E67" w14:textId="50A8DB60" w:rsidR="00B26E7E" w:rsidRDefault="004010E8" w:rsidP="004010E8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  <w:p w14:paraId="13431690" w14:textId="78F4C352" w:rsidR="00517C33" w:rsidRPr="00AB7C71" w:rsidRDefault="00517C33" w:rsidP="004010E8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FC5506E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</w:tcPr>
          <w:p w14:paraId="1FAB55B1" w14:textId="77777777" w:rsidR="00517C33" w:rsidRPr="00AB7C71" w:rsidRDefault="001A0F64" w:rsidP="008B4114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sa v roku 2023 neplánovalo, </w:t>
            </w:r>
            <w:r w:rsidR="008B4114">
              <w:rPr>
                <w:rFonts w:cstheme="minorHAnsi"/>
                <w:szCs w:val="24"/>
              </w:rPr>
              <w:t>realizácia tejto aktivity je naplánovaná až na roky 2</w:t>
            </w:r>
            <w:r>
              <w:rPr>
                <w:rFonts w:cstheme="minorHAnsi"/>
                <w:szCs w:val="24"/>
              </w:rPr>
              <w:t>025 – 2030.</w:t>
            </w:r>
          </w:p>
        </w:tc>
      </w:tr>
      <w:tr w:rsidR="00517C33" w:rsidRPr="00E603EE" w14:paraId="384305BA" w14:textId="77777777" w:rsidTr="007D0385">
        <w:tc>
          <w:tcPr>
            <w:tcW w:w="1307" w:type="dxa"/>
            <w:shd w:val="clear" w:color="auto" w:fill="FFF2CC" w:themeFill="accent4" w:themeFillTint="33"/>
          </w:tcPr>
          <w:p w14:paraId="155FE557" w14:textId="77777777" w:rsidR="00517C33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89" w:type="dxa"/>
            <w:gridSpan w:val="6"/>
            <w:shd w:val="clear" w:color="auto" w:fill="FFF2CC" w:themeFill="accent4" w:themeFillTint="33"/>
          </w:tcPr>
          <w:p w14:paraId="1AEE0503" w14:textId="77777777" w:rsidR="00517C33" w:rsidRPr="00E603EE" w:rsidRDefault="00517C33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1.2.1.8  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Sociálna prevencia 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poradenstvo – vzdelávanie seniorov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AB7C71">
              <w:rPr>
                <w:rFonts w:cstheme="minorHAnsi"/>
                <w:bCs/>
                <w:color w:val="000000" w:themeColor="text1"/>
                <w:szCs w:val="24"/>
              </w:rPr>
              <w:t>občanov so zdravotným postihnutím</w:t>
            </w:r>
          </w:p>
        </w:tc>
      </w:tr>
      <w:tr w:rsidR="00517C33" w:rsidRPr="00E603EE" w14:paraId="1B289482" w14:textId="77777777" w:rsidTr="007D0385">
        <w:tc>
          <w:tcPr>
            <w:tcW w:w="2405" w:type="dxa"/>
            <w:gridSpan w:val="2"/>
          </w:tcPr>
          <w:p w14:paraId="7E3F8EE7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675A280E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08BF8FE9" w14:textId="77777777" w:rsidR="00517C33" w:rsidRPr="00E603EE" w:rsidRDefault="00517C33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526E1271" w14:textId="77777777" w:rsidR="0015251F" w:rsidRDefault="008B4114" w:rsidP="008B411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3800838F" w14:textId="63C65E1E" w:rsidR="00517C33" w:rsidRPr="00E603EE" w:rsidRDefault="008B4114" w:rsidP="008B411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06C3DB58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22C28301" w14:textId="77777777" w:rsidR="00517C33" w:rsidRPr="00E603EE" w:rsidRDefault="00517C33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E603EE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517C33" w:rsidRPr="00AB7C71" w14:paraId="69C68C3B" w14:textId="77777777" w:rsidTr="007D0385">
        <w:tc>
          <w:tcPr>
            <w:tcW w:w="2405" w:type="dxa"/>
            <w:gridSpan w:val="2"/>
          </w:tcPr>
          <w:p w14:paraId="7ED5FC37" w14:textId="77777777" w:rsidR="00517C33" w:rsidRPr="00AB7C71" w:rsidRDefault="00517C33" w:rsidP="006C1DC1">
            <w:pPr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Počet vzdelávacích aktivít pre seniorov a</w:t>
            </w:r>
            <w:r>
              <w:rPr>
                <w:rFonts w:cstheme="minorHAnsi"/>
                <w:szCs w:val="24"/>
              </w:rPr>
              <w:t> </w:t>
            </w:r>
            <w:r w:rsidRPr="00AB7C71">
              <w:rPr>
                <w:rFonts w:cstheme="minorHAnsi"/>
                <w:szCs w:val="24"/>
              </w:rPr>
              <w:t>občanov so zdravotným postihnutím ročne</w:t>
            </w:r>
          </w:p>
        </w:tc>
        <w:tc>
          <w:tcPr>
            <w:tcW w:w="1134" w:type="dxa"/>
            <w:vAlign w:val="center"/>
          </w:tcPr>
          <w:p w14:paraId="7239C4A3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2D398865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1A2867CE" w14:textId="77777777" w:rsidR="00517C33" w:rsidRPr="00AB7C71" w:rsidRDefault="00716849" w:rsidP="00EA0E6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60</w:t>
            </w:r>
          </w:p>
        </w:tc>
        <w:tc>
          <w:tcPr>
            <w:tcW w:w="1418" w:type="dxa"/>
            <w:vAlign w:val="center"/>
          </w:tcPr>
          <w:p w14:paraId="1B23190A" w14:textId="77777777" w:rsidR="00517C33" w:rsidRPr="00AB7C71" w:rsidRDefault="00517C33" w:rsidP="006C1DC1">
            <w:pPr>
              <w:jc w:val="center"/>
              <w:rPr>
                <w:rFonts w:cstheme="minorHAnsi"/>
                <w:szCs w:val="24"/>
              </w:rPr>
            </w:pPr>
            <w:r w:rsidRPr="00AB7C71">
              <w:rPr>
                <w:rFonts w:cstheme="minorHAnsi"/>
                <w:szCs w:val="24"/>
              </w:rPr>
              <w:t>80</w:t>
            </w:r>
          </w:p>
        </w:tc>
        <w:tc>
          <w:tcPr>
            <w:tcW w:w="6379" w:type="dxa"/>
          </w:tcPr>
          <w:p w14:paraId="2C8447E3" w14:textId="5D1BC833" w:rsidR="00517C33" w:rsidRPr="00AB7C71" w:rsidRDefault="00716849" w:rsidP="00EA0E6C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Pre seniorov a zdravotne postihnutých v denných centrách seniorov a</w:t>
            </w:r>
            <w:r w:rsidR="00EA0E6C">
              <w:rPr>
                <w:rFonts w:cstheme="minorHAnsi"/>
                <w:szCs w:val="24"/>
              </w:rPr>
              <w:t xml:space="preserve"> v </w:t>
            </w:r>
            <w:r>
              <w:rPr>
                <w:rFonts w:cstheme="minorHAnsi"/>
                <w:szCs w:val="24"/>
              </w:rPr>
              <w:t>dennom centre zdravotne postihnutých je pravidelne poskytované kvalifikované odborné poradenstvo, organizujú sa vzdelávacie aktivity (jazykový kurz, aktivity zamerané na digitálne zručnosti, finančnú gramotnosť, témy zdravia, výživy</w:t>
            </w:r>
            <w:r w:rsidR="00A41875">
              <w:rPr>
                <w:rFonts w:cstheme="minorHAnsi"/>
                <w:szCs w:val="24"/>
              </w:rPr>
              <w:t xml:space="preserve"> a pod.) Prijímateľov sociálnych služieb v DSS </w:t>
            </w:r>
            <w:r w:rsidR="00A41875">
              <w:rPr>
                <w:rFonts w:cstheme="minorHAnsi"/>
                <w:szCs w:val="24"/>
              </w:rPr>
              <w:lastRenderedPageBreak/>
              <w:t xml:space="preserve">vedú zamestnanci k rozvoju sociálnych, komunikačných a pracovných zručností, podpore nezávislosti, samostatnosti a k celkovému sociálnemu začleneniu. </w:t>
            </w:r>
            <w:r w:rsidR="00EF2B32">
              <w:rPr>
                <w:rFonts w:cstheme="minorHAnsi"/>
                <w:szCs w:val="24"/>
              </w:rPr>
              <w:t>Aktivizácia</w:t>
            </w:r>
            <w:r w:rsidR="002275FF">
              <w:rPr>
                <w:rFonts w:cstheme="minorHAnsi"/>
                <w:szCs w:val="24"/>
              </w:rPr>
              <w:t xml:space="preserve"> v oblastiach </w:t>
            </w:r>
            <w:r w:rsidR="00EF2B32">
              <w:rPr>
                <w:rFonts w:cstheme="minorHAnsi"/>
                <w:szCs w:val="24"/>
              </w:rPr>
              <w:t xml:space="preserve"> (komunikácia, zdravie, vzťahy, starostlivosť o seba, bydlisko a prostredie, bezpečie a riziká, financie a úrady, pravidlá a povinnosti).</w:t>
            </w:r>
          </w:p>
        </w:tc>
      </w:tr>
    </w:tbl>
    <w:p w14:paraId="00FE9931" w14:textId="77777777" w:rsidR="00517C33" w:rsidRDefault="00517C33" w:rsidP="00517C33"/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368"/>
        <w:gridCol w:w="1034"/>
        <w:gridCol w:w="1134"/>
        <w:gridCol w:w="1585"/>
        <w:gridCol w:w="1698"/>
        <w:gridCol w:w="1415"/>
        <w:gridCol w:w="6362"/>
      </w:tblGrid>
      <w:tr w:rsidR="006C1DC1" w:rsidRPr="00162160" w14:paraId="7E9C89AB" w14:textId="77777777" w:rsidTr="00FB5CDC">
        <w:tc>
          <w:tcPr>
            <w:tcW w:w="1368" w:type="dxa"/>
            <w:shd w:val="clear" w:color="auto" w:fill="9CC2E5" w:themeFill="accent1" w:themeFillTint="99"/>
          </w:tcPr>
          <w:p w14:paraId="4247938A" w14:textId="77777777" w:rsidR="006C1DC1" w:rsidRPr="00E603EE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8" w:type="dxa"/>
            <w:gridSpan w:val="6"/>
            <w:shd w:val="clear" w:color="auto" w:fill="9CC2E5" w:themeFill="accent1" w:themeFillTint="99"/>
          </w:tcPr>
          <w:p w14:paraId="4EF3EB73" w14:textId="77777777" w:rsidR="006C1DC1" w:rsidRPr="00E603EE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E603EE">
              <w:rPr>
                <w:rFonts w:cstheme="minorHAnsi"/>
                <w:szCs w:val="24"/>
              </w:rPr>
              <w:t>Cieľ: 1.3.: Zefektívnenie poskytovania sociálnych služieb rôznymi poskytovateľmi</w:t>
            </w:r>
          </w:p>
        </w:tc>
      </w:tr>
      <w:tr w:rsidR="006C1DC1" w:rsidRPr="00162160" w14:paraId="2F57DB89" w14:textId="77777777" w:rsidTr="00FB5CDC">
        <w:tc>
          <w:tcPr>
            <w:tcW w:w="1368" w:type="dxa"/>
            <w:shd w:val="clear" w:color="auto" w:fill="DEEAF6" w:themeFill="accent1" w:themeFillTint="33"/>
          </w:tcPr>
          <w:p w14:paraId="565A5EBB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8" w:type="dxa"/>
            <w:gridSpan w:val="6"/>
            <w:shd w:val="clear" w:color="auto" w:fill="DEEAF6" w:themeFill="accent1" w:themeFillTint="33"/>
          </w:tcPr>
          <w:p w14:paraId="63F0FE47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szCs w:val="24"/>
              </w:rPr>
              <w:t>Opatrenie: 1.3.1.: Spolupráca poskytovateľov sociálnych služieb s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neziskovými organizáciami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verejnými inštitúciami</w:t>
            </w:r>
          </w:p>
        </w:tc>
      </w:tr>
      <w:tr w:rsidR="006C1DC1" w:rsidRPr="001F48C2" w14:paraId="46588E72" w14:textId="77777777" w:rsidTr="00FB5CDC">
        <w:tc>
          <w:tcPr>
            <w:tcW w:w="1368" w:type="dxa"/>
            <w:shd w:val="clear" w:color="auto" w:fill="FFF2CC" w:themeFill="accent4" w:themeFillTint="33"/>
          </w:tcPr>
          <w:p w14:paraId="588DE644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8" w:type="dxa"/>
            <w:gridSpan w:val="6"/>
            <w:shd w:val="clear" w:color="auto" w:fill="FFF2CC" w:themeFill="accent4" w:themeFillTint="33"/>
          </w:tcPr>
          <w:p w14:paraId="56C7B431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Aktivita 1.3.1.1 Podpora občianskych iniciatív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 xml:space="preserve">ich aktivít </w:t>
            </w:r>
            <w:r>
              <w:rPr>
                <w:rFonts w:cstheme="minorHAnsi"/>
                <w:szCs w:val="24"/>
              </w:rPr>
              <w:t xml:space="preserve"> v </w:t>
            </w:r>
            <w:r w:rsidRPr="001F48C2">
              <w:rPr>
                <w:rFonts w:cstheme="minorHAnsi"/>
                <w:szCs w:val="24"/>
              </w:rPr>
              <w:t>práci s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cieľovou skupinou seniorov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zdravotne znevýhodnených</w:t>
            </w:r>
          </w:p>
        </w:tc>
      </w:tr>
      <w:tr w:rsidR="006C1DC1" w:rsidRPr="001F48C2" w14:paraId="6581373D" w14:textId="77777777" w:rsidTr="00FB5CDC">
        <w:tc>
          <w:tcPr>
            <w:tcW w:w="2402" w:type="dxa"/>
            <w:gridSpan w:val="2"/>
          </w:tcPr>
          <w:p w14:paraId="4E5D92AA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76D06922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345E3457" w14:textId="77777777" w:rsidR="006C1DC1" w:rsidRPr="001F48C2" w:rsidRDefault="006C1DC1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98" w:type="dxa"/>
            <w:vAlign w:val="center"/>
          </w:tcPr>
          <w:p w14:paraId="7EDC0822" w14:textId="77777777" w:rsidR="007D0385" w:rsidRDefault="006C1DC1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1D0AB22B" w14:textId="1CB7B088" w:rsidR="006C1DC1" w:rsidRPr="001F48C2" w:rsidRDefault="007D0385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</w:t>
            </w:r>
            <w:r w:rsidR="006C1DC1">
              <w:rPr>
                <w:rFonts w:cstheme="minorHAnsi"/>
                <w:b/>
                <w:szCs w:val="24"/>
              </w:rPr>
              <w:t xml:space="preserve"> </w:t>
            </w:r>
            <w:r>
              <w:rPr>
                <w:rFonts w:cstheme="minorHAnsi"/>
                <w:b/>
                <w:szCs w:val="24"/>
              </w:rPr>
              <w:t xml:space="preserve">  31. 12.</w:t>
            </w:r>
            <w:r w:rsidR="006C1DC1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415" w:type="dxa"/>
          </w:tcPr>
          <w:p w14:paraId="3E61D6D1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62" w:type="dxa"/>
          </w:tcPr>
          <w:p w14:paraId="4A7AD66F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1F48C2" w14:paraId="7B9284A4" w14:textId="77777777" w:rsidTr="00FB5CDC">
        <w:tc>
          <w:tcPr>
            <w:tcW w:w="2402" w:type="dxa"/>
            <w:gridSpan w:val="2"/>
          </w:tcPr>
          <w:p w14:paraId="293113FA" w14:textId="77777777" w:rsidR="006C1DC1" w:rsidRPr="001F48C2" w:rsidRDefault="006C1DC1" w:rsidP="00375D04">
            <w:pPr>
              <w:rPr>
                <w:rFonts w:cstheme="minorHAnsi"/>
                <w:b/>
                <w:szCs w:val="24"/>
              </w:rPr>
            </w:pPr>
            <w:r w:rsidRPr="00EE1200">
              <w:rPr>
                <w:rFonts w:cstheme="minorHAnsi"/>
                <w:szCs w:val="24"/>
              </w:rPr>
              <w:t>Počet podporených občianskych iniciatív a</w:t>
            </w:r>
            <w:r>
              <w:rPr>
                <w:rFonts w:cstheme="minorHAnsi"/>
                <w:szCs w:val="24"/>
              </w:rPr>
              <w:t> </w:t>
            </w:r>
            <w:r w:rsidRPr="00EE1200">
              <w:rPr>
                <w:rFonts w:cstheme="minorHAnsi"/>
                <w:szCs w:val="24"/>
              </w:rPr>
              <w:t>aktivít práci s</w:t>
            </w:r>
            <w:r>
              <w:rPr>
                <w:rFonts w:cstheme="minorHAnsi"/>
                <w:szCs w:val="24"/>
              </w:rPr>
              <w:t> </w:t>
            </w:r>
            <w:r w:rsidRPr="00EE1200">
              <w:rPr>
                <w:rFonts w:cstheme="minorHAnsi"/>
                <w:szCs w:val="24"/>
              </w:rPr>
              <w:t>cieľovou skupinou seniorov a</w:t>
            </w:r>
            <w:r>
              <w:rPr>
                <w:rFonts w:cstheme="minorHAnsi"/>
                <w:szCs w:val="24"/>
              </w:rPr>
              <w:t> </w:t>
            </w:r>
            <w:r w:rsidRPr="00EE1200">
              <w:rPr>
                <w:rFonts w:cstheme="minorHAnsi"/>
                <w:szCs w:val="24"/>
              </w:rPr>
              <w:t>zdravotne znevýhodnených</w:t>
            </w:r>
          </w:p>
        </w:tc>
        <w:tc>
          <w:tcPr>
            <w:tcW w:w="1134" w:type="dxa"/>
            <w:vAlign w:val="center"/>
          </w:tcPr>
          <w:p w14:paraId="5AD8181D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2F21F684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0</w:t>
            </w:r>
          </w:p>
        </w:tc>
        <w:tc>
          <w:tcPr>
            <w:tcW w:w="1698" w:type="dxa"/>
            <w:vAlign w:val="center"/>
          </w:tcPr>
          <w:p w14:paraId="045C9054" w14:textId="55ECDF07" w:rsidR="006C1DC1" w:rsidRDefault="00072837" w:rsidP="009C23B2">
            <w:pPr>
              <w:jc w:val="center"/>
              <w:rPr>
                <w:rFonts w:cstheme="minorHAnsi"/>
                <w:szCs w:val="24"/>
              </w:rPr>
            </w:pPr>
            <w:r w:rsidRPr="009C23B2">
              <w:rPr>
                <w:rFonts w:cstheme="minorHAnsi"/>
                <w:szCs w:val="24"/>
              </w:rPr>
              <w:t>1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6E1990D9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</w:p>
        </w:tc>
        <w:tc>
          <w:tcPr>
            <w:tcW w:w="6362" w:type="dxa"/>
            <w:vAlign w:val="center"/>
          </w:tcPr>
          <w:p w14:paraId="65D6C6B9" w14:textId="17DC5436" w:rsidR="006C1DC1" w:rsidRPr="00616A41" w:rsidRDefault="00B37B80" w:rsidP="00B37B80">
            <w:pPr>
              <w:jc w:val="both"/>
              <w:rPr>
                <w:rFonts w:cstheme="minorHAnsi"/>
                <w:szCs w:val="24"/>
              </w:rPr>
            </w:pPr>
            <w:r w:rsidRPr="009C23B2">
              <w:rPr>
                <w:rFonts w:cstheme="minorHAnsi"/>
                <w:szCs w:val="24"/>
              </w:rPr>
              <w:t xml:space="preserve">Pracovníci mesta v rámci aktivít spoločenskej zodpovednosti, ale aj žiaci základných škôl </w:t>
            </w:r>
            <w:r>
              <w:rPr>
                <w:rFonts w:cstheme="minorHAnsi"/>
                <w:szCs w:val="24"/>
              </w:rPr>
              <w:t xml:space="preserve">podporili </w:t>
            </w:r>
            <w:r w:rsidRPr="009C23B2">
              <w:rPr>
                <w:rFonts w:cstheme="minorHAnsi"/>
                <w:szCs w:val="24"/>
              </w:rPr>
              <w:t>aktivitu</w:t>
            </w:r>
            <w:r>
              <w:rPr>
                <w:rFonts w:cstheme="minorHAnsi"/>
                <w:szCs w:val="24"/>
              </w:rPr>
              <w:t xml:space="preserve">, každoročnú zbierku s heslom </w:t>
            </w:r>
            <w:r w:rsidRPr="009C23B2">
              <w:rPr>
                <w:rFonts w:cstheme="minorHAnsi"/>
                <w:szCs w:val="24"/>
              </w:rPr>
              <w:t>„Koľko lásky sa zmestí do krabice od topánok“</w:t>
            </w:r>
            <w:r w:rsidR="00BE5B96">
              <w:rPr>
                <w:rFonts w:cstheme="minorHAnsi"/>
                <w:szCs w:val="24"/>
              </w:rPr>
              <w:t>, ktorú zastrešuje občianske združenie Koľko Lásky</w:t>
            </w:r>
            <w:r>
              <w:rPr>
                <w:rFonts w:cstheme="minorHAnsi"/>
                <w:szCs w:val="24"/>
              </w:rPr>
              <w:t>.</w:t>
            </w:r>
            <w:r w:rsidRPr="009C23B2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Zamestnanci prispeli svojimi vianočnými balíčkami pre seniorov, zdravotne postihnutých a osamelých ľudí.</w:t>
            </w:r>
            <w:r w:rsidR="00072837" w:rsidRPr="009C23B2">
              <w:rPr>
                <w:rFonts w:cstheme="minorHAnsi"/>
                <w:szCs w:val="24"/>
              </w:rPr>
              <w:t xml:space="preserve"> </w:t>
            </w:r>
          </w:p>
        </w:tc>
      </w:tr>
      <w:tr w:rsidR="006C1DC1" w:rsidRPr="001F48C2" w14:paraId="4013EA4F" w14:textId="77777777" w:rsidTr="00FB5CDC">
        <w:tc>
          <w:tcPr>
            <w:tcW w:w="1368" w:type="dxa"/>
            <w:shd w:val="clear" w:color="auto" w:fill="FFF2CC" w:themeFill="accent4" w:themeFillTint="33"/>
          </w:tcPr>
          <w:p w14:paraId="3EF774D3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8" w:type="dxa"/>
            <w:gridSpan w:val="6"/>
            <w:shd w:val="clear" w:color="auto" w:fill="FFF2CC" w:themeFill="accent4" w:themeFillTint="33"/>
          </w:tcPr>
          <w:p w14:paraId="36499633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Aktivita 1.3.1.2 Podpora neverejných poskytovateľov sociálnych služieb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 xml:space="preserve">ich aktivít </w:t>
            </w:r>
            <w:r>
              <w:rPr>
                <w:rFonts w:cstheme="minorHAnsi"/>
                <w:szCs w:val="24"/>
              </w:rPr>
              <w:t>v </w:t>
            </w:r>
            <w:r w:rsidRPr="001F48C2">
              <w:rPr>
                <w:rFonts w:cstheme="minorHAnsi"/>
                <w:szCs w:val="24"/>
              </w:rPr>
              <w:t>práci s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cieľovou skupinou seniorov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zdravotne znevýhodnených</w:t>
            </w:r>
          </w:p>
        </w:tc>
      </w:tr>
      <w:tr w:rsidR="006C1DC1" w:rsidRPr="001F48C2" w14:paraId="5D2590F2" w14:textId="77777777" w:rsidTr="00FB5CDC">
        <w:tc>
          <w:tcPr>
            <w:tcW w:w="2402" w:type="dxa"/>
            <w:gridSpan w:val="2"/>
          </w:tcPr>
          <w:p w14:paraId="5710B2FD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36AF6908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025D1893" w14:textId="77777777" w:rsidR="006C1DC1" w:rsidRPr="001F48C2" w:rsidRDefault="006C1DC1" w:rsidP="00341199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98" w:type="dxa"/>
            <w:vAlign w:val="center"/>
          </w:tcPr>
          <w:p w14:paraId="7DA63FC7" w14:textId="38E4C678" w:rsidR="00FB5CDC" w:rsidRDefault="006C1DC1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48846983" w14:textId="3B9EC023" w:rsidR="006C1DC1" w:rsidRPr="001F48C2" w:rsidRDefault="006C1DC1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5" w:type="dxa"/>
          </w:tcPr>
          <w:p w14:paraId="1AD0A395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62" w:type="dxa"/>
          </w:tcPr>
          <w:p w14:paraId="51203F34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1F48C2" w14:paraId="73EF1A49" w14:textId="77777777" w:rsidTr="00FB5CDC">
        <w:tc>
          <w:tcPr>
            <w:tcW w:w="2402" w:type="dxa"/>
            <w:gridSpan w:val="2"/>
          </w:tcPr>
          <w:p w14:paraId="053672B4" w14:textId="77777777" w:rsidR="006C1DC1" w:rsidRPr="001F48C2" w:rsidRDefault="006C1DC1" w:rsidP="00375D04">
            <w:pPr>
              <w:rPr>
                <w:rFonts w:cstheme="minorHAnsi"/>
                <w:b/>
                <w:szCs w:val="24"/>
              </w:rPr>
            </w:pPr>
            <w:r w:rsidRPr="00EE1200">
              <w:rPr>
                <w:rFonts w:cstheme="minorHAnsi"/>
                <w:szCs w:val="24"/>
              </w:rPr>
              <w:t xml:space="preserve">Počet podporených </w:t>
            </w:r>
            <w:r>
              <w:rPr>
                <w:rFonts w:cstheme="minorHAnsi"/>
                <w:szCs w:val="24"/>
              </w:rPr>
              <w:t>neverejných poskytovateľov sociálnych služieb</w:t>
            </w:r>
            <w:r w:rsidRPr="00EE1200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pre cieľovú skupinu</w:t>
            </w:r>
            <w:r w:rsidRPr="00EE1200">
              <w:rPr>
                <w:rFonts w:cstheme="minorHAnsi"/>
                <w:szCs w:val="24"/>
              </w:rPr>
              <w:t xml:space="preserve"> seniorov a</w:t>
            </w:r>
            <w:r>
              <w:rPr>
                <w:rFonts w:cstheme="minorHAnsi"/>
                <w:szCs w:val="24"/>
              </w:rPr>
              <w:t> </w:t>
            </w:r>
            <w:r w:rsidRPr="00EE1200">
              <w:rPr>
                <w:rFonts w:cstheme="minorHAnsi"/>
                <w:szCs w:val="24"/>
              </w:rPr>
              <w:t>zdravotne znevýhodnených</w:t>
            </w:r>
          </w:p>
        </w:tc>
        <w:tc>
          <w:tcPr>
            <w:tcW w:w="1134" w:type="dxa"/>
            <w:vAlign w:val="center"/>
          </w:tcPr>
          <w:p w14:paraId="14DB0E41" w14:textId="77777777" w:rsidR="006C1DC1" w:rsidRPr="001F48C2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616A41">
              <w:rPr>
                <w:rFonts w:cstheme="minorHAnsi"/>
                <w:szCs w:val="24"/>
              </w:rPr>
              <w:t>počet</w:t>
            </w:r>
          </w:p>
        </w:tc>
        <w:tc>
          <w:tcPr>
            <w:tcW w:w="1585" w:type="dxa"/>
            <w:vAlign w:val="center"/>
          </w:tcPr>
          <w:p w14:paraId="32BE8332" w14:textId="77777777" w:rsidR="006C1DC1" w:rsidRPr="00D92E9D" w:rsidRDefault="006C1DC1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7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51BBD5C0" w14:textId="77777777" w:rsidR="006C1DC1" w:rsidRPr="00D92E9D" w:rsidRDefault="00486F5C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</w:p>
        </w:tc>
        <w:tc>
          <w:tcPr>
            <w:tcW w:w="1415" w:type="dxa"/>
            <w:shd w:val="clear" w:color="auto" w:fill="auto"/>
            <w:vAlign w:val="center"/>
          </w:tcPr>
          <w:p w14:paraId="2E04169F" w14:textId="77777777" w:rsidR="006C1DC1" w:rsidRPr="00D92E9D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D92E9D">
              <w:rPr>
                <w:rFonts w:cstheme="minorHAnsi"/>
                <w:szCs w:val="24"/>
              </w:rPr>
              <w:t>10</w:t>
            </w:r>
          </w:p>
        </w:tc>
        <w:tc>
          <w:tcPr>
            <w:tcW w:w="6362" w:type="dxa"/>
            <w:vAlign w:val="center"/>
          </w:tcPr>
          <w:p w14:paraId="6DE48C81" w14:textId="65D23788" w:rsidR="006C1DC1" w:rsidRPr="00C06C5E" w:rsidRDefault="00486F5C" w:rsidP="00B561C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Mesto </w:t>
            </w:r>
            <w:r w:rsidR="00E67D7A">
              <w:rPr>
                <w:rFonts w:cstheme="minorHAnsi"/>
                <w:szCs w:val="24"/>
              </w:rPr>
              <w:t xml:space="preserve">je </w:t>
            </w:r>
            <w:r>
              <w:rPr>
                <w:rFonts w:cstheme="minorHAnsi"/>
                <w:szCs w:val="24"/>
              </w:rPr>
              <w:t>v zmysle zákona č. 448/2008 Z.z. o sociálnych službách</w:t>
            </w:r>
            <w:r w:rsidR="005F6A5B">
              <w:rPr>
                <w:rFonts w:cstheme="minorHAnsi"/>
                <w:szCs w:val="24"/>
              </w:rPr>
              <w:t xml:space="preserve"> v znení neskorších predpisov </w:t>
            </w:r>
            <w:r w:rsidR="00E67D7A">
              <w:rPr>
                <w:rFonts w:cstheme="minorHAnsi"/>
                <w:szCs w:val="24"/>
              </w:rPr>
              <w:t xml:space="preserve">povinné </w:t>
            </w:r>
            <w:r>
              <w:rPr>
                <w:rFonts w:cstheme="minorHAnsi"/>
                <w:szCs w:val="24"/>
              </w:rPr>
              <w:t xml:space="preserve">finančne </w:t>
            </w:r>
            <w:r w:rsidR="00E67D7A">
              <w:rPr>
                <w:rFonts w:cstheme="minorHAnsi"/>
                <w:szCs w:val="24"/>
              </w:rPr>
              <w:t xml:space="preserve">prispievať na prevádzku </w:t>
            </w:r>
            <w:r>
              <w:rPr>
                <w:rFonts w:cstheme="minorHAnsi"/>
                <w:szCs w:val="24"/>
              </w:rPr>
              <w:t xml:space="preserve"> neverejný</w:t>
            </w:r>
            <w:r w:rsidR="00E67D7A">
              <w:rPr>
                <w:rFonts w:cstheme="minorHAnsi"/>
                <w:szCs w:val="24"/>
              </w:rPr>
              <w:t xml:space="preserve">m </w:t>
            </w:r>
            <w:r>
              <w:rPr>
                <w:rFonts w:cstheme="minorHAnsi"/>
                <w:szCs w:val="24"/>
              </w:rPr>
              <w:t>poskytovateľo</w:t>
            </w:r>
            <w:r w:rsidR="00E67D7A">
              <w:rPr>
                <w:rFonts w:cstheme="minorHAnsi"/>
                <w:szCs w:val="24"/>
              </w:rPr>
              <w:t>m</w:t>
            </w:r>
            <w:r>
              <w:rPr>
                <w:rFonts w:cstheme="minorHAnsi"/>
                <w:szCs w:val="24"/>
              </w:rPr>
              <w:t xml:space="preserve">, </w:t>
            </w:r>
            <w:r w:rsidR="00E67D7A">
              <w:rPr>
                <w:rFonts w:cstheme="minorHAnsi"/>
                <w:szCs w:val="24"/>
              </w:rPr>
              <w:t>v prípade, že zabezpečuj</w:t>
            </w:r>
            <w:r w:rsidR="00DB68C7">
              <w:rPr>
                <w:rFonts w:cstheme="minorHAnsi"/>
                <w:szCs w:val="24"/>
              </w:rPr>
              <w:t>ú</w:t>
            </w:r>
            <w:r w:rsidR="00E67D7A">
              <w:rPr>
                <w:rFonts w:cstheme="minorHAnsi"/>
                <w:szCs w:val="24"/>
              </w:rPr>
              <w:t xml:space="preserve"> sociálnu službu pre občanov s trvalým pobytom v našom meste. Mesto v roku 2023 poskytlo finančný príspevok 4 poskytovateľom sociálnych služieb, celkovo 21 prijímateľom sociálnych služieb</w:t>
            </w:r>
            <w:r w:rsidR="005F6A5B">
              <w:rPr>
                <w:rFonts w:cstheme="minorHAnsi"/>
                <w:szCs w:val="24"/>
              </w:rPr>
              <w:t xml:space="preserve"> (</w:t>
            </w:r>
            <w:r w:rsidR="00B561C2">
              <w:rPr>
                <w:rFonts w:cstheme="minorHAnsi"/>
                <w:szCs w:val="24"/>
              </w:rPr>
              <w:t>spolu</w:t>
            </w:r>
            <w:r w:rsidR="005F6A5B">
              <w:rPr>
                <w:rFonts w:cstheme="minorHAnsi"/>
                <w:szCs w:val="24"/>
              </w:rPr>
              <w:t xml:space="preserve"> bolo vyplatených 14 380,24 Eur)</w:t>
            </w:r>
            <w:r w:rsidR="00E67D7A">
              <w:rPr>
                <w:rFonts w:cstheme="minorHAnsi"/>
                <w:szCs w:val="24"/>
              </w:rPr>
              <w:t xml:space="preserve">. </w:t>
            </w:r>
            <w:r>
              <w:rPr>
                <w:rFonts w:cstheme="minorHAnsi"/>
                <w:szCs w:val="24"/>
              </w:rPr>
              <w:t xml:space="preserve">  </w:t>
            </w:r>
          </w:p>
        </w:tc>
      </w:tr>
    </w:tbl>
    <w:p w14:paraId="36D0523D" w14:textId="77777777" w:rsidR="006C1DC1" w:rsidRPr="00162160" w:rsidRDefault="006C1DC1" w:rsidP="00517C33">
      <w:pPr>
        <w:spacing w:before="240" w:after="0" w:line="240" w:lineRule="auto"/>
        <w:rPr>
          <w:rFonts w:cstheme="minorHAnsi"/>
          <w:strike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517C33" w:rsidRPr="001F48C2" w14:paraId="38DB850E" w14:textId="77777777" w:rsidTr="00FB5CDC">
        <w:tc>
          <w:tcPr>
            <w:tcW w:w="14596" w:type="dxa"/>
            <w:shd w:val="clear" w:color="auto" w:fill="1F4E79" w:themeFill="accent1" w:themeFillShade="80"/>
          </w:tcPr>
          <w:p w14:paraId="70EFC167" w14:textId="77777777" w:rsidR="00517C33" w:rsidRPr="001F48C2" w:rsidRDefault="00517C33" w:rsidP="006C1DC1">
            <w:pPr>
              <w:jc w:val="both"/>
              <w:rPr>
                <w:rFonts w:cstheme="minorHAnsi"/>
                <w:color w:val="FFFFFF" w:themeColor="background1"/>
                <w:szCs w:val="24"/>
              </w:rPr>
            </w:pPr>
            <w:r w:rsidRPr="001F48C2">
              <w:rPr>
                <w:rFonts w:cstheme="minorHAnsi"/>
                <w:color w:val="FFFFFF" w:themeColor="background1"/>
                <w:szCs w:val="24"/>
              </w:rPr>
              <w:t>Priorita 2: Podporovať a</w:t>
            </w:r>
            <w:r>
              <w:rPr>
                <w:rFonts w:cstheme="minorHAnsi"/>
                <w:color w:val="FFFFFF" w:themeColor="background1"/>
                <w:szCs w:val="24"/>
              </w:rPr>
              <w:t> </w:t>
            </w:r>
            <w:r w:rsidRPr="001F48C2">
              <w:rPr>
                <w:rFonts w:cstheme="minorHAnsi"/>
                <w:color w:val="FFFFFF" w:themeColor="background1"/>
                <w:szCs w:val="24"/>
              </w:rPr>
              <w:t>rozvíjať sociálne a</w:t>
            </w:r>
            <w:r>
              <w:rPr>
                <w:rFonts w:cstheme="minorHAnsi"/>
                <w:color w:val="FFFFFF" w:themeColor="background1"/>
                <w:szCs w:val="24"/>
              </w:rPr>
              <w:t> </w:t>
            </w:r>
            <w:r w:rsidRPr="001F48C2">
              <w:rPr>
                <w:rFonts w:cstheme="minorHAnsi"/>
                <w:color w:val="FFFFFF" w:themeColor="background1"/>
                <w:szCs w:val="24"/>
              </w:rPr>
              <w:t>poradenské služby pre dospelých  v</w:t>
            </w:r>
            <w:r>
              <w:rPr>
                <w:rFonts w:cstheme="minorHAnsi"/>
                <w:color w:val="FFFFFF" w:themeColor="background1"/>
                <w:szCs w:val="24"/>
              </w:rPr>
              <w:t> </w:t>
            </w:r>
            <w:r w:rsidRPr="001F48C2">
              <w:rPr>
                <w:rFonts w:cstheme="minorHAnsi"/>
                <w:color w:val="FFFFFF" w:themeColor="background1"/>
                <w:szCs w:val="24"/>
              </w:rPr>
              <w:t>ťažkej životnej situácii</w:t>
            </w:r>
          </w:p>
        </w:tc>
      </w:tr>
    </w:tbl>
    <w:p w14:paraId="588C2EA5" w14:textId="77777777" w:rsidR="00517C33" w:rsidRDefault="00517C33" w:rsidP="00517C33">
      <w:pPr>
        <w:spacing w:before="240" w:after="0"/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374"/>
        <w:gridCol w:w="1031"/>
        <w:gridCol w:w="1134"/>
        <w:gridCol w:w="1585"/>
        <w:gridCol w:w="1675"/>
        <w:gridCol w:w="1418"/>
        <w:gridCol w:w="6379"/>
      </w:tblGrid>
      <w:tr w:rsidR="006C1DC1" w:rsidRPr="001F48C2" w14:paraId="15A9BDA5" w14:textId="77777777" w:rsidTr="00FB5CDC">
        <w:tc>
          <w:tcPr>
            <w:tcW w:w="1374" w:type="dxa"/>
            <w:shd w:val="clear" w:color="auto" w:fill="9CC2E5" w:themeFill="accent1" w:themeFillTint="99"/>
          </w:tcPr>
          <w:p w14:paraId="14E65180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9CC2E5" w:themeFill="accent1" w:themeFillTint="99"/>
          </w:tcPr>
          <w:p w14:paraId="62D16201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Cieľ 2.1.: Udržať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skvalitniť sociálne služby krízovej intervencie pre občanov bez prístrešia s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cieľom vrátiť ľudí bez domova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ohrozených sociálnym vylúčením v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ťažkej životnej situácii do bežného života</w:t>
            </w:r>
          </w:p>
        </w:tc>
      </w:tr>
      <w:tr w:rsidR="006C1DC1" w:rsidRPr="00162160" w14:paraId="63D20E86" w14:textId="77777777" w:rsidTr="00FB5CDC">
        <w:trPr>
          <w:trHeight w:val="397"/>
        </w:trPr>
        <w:tc>
          <w:tcPr>
            <w:tcW w:w="1374" w:type="dxa"/>
            <w:shd w:val="clear" w:color="auto" w:fill="DEEAF6" w:themeFill="accent1" w:themeFillTint="33"/>
          </w:tcPr>
          <w:p w14:paraId="2BDD3165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DEEAF6" w:themeFill="accent1" w:themeFillTint="33"/>
            <w:vAlign w:val="center"/>
          </w:tcPr>
          <w:p w14:paraId="5FBCA9FC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szCs w:val="24"/>
              </w:rPr>
              <w:t xml:space="preserve">Opatrenie 2.1.1.: </w:t>
            </w:r>
            <w:r w:rsidRPr="001F48C2">
              <w:rPr>
                <w:rFonts w:cstheme="minorHAnsi"/>
                <w:color w:val="000000" w:themeColor="text1"/>
                <w:szCs w:val="24"/>
              </w:rPr>
              <w:t>Zachovanie rozsahu terénnej sociálnej práce</w:t>
            </w:r>
          </w:p>
        </w:tc>
      </w:tr>
      <w:tr w:rsidR="006C1DC1" w:rsidRPr="00162160" w14:paraId="0D086063" w14:textId="77777777" w:rsidTr="00FB5CDC">
        <w:trPr>
          <w:trHeight w:val="397"/>
        </w:trPr>
        <w:tc>
          <w:tcPr>
            <w:tcW w:w="1374" w:type="dxa"/>
            <w:shd w:val="clear" w:color="auto" w:fill="FFF2CC" w:themeFill="accent4" w:themeFillTint="33"/>
          </w:tcPr>
          <w:p w14:paraId="0C840CB0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  <w:vAlign w:val="center"/>
          </w:tcPr>
          <w:p w14:paraId="40E785E4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Aktivita 2.1.1.1 Zapojenie sa do národného projektu podpory TSP</w:t>
            </w:r>
          </w:p>
        </w:tc>
      </w:tr>
      <w:tr w:rsidR="006C1DC1" w:rsidRPr="001F48C2" w14:paraId="24509170" w14:textId="77777777" w:rsidTr="00FB5CDC">
        <w:tc>
          <w:tcPr>
            <w:tcW w:w="2405" w:type="dxa"/>
            <w:gridSpan w:val="2"/>
            <w:vAlign w:val="center"/>
          </w:tcPr>
          <w:p w14:paraId="1566604D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  <w:vAlign w:val="center"/>
          </w:tcPr>
          <w:p w14:paraId="13893581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  <w:vAlign w:val="center"/>
          </w:tcPr>
          <w:p w14:paraId="11D64CF0" w14:textId="77777777" w:rsidR="006C1DC1" w:rsidRPr="001F48C2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  <w:vAlign w:val="center"/>
          </w:tcPr>
          <w:p w14:paraId="2793590B" w14:textId="56C55D87" w:rsidR="00FB5CDC" w:rsidRDefault="006C1DC1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65525A11" w14:textId="6CA1EB97" w:rsidR="006C1DC1" w:rsidRPr="001F48C2" w:rsidRDefault="006C1DC1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  <w:vAlign w:val="center"/>
          </w:tcPr>
          <w:p w14:paraId="235637F0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  <w:vAlign w:val="center"/>
          </w:tcPr>
          <w:p w14:paraId="3DACAC08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Poznámka</w:t>
            </w:r>
          </w:p>
        </w:tc>
      </w:tr>
      <w:tr w:rsidR="006C1DC1" w:rsidRPr="00616A41" w14:paraId="6D910D17" w14:textId="77777777" w:rsidTr="00FB5CDC">
        <w:tc>
          <w:tcPr>
            <w:tcW w:w="2405" w:type="dxa"/>
            <w:gridSpan w:val="2"/>
            <w:vAlign w:val="center"/>
          </w:tcPr>
          <w:p w14:paraId="41E84A0F" w14:textId="77777777" w:rsidR="006C1DC1" w:rsidRPr="00616A41" w:rsidRDefault="006C1DC1" w:rsidP="006C1DC1">
            <w:pPr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Počet terénnych sociálnych pracovníkov</w:t>
            </w:r>
          </w:p>
        </w:tc>
        <w:tc>
          <w:tcPr>
            <w:tcW w:w="1134" w:type="dxa"/>
            <w:vAlign w:val="center"/>
          </w:tcPr>
          <w:p w14:paraId="076DE929" w14:textId="77777777" w:rsidR="006C1DC1" w:rsidRPr="00616A41" w:rsidRDefault="006C1DC1" w:rsidP="00506F56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9676DB" w14:textId="77777777" w:rsidR="006C1DC1" w:rsidRPr="00616A41" w:rsidRDefault="006C1DC1" w:rsidP="00A66205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1675" w:type="dxa"/>
          </w:tcPr>
          <w:p w14:paraId="0D5A6270" w14:textId="77777777" w:rsidR="00A66205" w:rsidRDefault="00A66205" w:rsidP="006C1DC1">
            <w:pPr>
              <w:rPr>
                <w:rFonts w:cstheme="minorHAnsi"/>
                <w:szCs w:val="24"/>
              </w:rPr>
            </w:pPr>
          </w:p>
          <w:p w14:paraId="5F7F22F9" w14:textId="77777777" w:rsidR="006C1DC1" w:rsidRDefault="00A66205" w:rsidP="00A66205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6DA4D1" w14:textId="77777777" w:rsidR="006C1DC1" w:rsidRPr="00616A41" w:rsidRDefault="006C1DC1" w:rsidP="00A66205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6379" w:type="dxa"/>
            <w:vAlign w:val="center"/>
          </w:tcPr>
          <w:p w14:paraId="2858B128" w14:textId="683CE5E4" w:rsidR="006C1DC1" w:rsidRPr="00616A41" w:rsidRDefault="00BC2E71" w:rsidP="00643758">
            <w:pPr>
              <w:rPr>
                <w:rFonts w:cstheme="minorHAnsi"/>
                <w:szCs w:val="24"/>
              </w:rPr>
            </w:pPr>
            <w:r w:rsidRPr="00BC2E71">
              <w:rPr>
                <w:rFonts w:cstheme="minorHAnsi"/>
                <w:szCs w:val="24"/>
              </w:rPr>
              <w:t>1 terénny sociálny pracovník</w:t>
            </w:r>
            <w:r w:rsidR="00643758">
              <w:rPr>
                <w:rFonts w:cstheme="minorHAnsi"/>
                <w:szCs w:val="24"/>
              </w:rPr>
              <w:t xml:space="preserve"> a</w:t>
            </w:r>
            <w:r w:rsidRPr="00BC2E71">
              <w:rPr>
                <w:rFonts w:cstheme="minorHAnsi"/>
                <w:szCs w:val="24"/>
              </w:rPr>
              <w:t xml:space="preserve"> 1 terénny pracovník</w:t>
            </w:r>
          </w:p>
        </w:tc>
      </w:tr>
      <w:tr w:rsidR="006C1DC1" w:rsidRPr="00616A41" w14:paraId="61C9FAC4" w14:textId="77777777" w:rsidTr="00FB5CDC">
        <w:tc>
          <w:tcPr>
            <w:tcW w:w="2405" w:type="dxa"/>
            <w:gridSpan w:val="2"/>
            <w:vAlign w:val="center"/>
          </w:tcPr>
          <w:p w14:paraId="70B02915" w14:textId="77777777" w:rsidR="006C1DC1" w:rsidRPr="00616A41" w:rsidRDefault="006C1DC1" w:rsidP="006C1DC1">
            <w:pPr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Výška získaných finančných prostriedkov na TSP</w:t>
            </w:r>
            <w:r>
              <w:rPr>
                <w:rFonts w:cstheme="minorHAnsi"/>
                <w:szCs w:val="24"/>
              </w:rPr>
              <w:t xml:space="preserve"> ročne</w:t>
            </w:r>
          </w:p>
        </w:tc>
        <w:tc>
          <w:tcPr>
            <w:tcW w:w="1134" w:type="dxa"/>
            <w:vAlign w:val="center"/>
          </w:tcPr>
          <w:p w14:paraId="2707457D" w14:textId="77777777" w:rsidR="00375D04" w:rsidRDefault="00375D04" w:rsidP="00506F56">
            <w:pPr>
              <w:jc w:val="center"/>
              <w:rPr>
                <w:rFonts w:cstheme="minorHAnsi"/>
                <w:szCs w:val="24"/>
              </w:rPr>
            </w:pPr>
          </w:p>
          <w:p w14:paraId="3125030A" w14:textId="77777777" w:rsidR="006C1DC1" w:rsidRPr="00616A41" w:rsidRDefault="006C1DC1" w:rsidP="00506F56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3F26C93" w14:textId="77777777" w:rsidR="000C58C1" w:rsidRDefault="000C58C1" w:rsidP="006C1DC1">
            <w:pPr>
              <w:rPr>
                <w:rFonts w:cstheme="minorHAnsi"/>
                <w:szCs w:val="24"/>
              </w:rPr>
            </w:pPr>
          </w:p>
          <w:p w14:paraId="363C2A5B" w14:textId="77777777" w:rsidR="006C1DC1" w:rsidRPr="009A5997" w:rsidRDefault="006C1DC1" w:rsidP="006C1DC1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36 000,- Eur</w:t>
            </w:r>
          </w:p>
        </w:tc>
        <w:tc>
          <w:tcPr>
            <w:tcW w:w="1675" w:type="dxa"/>
            <w:vAlign w:val="center"/>
          </w:tcPr>
          <w:p w14:paraId="3D31AEB7" w14:textId="77777777" w:rsidR="002275FF" w:rsidRDefault="002275FF" w:rsidP="00FB5CDC">
            <w:pPr>
              <w:jc w:val="center"/>
              <w:rPr>
                <w:rFonts w:cstheme="minorHAnsi"/>
                <w:szCs w:val="24"/>
              </w:rPr>
            </w:pPr>
          </w:p>
          <w:p w14:paraId="36086B29" w14:textId="77777777" w:rsidR="006C1DC1" w:rsidRPr="009A5997" w:rsidRDefault="002A2393" w:rsidP="00FB5CDC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36 000,- Eur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03E513" w14:textId="77777777" w:rsidR="006C1DC1" w:rsidRPr="009A5997" w:rsidRDefault="006C1DC1" w:rsidP="006C1DC1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Medziročne počítame s</w:t>
            </w:r>
            <w:r>
              <w:rPr>
                <w:rFonts w:cstheme="minorHAnsi"/>
                <w:szCs w:val="24"/>
              </w:rPr>
              <w:t> </w:t>
            </w:r>
            <w:r w:rsidRPr="009A5997">
              <w:rPr>
                <w:rFonts w:cstheme="minorHAnsi"/>
                <w:szCs w:val="24"/>
              </w:rPr>
              <w:t>nárastom 4%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BAB6B2" w14:textId="0FC86CF1" w:rsidR="00375D04" w:rsidRDefault="00BC2E71" w:rsidP="00375D04">
            <w:pPr>
              <w:jc w:val="both"/>
              <w:rPr>
                <w:rFonts w:cstheme="minorHAnsi"/>
                <w:szCs w:val="24"/>
              </w:rPr>
            </w:pPr>
            <w:r w:rsidRPr="00BC2E71">
              <w:rPr>
                <w:rFonts w:cstheme="minorHAnsi"/>
                <w:szCs w:val="24"/>
              </w:rPr>
              <w:t xml:space="preserve">Mesto Šaľa je zapojené do </w:t>
            </w:r>
            <w:r w:rsidR="006020AB">
              <w:rPr>
                <w:rFonts w:cstheme="minorHAnsi"/>
                <w:szCs w:val="24"/>
              </w:rPr>
              <w:t>NP</w:t>
            </w:r>
            <w:r w:rsidRPr="00BC2E71">
              <w:rPr>
                <w:rFonts w:cstheme="minorHAnsi"/>
                <w:szCs w:val="24"/>
              </w:rPr>
              <w:t xml:space="preserve"> </w:t>
            </w:r>
            <w:r w:rsidR="006020AB">
              <w:rPr>
                <w:rFonts w:cstheme="minorHAnsi"/>
                <w:szCs w:val="24"/>
              </w:rPr>
              <w:t>„</w:t>
            </w:r>
            <w:r w:rsidRPr="00BC2E71">
              <w:rPr>
                <w:rFonts w:cstheme="minorHAnsi"/>
                <w:szCs w:val="24"/>
              </w:rPr>
              <w:t>Terénna sociálna práca a komunitné centrá – aktivita Terénna sociálna práca</w:t>
            </w:r>
            <w:r w:rsidR="006020AB">
              <w:rPr>
                <w:rFonts w:cstheme="minorHAnsi"/>
                <w:szCs w:val="24"/>
              </w:rPr>
              <w:t>“</w:t>
            </w:r>
            <w:r w:rsidRPr="00BC2E71">
              <w:rPr>
                <w:rFonts w:cstheme="minorHAnsi"/>
                <w:szCs w:val="24"/>
              </w:rPr>
              <w:t>, obdobie trvania projektu od 01. 08. 2023 do 31. 01. 2029</w:t>
            </w:r>
            <w:r>
              <w:rPr>
                <w:rFonts w:cstheme="minorHAnsi"/>
                <w:szCs w:val="24"/>
              </w:rPr>
              <w:t>.</w:t>
            </w:r>
            <w:r w:rsidR="00375D04">
              <w:rPr>
                <w:rFonts w:cstheme="minorHAnsi"/>
                <w:szCs w:val="24"/>
              </w:rPr>
              <w:t xml:space="preserve"> </w:t>
            </w:r>
          </w:p>
          <w:p w14:paraId="3C77FA4C" w14:textId="39841BA3" w:rsidR="006C1DC1" w:rsidRPr="00616A41" w:rsidRDefault="00375D04" w:rsidP="00982086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Projekt </w:t>
            </w:r>
            <w:r w:rsidR="00982086">
              <w:rPr>
                <w:rFonts w:cstheme="minorHAnsi"/>
                <w:szCs w:val="24"/>
              </w:rPr>
              <w:t>kontinuálne</w:t>
            </w:r>
            <w:r>
              <w:rPr>
                <w:rFonts w:cstheme="minorHAnsi"/>
                <w:szCs w:val="24"/>
              </w:rPr>
              <w:t xml:space="preserve"> nadviazal na predchádzajúci projekt „Podpora a zvyšovanie kvality terénnej sociálnej práce“, ktorý  bol realizovaný od</w:t>
            </w:r>
            <w:r w:rsidR="00506F56">
              <w:rPr>
                <w:rFonts w:cstheme="minorHAnsi"/>
                <w:szCs w:val="24"/>
              </w:rPr>
              <w:t xml:space="preserve"> </w:t>
            </w:r>
            <w:r w:rsidR="00982086">
              <w:rPr>
                <w:rFonts w:cstheme="minorHAnsi"/>
                <w:szCs w:val="24"/>
              </w:rPr>
              <w:t>01. 08. 2020</w:t>
            </w:r>
            <w:r>
              <w:rPr>
                <w:rFonts w:cstheme="minorHAnsi"/>
                <w:szCs w:val="24"/>
              </w:rPr>
              <w:t xml:space="preserve"> do 31. 07. 2023.</w:t>
            </w:r>
          </w:p>
        </w:tc>
      </w:tr>
    </w:tbl>
    <w:p w14:paraId="26570965" w14:textId="77777777" w:rsidR="00FB5CDC" w:rsidRDefault="00FB5CDC" w:rsidP="00517C33"/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374"/>
        <w:gridCol w:w="1031"/>
        <w:gridCol w:w="1134"/>
        <w:gridCol w:w="1585"/>
        <w:gridCol w:w="1675"/>
        <w:gridCol w:w="1418"/>
        <w:gridCol w:w="6379"/>
      </w:tblGrid>
      <w:tr w:rsidR="006C1DC1" w:rsidRPr="00162160" w14:paraId="0CF9FEBF" w14:textId="77777777" w:rsidTr="00FB5CDC">
        <w:trPr>
          <w:trHeight w:val="624"/>
        </w:trPr>
        <w:tc>
          <w:tcPr>
            <w:tcW w:w="1374" w:type="dxa"/>
            <w:shd w:val="clear" w:color="auto" w:fill="DEEAF6" w:themeFill="accent1" w:themeFillTint="33"/>
          </w:tcPr>
          <w:p w14:paraId="2CC56B58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DEEAF6" w:themeFill="accent1" w:themeFillTint="33"/>
            <w:vAlign w:val="center"/>
          </w:tcPr>
          <w:p w14:paraId="2CB3E8E2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Opatrenie 2.1.2.: Udržanie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skvalitnenie sociálnych služieb krízovej intervencie pre ľudí bez domova</w:t>
            </w:r>
          </w:p>
        </w:tc>
      </w:tr>
      <w:tr w:rsidR="006C1DC1" w:rsidRPr="001F48C2" w14:paraId="71E18023" w14:textId="77777777" w:rsidTr="00FB5CDC">
        <w:trPr>
          <w:trHeight w:val="397"/>
        </w:trPr>
        <w:tc>
          <w:tcPr>
            <w:tcW w:w="1374" w:type="dxa"/>
            <w:shd w:val="clear" w:color="auto" w:fill="FFF2CC" w:themeFill="accent4" w:themeFillTint="33"/>
          </w:tcPr>
          <w:p w14:paraId="6DAE944A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  <w:vAlign w:val="center"/>
          </w:tcPr>
          <w:p w14:paraId="5D7BCFD8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>Aktivita 2.1.2.1 Rekonštrukcia objektu Krízového cent</w:t>
            </w:r>
            <w:r>
              <w:rPr>
                <w:rFonts w:cstheme="minorHAnsi"/>
                <w:szCs w:val="24"/>
              </w:rPr>
              <w:t>ra</w:t>
            </w:r>
          </w:p>
        </w:tc>
      </w:tr>
      <w:tr w:rsidR="006C1DC1" w:rsidRPr="001F48C2" w14:paraId="19B4DBC0" w14:textId="77777777" w:rsidTr="00FB5CDC">
        <w:tc>
          <w:tcPr>
            <w:tcW w:w="2405" w:type="dxa"/>
            <w:gridSpan w:val="2"/>
          </w:tcPr>
          <w:p w14:paraId="72FDA36A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07731E82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66662496" w14:textId="77777777" w:rsidR="006C1DC1" w:rsidRPr="001F48C2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25167B4C" w14:textId="77777777" w:rsidR="00506F56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779673A4" w14:textId="6A84CE1A" w:rsidR="006C1DC1" w:rsidRPr="001F48C2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61DF6305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51E6AE2D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072837" w:rsidRPr="001F48C2" w14:paraId="5F1D29D5" w14:textId="77777777" w:rsidTr="00FB5CDC">
        <w:tc>
          <w:tcPr>
            <w:tcW w:w="2405" w:type="dxa"/>
            <w:gridSpan w:val="2"/>
            <w:shd w:val="clear" w:color="auto" w:fill="auto"/>
          </w:tcPr>
          <w:p w14:paraId="4A5F21B3" w14:textId="77777777" w:rsidR="00072837" w:rsidRPr="009A5997" w:rsidRDefault="00072837" w:rsidP="006C1DC1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Hodnota investície rekonštrukcie Krízového centra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9CBEC6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E4F773E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</w:tcPr>
          <w:p w14:paraId="699E39AC" w14:textId="77777777" w:rsidR="00072837" w:rsidRDefault="00072837" w:rsidP="006C1DC1">
            <w:pPr>
              <w:jc w:val="center"/>
              <w:rPr>
                <w:rFonts w:cstheme="minorHAnsi"/>
                <w:szCs w:val="24"/>
              </w:rPr>
            </w:pPr>
          </w:p>
          <w:p w14:paraId="76176581" w14:textId="3459A2F5" w:rsidR="00072837" w:rsidRPr="009A5997" w:rsidRDefault="00B37B80" w:rsidP="00B37B8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9E06E3" w14:textId="78F4F4DE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972</w:t>
            </w:r>
            <w:r>
              <w:rPr>
                <w:rFonts w:cstheme="minorHAnsi"/>
                <w:szCs w:val="24"/>
              </w:rPr>
              <w:t> </w:t>
            </w:r>
            <w:r w:rsidRPr="009A5997">
              <w:rPr>
                <w:rFonts w:cstheme="minorHAnsi"/>
                <w:szCs w:val="24"/>
              </w:rPr>
              <w:t>000</w:t>
            </w:r>
          </w:p>
        </w:tc>
        <w:tc>
          <w:tcPr>
            <w:tcW w:w="6379" w:type="dxa"/>
            <w:vMerge w:val="restart"/>
            <w:shd w:val="clear" w:color="auto" w:fill="auto"/>
          </w:tcPr>
          <w:p w14:paraId="359FE41D" w14:textId="77777777" w:rsidR="00072837" w:rsidRDefault="00072837" w:rsidP="00A66205">
            <w:pPr>
              <w:jc w:val="both"/>
              <w:rPr>
                <w:rFonts w:cstheme="minorHAnsi"/>
                <w:szCs w:val="24"/>
              </w:rPr>
            </w:pPr>
          </w:p>
          <w:p w14:paraId="3D571D0F" w14:textId="117FDE81" w:rsidR="00072837" w:rsidRDefault="00EA0479" w:rsidP="00A66205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2026.</w:t>
            </w:r>
          </w:p>
          <w:p w14:paraId="1B7B2A94" w14:textId="3C7582B5" w:rsidR="00072837" w:rsidRPr="009A5997" w:rsidRDefault="00072837" w:rsidP="00A66205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072837" w:rsidRPr="001F48C2" w14:paraId="0984CC4D" w14:textId="77777777" w:rsidTr="00FB5CDC">
        <w:tc>
          <w:tcPr>
            <w:tcW w:w="2405" w:type="dxa"/>
            <w:gridSpan w:val="2"/>
            <w:shd w:val="clear" w:color="auto" w:fill="auto"/>
          </w:tcPr>
          <w:p w14:paraId="7CDAC7D0" w14:textId="77777777" w:rsidR="00072837" w:rsidRPr="009A5997" w:rsidRDefault="00072837" w:rsidP="006C1DC1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lastRenderedPageBreak/>
              <w:t>Počet prijímateľov útulku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064EE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B9CEDBC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10</w:t>
            </w:r>
          </w:p>
        </w:tc>
        <w:tc>
          <w:tcPr>
            <w:tcW w:w="1675" w:type="dxa"/>
            <w:vAlign w:val="center"/>
          </w:tcPr>
          <w:p w14:paraId="1E58EEBC" w14:textId="77777777" w:rsidR="00072837" w:rsidRPr="009A599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CB66EE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12</w:t>
            </w:r>
          </w:p>
        </w:tc>
        <w:tc>
          <w:tcPr>
            <w:tcW w:w="6379" w:type="dxa"/>
            <w:vMerge/>
            <w:shd w:val="clear" w:color="auto" w:fill="auto"/>
          </w:tcPr>
          <w:p w14:paraId="1A38A0FD" w14:textId="77777777" w:rsidR="00072837" w:rsidRPr="009A5997" w:rsidRDefault="00072837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072837" w:rsidRPr="001F48C2" w14:paraId="7DF4AF39" w14:textId="77777777" w:rsidTr="00FB5CDC">
        <w:tc>
          <w:tcPr>
            <w:tcW w:w="2405" w:type="dxa"/>
            <w:gridSpan w:val="2"/>
            <w:shd w:val="clear" w:color="auto" w:fill="auto"/>
          </w:tcPr>
          <w:p w14:paraId="469E56E7" w14:textId="77777777" w:rsidR="00072837" w:rsidRPr="009A5997" w:rsidRDefault="00072837" w:rsidP="006C1DC1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Počet prijímateľov nocľahárne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A6D9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6A59EE3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17</w:t>
            </w:r>
          </w:p>
        </w:tc>
        <w:tc>
          <w:tcPr>
            <w:tcW w:w="1675" w:type="dxa"/>
            <w:vAlign w:val="center"/>
          </w:tcPr>
          <w:p w14:paraId="1ACD2BF4" w14:textId="77777777" w:rsidR="00072837" w:rsidRPr="009A599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1C000A" w14:textId="77777777" w:rsidR="00072837" w:rsidRPr="009A5997" w:rsidRDefault="00072837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20</w:t>
            </w:r>
          </w:p>
        </w:tc>
        <w:tc>
          <w:tcPr>
            <w:tcW w:w="6379" w:type="dxa"/>
            <w:vMerge/>
            <w:shd w:val="clear" w:color="auto" w:fill="auto"/>
          </w:tcPr>
          <w:p w14:paraId="693A55A6" w14:textId="77777777" w:rsidR="00072837" w:rsidRPr="009A5997" w:rsidRDefault="00072837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6C1DC1" w:rsidRPr="00162160" w14:paraId="7491E167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2EF30975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3CBE88C6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 xml:space="preserve">Aktivita </w:t>
            </w:r>
            <w:r w:rsidRPr="001F48C2">
              <w:rPr>
                <w:rFonts w:cstheme="minorHAnsi"/>
                <w:bCs/>
                <w:color w:val="000000" w:themeColor="text1"/>
                <w:szCs w:val="24"/>
              </w:rPr>
              <w:t>2.1.2.2 Zlepšenie materiálno- technického vybavenia zariadení krízovej intervencie</w:t>
            </w:r>
          </w:p>
        </w:tc>
      </w:tr>
      <w:tr w:rsidR="006C1DC1" w:rsidRPr="00162160" w14:paraId="4914483C" w14:textId="77777777" w:rsidTr="00FB5CDC">
        <w:tc>
          <w:tcPr>
            <w:tcW w:w="2405" w:type="dxa"/>
            <w:gridSpan w:val="2"/>
          </w:tcPr>
          <w:p w14:paraId="1B812594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448B6DAA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33FAF6DD" w14:textId="77777777" w:rsidR="006C1DC1" w:rsidRPr="001F48C2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03E39DD5" w14:textId="77777777" w:rsidR="00506F56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3DDD4989" w14:textId="4E2A9473" w:rsidR="006C1DC1" w:rsidRPr="001F48C2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D5AF105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54DD4E5E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162160" w14:paraId="51B02E79" w14:textId="77777777" w:rsidTr="00FB5CDC">
        <w:tc>
          <w:tcPr>
            <w:tcW w:w="2405" w:type="dxa"/>
            <w:gridSpan w:val="2"/>
          </w:tcPr>
          <w:p w14:paraId="2A2408B4" w14:textId="77777777" w:rsidR="006C1DC1" w:rsidRPr="00616A41" w:rsidRDefault="006C1DC1" w:rsidP="006C1DC1">
            <w:pPr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Hodnota investície do materiálno technického vybavenia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EB23D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8B8A7A1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3378636C" w14:textId="7CB0F054" w:rsidR="006C1DC1" w:rsidRDefault="00B37B80" w:rsidP="00B37B8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8AF296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30 000</w:t>
            </w:r>
          </w:p>
        </w:tc>
        <w:tc>
          <w:tcPr>
            <w:tcW w:w="6379" w:type="dxa"/>
            <w:vAlign w:val="center"/>
          </w:tcPr>
          <w:p w14:paraId="698941DA" w14:textId="77777777" w:rsidR="006C1DC1" w:rsidRPr="00616A41" w:rsidRDefault="00BC2E71" w:rsidP="00BC2E7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2024 – 2030.</w:t>
            </w:r>
          </w:p>
        </w:tc>
      </w:tr>
      <w:tr w:rsidR="006C1DC1" w:rsidRPr="001F48C2" w14:paraId="261BEF83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6EF3AF79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159F94CB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 xml:space="preserve">Aktivita 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2.1.2.3  </w:t>
            </w:r>
            <w:r>
              <w:rPr>
                <w:rFonts w:cstheme="minorHAnsi"/>
                <w:color w:val="000000" w:themeColor="text1"/>
                <w:szCs w:val="24"/>
              </w:rPr>
              <w:t>Zachovanie činnosti ní</w:t>
            </w:r>
            <w:r w:rsidRPr="00720D53">
              <w:rPr>
                <w:rFonts w:cstheme="minorHAnsi"/>
                <w:color w:val="000000" w:themeColor="text1"/>
                <w:szCs w:val="24"/>
              </w:rPr>
              <w:t>zkoprahového denného centra</w:t>
            </w:r>
          </w:p>
        </w:tc>
      </w:tr>
      <w:tr w:rsidR="006C1DC1" w:rsidRPr="001F48C2" w14:paraId="57299983" w14:textId="77777777" w:rsidTr="00FB5CDC">
        <w:tc>
          <w:tcPr>
            <w:tcW w:w="2405" w:type="dxa"/>
            <w:gridSpan w:val="2"/>
          </w:tcPr>
          <w:p w14:paraId="18C03E2C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221DDFB3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6F1B94F7" w14:textId="77777777" w:rsidR="006C1DC1" w:rsidRPr="001F48C2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675" w:type="dxa"/>
          </w:tcPr>
          <w:p w14:paraId="528DCFBA" w14:textId="77777777" w:rsidR="00506F56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102EB7C0" w14:textId="2566E525" w:rsidR="006C1DC1" w:rsidRPr="001F48C2" w:rsidRDefault="006C1DC1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B4C0981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5F158203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072837" w:rsidRPr="001F48C2" w14:paraId="1A423CD1" w14:textId="77777777" w:rsidTr="00FB5CDC">
        <w:tc>
          <w:tcPr>
            <w:tcW w:w="2405" w:type="dxa"/>
            <w:gridSpan w:val="2"/>
            <w:shd w:val="clear" w:color="auto" w:fill="auto"/>
          </w:tcPr>
          <w:p w14:paraId="71F30A0F" w14:textId="77777777" w:rsidR="00072837" w:rsidRPr="009A5997" w:rsidRDefault="00072837" w:rsidP="006C1DC1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Počet zamestnancov NDC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D5C8A1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0B7E809D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2</w:t>
            </w:r>
          </w:p>
        </w:tc>
        <w:tc>
          <w:tcPr>
            <w:tcW w:w="1675" w:type="dxa"/>
            <w:vAlign w:val="center"/>
          </w:tcPr>
          <w:p w14:paraId="0F18BC63" w14:textId="77777777" w:rsidR="00072837" w:rsidRPr="009A599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FFE207" w14:textId="77777777" w:rsidR="00072837" w:rsidRPr="009A5997" w:rsidRDefault="00072837" w:rsidP="000C58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3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14:paraId="6D8F0BFE" w14:textId="27D23C54" w:rsidR="00072837" w:rsidRPr="00724288" w:rsidRDefault="00982086" w:rsidP="00724288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Do </w:t>
            </w:r>
            <w:r w:rsidR="00072837" w:rsidRPr="00724288">
              <w:rPr>
                <w:rFonts w:cstheme="minorHAnsi"/>
                <w:szCs w:val="24"/>
              </w:rPr>
              <w:t>N</w:t>
            </w:r>
            <w:r w:rsidR="006020AB">
              <w:rPr>
                <w:rFonts w:cstheme="minorHAnsi"/>
                <w:szCs w:val="24"/>
              </w:rPr>
              <w:t>P</w:t>
            </w:r>
            <w:r w:rsidR="00072837" w:rsidRPr="00724288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„</w:t>
            </w:r>
            <w:r w:rsidR="00072837" w:rsidRPr="00724288">
              <w:rPr>
                <w:rFonts w:cstheme="minorHAnsi"/>
                <w:szCs w:val="24"/>
              </w:rPr>
              <w:t xml:space="preserve">Budovanie odborných kapacít </w:t>
            </w:r>
            <w:r w:rsidR="006020AB">
              <w:rPr>
                <w:rFonts w:cstheme="minorHAnsi"/>
                <w:szCs w:val="24"/>
              </w:rPr>
              <w:t>n</w:t>
            </w:r>
            <w:r w:rsidR="00072837" w:rsidRPr="00724288">
              <w:rPr>
                <w:rFonts w:cstheme="minorHAnsi"/>
                <w:szCs w:val="24"/>
              </w:rPr>
              <w:t>a komunitnej úrovni</w:t>
            </w:r>
            <w:r>
              <w:rPr>
                <w:rFonts w:cstheme="minorHAnsi"/>
                <w:szCs w:val="24"/>
              </w:rPr>
              <w:t>“ bola OSS Šaľa zapojená</w:t>
            </w:r>
            <w:r w:rsidR="00072837" w:rsidRPr="00724288">
              <w:rPr>
                <w:rFonts w:cstheme="minorHAnsi"/>
                <w:szCs w:val="24"/>
              </w:rPr>
              <w:t xml:space="preserve"> do 31.7.2023</w:t>
            </w:r>
            <w:r w:rsidR="00B37B80">
              <w:rPr>
                <w:rFonts w:cstheme="minorHAnsi"/>
                <w:szCs w:val="24"/>
              </w:rPr>
              <w:t>.</w:t>
            </w:r>
          </w:p>
          <w:p w14:paraId="23CC0D3B" w14:textId="77777777" w:rsidR="00072837" w:rsidRPr="00724288" w:rsidRDefault="00072837" w:rsidP="00724288">
            <w:pPr>
              <w:rPr>
                <w:rFonts w:cstheme="minorHAnsi"/>
                <w:szCs w:val="24"/>
              </w:rPr>
            </w:pPr>
          </w:p>
          <w:p w14:paraId="12E7E502" w14:textId="77777777" w:rsidR="00072837" w:rsidRDefault="00982086" w:rsidP="006020A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OSS Šaľa sa následne zapojila do </w:t>
            </w:r>
            <w:r w:rsidR="00072837" w:rsidRPr="00724288">
              <w:rPr>
                <w:rFonts w:cstheme="minorHAnsi"/>
                <w:szCs w:val="24"/>
              </w:rPr>
              <w:t>N</w:t>
            </w:r>
            <w:r w:rsidR="006020AB">
              <w:rPr>
                <w:rFonts w:cstheme="minorHAnsi"/>
                <w:szCs w:val="24"/>
              </w:rPr>
              <w:t>P</w:t>
            </w:r>
            <w:r w:rsidR="00072837" w:rsidRPr="00724288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„</w:t>
            </w:r>
            <w:r w:rsidR="00072837" w:rsidRPr="00724288">
              <w:rPr>
                <w:rFonts w:cstheme="minorHAnsi"/>
                <w:szCs w:val="24"/>
              </w:rPr>
              <w:t>Terénna sociálna práca a komunitné centrá – Spolu pre komunity</w:t>
            </w:r>
            <w:r>
              <w:rPr>
                <w:rFonts w:cstheme="minorHAnsi"/>
                <w:szCs w:val="24"/>
              </w:rPr>
              <w:t>“</w:t>
            </w:r>
            <w:r w:rsidR="00072837" w:rsidRPr="00724288">
              <w:rPr>
                <w:rFonts w:cstheme="minorHAnsi"/>
                <w:szCs w:val="24"/>
              </w:rPr>
              <w:t xml:space="preserve">, </w:t>
            </w:r>
            <w:r>
              <w:rPr>
                <w:rFonts w:cstheme="minorHAnsi"/>
                <w:szCs w:val="24"/>
              </w:rPr>
              <w:t xml:space="preserve">ktorý bolo </w:t>
            </w:r>
            <w:r w:rsidR="00072837" w:rsidRPr="00724288">
              <w:rPr>
                <w:rFonts w:cstheme="minorHAnsi"/>
                <w:szCs w:val="24"/>
              </w:rPr>
              <w:t>schválený od 1.8.2023 do 30.6.2026.</w:t>
            </w:r>
          </w:p>
          <w:p w14:paraId="65492849" w14:textId="77777777" w:rsidR="00E56D65" w:rsidRDefault="00E56D65" w:rsidP="006020AB">
            <w:pPr>
              <w:jc w:val="both"/>
              <w:rPr>
                <w:rFonts w:cstheme="minorHAnsi"/>
                <w:szCs w:val="24"/>
              </w:rPr>
            </w:pPr>
          </w:p>
          <w:p w14:paraId="662450F2" w14:textId="256975A9" w:rsidR="00E56D65" w:rsidRPr="00616A41" w:rsidRDefault="00E56D65" w:rsidP="006020AB">
            <w:pPr>
              <w:jc w:val="both"/>
              <w:rPr>
                <w:rFonts w:cstheme="minorHAnsi"/>
                <w:b/>
                <w:szCs w:val="24"/>
              </w:rPr>
            </w:pPr>
          </w:p>
        </w:tc>
      </w:tr>
      <w:tr w:rsidR="00072837" w:rsidRPr="001F48C2" w14:paraId="338CF185" w14:textId="77777777" w:rsidTr="00FB5CDC">
        <w:tc>
          <w:tcPr>
            <w:tcW w:w="2405" w:type="dxa"/>
            <w:gridSpan w:val="2"/>
            <w:shd w:val="clear" w:color="auto" w:fill="auto"/>
          </w:tcPr>
          <w:p w14:paraId="7A23DCCA" w14:textId="77777777" w:rsidR="00072837" w:rsidRPr="009A5997" w:rsidRDefault="00072837" w:rsidP="006C1DC1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Počet prijímateľov NDC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DA1A6F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6634E146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148</w:t>
            </w:r>
          </w:p>
        </w:tc>
        <w:tc>
          <w:tcPr>
            <w:tcW w:w="1675" w:type="dxa"/>
            <w:vAlign w:val="center"/>
          </w:tcPr>
          <w:p w14:paraId="15B3292D" w14:textId="77777777" w:rsidR="00072837" w:rsidRPr="009A599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179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3F68A9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160</w:t>
            </w: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3C9ECF8C" w14:textId="77777777" w:rsidR="00072837" w:rsidRPr="001F48C2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  <w:tr w:rsidR="00072837" w:rsidRPr="001F48C2" w14:paraId="0A59400C" w14:textId="77777777" w:rsidTr="00FB5CDC">
        <w:tc>
          <w:tcPr>
            <w:tcW w:w="2405" w:type="dxa"/>
            <w:gridSpan w:val="2"/>
            <w:shd w:val="clear" w:color="auto" w:fill="auto"/>
          </w:tcPr>
          <w:p w14:paraId="411A55FB" w14:textId="41CEDEFB" w:rsidR="00072837" w:rsidRPr="009A5997" w:rsidRDefault="00072837" w:rsidP="00E56D65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Výška získaných fin</w:t>
            </w:r>
            <w:r w:rsidR="00E56D65">
              <w:rPr>
                <w:rFonts w:cstheme="minorHAnsi"/>
                <w:szCs w:val="24"/>
              </w:rPr>
              <w:t xml:space="preserve">. </w:t>
            </w:r>
            <w:r w:rsidRPr="009A5997">
              <w:rPr>
                <w:rFonts w:cstheme="minorHAnsi"/>
                <w:szCs w:val="24"/>
              </w:rPr>
              <w:t xml:space="preserve">prostriedkov na projekt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614FC8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723E7E13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248980F9" w14:textId="77777777" w:rsidR="00375D04" w:rsidRDefault="00375D04" w:rsidP="000C58C1">
            <w:pPr>
              <w:jc w:val="center"/>
              <w:rPr>
                <w:rFonts w:cstheme="minorHAnsi"/>
                <w:szCs w:val="24"/>
              </w:rPr>
            </w:pPr>
          </w:p>
          <w:p w14:paraId="6277979C" w14:textId="77777777" w:rsidR="0007283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43 154,41</w:t>
            </w:r>
          </w:p>
          <w:p w14:paraId="21002D7D" w14:textId="77777777" w:rsidR="00072837" w:rsidRPr="009A5997" w:rsidRDefault="00072837" w:rsidP="000C58C1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DDEAE1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94 600</w:t>
            </w: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428884BE" w14:textId="77777777" w:rsidR="00072837" w:rsidRPr="001F48C2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  <w:tr w:rsidR="006C1DC1" w:rsidRPr="001F48C2" w14:paraId="614EC377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1CFAC9BA" w14:textId="77777777" w:rsidR="006C1DC1" w:rsidRPr="001F48C2" w:rsidRDefault="006C1DC1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5C19B557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1F48C2">
              <w:rPr>
                <w:rFonts w:cstheme="minorHAnsi"/>
                <w:szCs w:val="24"/>
              </w:rPr>
              <w:t xml:space="preserve">Aktivita 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2.1.2.4  </w:t>
            </w:r>
            <w:r w:rsidRPr="00CF27D3">
              <w:rPr>
                <w:rFonts w:cstheme="minorHAnsi"/>
                <w:color w:val="000000" w:themeColor="text1"/>
                <w:szCs w:val="24"/>
              </w:rPr>
              <w:t>Poskytovanie služieb sociálneho zabezpečenia pre odídencov z Ukrajiny v dôsledku vojnového konfliktu</w:t>
            </w:r>
          </w:p>
        </w:tc>
      </w:tr>
      <w:tr w:rsidR="006C1DC1" w:rsidRPr="001F48C2" w14:paraId="787C7EEC" w14:textId="77777777" w:rsidTr="00FB5CDC">
        <w:tc>
          <w:tcPr>
            <w:tcW w:w="2405" w:type="dxa"/>
            <w:gridSpan w:val="2"/>
          </w:tcPr>
          <w:p w14:paraId="25AD858C" w14:textId="77777777" w:rsidR="006C1DC1" w:rsidRPr="001F48C2" w:rsidRDefault="006C1DC1" w:rsidP="006C1DC1">
            <w:pPr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0CE9131F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585" w:type="dxa"/>
          </w:tcPr>
          <w:p w14:paraId="648F35C5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Východiskový stav</w:t>
            </w:r>
            <w:r>
              <w:rPr>
                <w:rFonts w:cstheme="minorHAnsi"/>
                <w:b/>
                <w:szCs w:val="24"/>
              </w:rPr>
              <w:t xml:space="preserve"> 06/2023</w:t>
            </w:r>
          </w:p>
        </w:tc>
        <w:tc>
          <w:tcPr>
            <w:tcW w:w="1675" w:type="dxa"/>
            <w:vAlign w:val="center"/>
          </w:tcPr>
          <w:p w14:paraId="0D980109" w14:textId="77777777" w:rsidR="00227610" w:rsidRDefault="006C1DC1" w:rsidP="00710CF0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650EB888" w14:textId="1B6C6627" w:rsidR="006C1DC1" w:rsidRPr="001F48C2" w:rsidRDefault="006C1DC1" w:rsidP="00710CF0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00CA1DD0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64E67752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072837" w:rsidRPr="001F48C2" w14:paraId="1D9F63AE" w14:textId="77777777" w:rsidTr="00FB5CDC">
        <w:trPr>
          <w:trHeight w:val="1134"/>
        </w:trPr>
        <w:tc>
          <w:tcPr>
            <w:tcW w:w="2405" w:type="dxa"/>
            <w:gridSpan w:val="2"/>
            <w:shd w:val="clear" w:color="auto" w:fill="auto"/>
          </w:tcPr>
          <w:p w14:paraId="5B1E0BE2" w14:textId="77777777" w:rsidR="00072837" w:rsidRPr="009A5997" w:rsidRDefault="00072837" w:rsidP="006C1DC1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 xml:space="preserve">Počet prijímateľov </w:t>
            </w:r>
            <w:r>
              <w:rPr>
                <w:rFonts w:cstheme="minorHAnsi"/>
                <w:szCs w:val="24"/>
              </w:rPr>
              <w:t>sociálnej služby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AC986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osoba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5AD1ED26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257</w:t>
            </w:r>
          </w:p>
        </w:tc>
        <w:tc>
          <w:tcPr>
            <w:tcW w:w="1675" w:type="dxa"/>
            <w:vAlign w:val="center"/>
          </w:tcPr>
          <w:p w14:paraId="4283B1FB" w14:textId="77777777" w:rsidR="0007283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4FC898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50</w:t>
            </w:r>
          </w:p>
        </w:tc>
        <w:tc>
          <w:tcPr>
            <w:tcW w:w="6379" w:type="dxa"/>
            <w:vMerge w:val="restart"/>
            <w:shd w:val="clear" w:color="auto" w:fill="auto"/>
            <w:vAlign w:val="center"/>
          </w:tcPr>
          <w:p w14:paraId="0BF6FEF3" w14:textId="1BAFC9AE" w:rsidR="00072837" w:rsidRPr="001F48C2" w:rsidRDefault="00072837" w:rsidP="00072837">
            <w:pPr>
              <w:ind w:right="176"/>
              <w:jc w:val="both"/>
              <w:rPr>
                <w:rFonts w:cstheme="minorHAnsi"/>
                <w:b/>
                <w:szCs w:val="24"/>
              </w:rPr>
            </w:pPr>
            <w:r w:rsidRPr="00A40825">
              <w:rPr>
                <w:rFonts w:cstheme="minorHAnsi"/>
                <w:szCs w:val="24"/>
              </w:rPr>
              <w:t xml:space="preserve">Projekt s názvom „Riešenie migračných výziev“ bol realizovaný z integrovaného operačného programu „IROP“ </w:t>
            </w:r>
            <w:r>
              <w:rPr>
                <w:rFonts w:cstheme="minorHAnsi"/>
                <w:szCs w:val="24"/>
              </w:rPr>
              <w:t xml:space="preserve">spolufinancovaný z Európskeho fondu regionálneho rozvoja s </w:t>
            </w:r>
            <w:r>
              <w:rPr>
                <w:rFonts w:cstheme="minorHAnsi"/>
                <w:szCs w:val="24"/>
              </w:rPr>
              <w:lastRenderedPageBreak/>
              <w:t>cieľom</w:t>
            </w:r>
            <w:r w:rsidRPr="00A40825">
              <w:rPr>
                <w:rFonts w:cstheme="minorHAnsi"/>
                <w:szCs w:val="24"/>
              </w:rPr>
              <w:t xml:space="preserve"> zabezpečeni</w:t>
            </w:r>
            <w:r>
              <w:rPr>
                <w:rFonts w:cstheme="minorHAnsi"/>
                <w:szCs w:val="24"/>
              </w:rPr>
              <w:t>a</w:t>
            </w:r>
            <w:r w:rsidRPr="00A40825">
              <w:rPr>
                <w:rFonts w:cstheme="minorHAnsi"/>
                <w:szCs w:val="24"/>
              </w:rPr>
              <w:t xml:space="preserve"> základných potrieb a podpory osôb s dočasným útočiskom na území SR </w:t>
            </w:r>
            <w:r>
              <w:rPr>
                <w:rFonts w:cstheme="minorHAnsi"/>
                <w:szCs w:val="24"/>
              </w:rPr>
              <w:t>(realizácia od 3/2020 do 4/2023).</w:t>
            </w:r>
          </w:p>
        </w:tc>
      </w:tr>
      <w:tr w:rsidR="00072837" w:rsidRPr="001F48C2" w14:paraId="763C3E50" w14:textId="77777777" w:rsidTr="00FB5CDC">
        <w:tc>
          <w:tcPr>
            <w:tcW w:w="2405" w:type="dxa"/>
            <w:gridSpan w:val="2"/>
            <w:shd w:val="clear" w:color="auto" w:fill="auto"/>
          </w:tcPr>
          <w:p w14:paraId="06BFD4EB" w14:textId="77777777" w:rsidR="00072837" w:rsidRPr="009A5997" w:rsidRDefault="00072837" w:rsidP="006C1DC1">
            <w:pPr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lastRenderedPageBreak/>
              <w:t xml:space="preserve">Výška získaných finančných prostriedkov na projekt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57F286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€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30FFA62B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 w:rsidRPr="009A5997">
              <w:rPr>
                <w:rFonts w:cstheme="minorHAnsi"/>
                <w:szCs w:val="24"/>
              </w:rPr>
              <w:t>0</w:t>
            </w:r>
          </w:p>
        </w:tc>
        <w:tc>
          <w:tcPr>
            <w:tcW w:w="1675" w:type="dxa"/>
            <w:vAlign w:val="center"/>
          </w:tcPr>
          <w:p w14:paraId="5A968EE5" w14:textId="77777777" w:rsidR="00072837" w:rsidRDefault="00072837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397 800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4C7C6" w14:textId="77777777" w:rsidR="00072837" w:rsidRPr="009A5997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100 000</w:t>
            </w:r>
          </w:p>
        </w:tc>
        <w:tc>
          <w:tcPr>
            <w:tcW w:w="6379" w:type="dxa"/>
            <w:vMerge/>
            <w:shd w:val="clear" w:color="auto" w:fill="auto"/>
            <w:vAlign w:val="center"/>
          </w:tcPr>
          <w:p w14:paraId="35A0D5F1" w14:textId="77777777" w:rsidR="00072837" w:rsidRPr="001F48C2" w:rsidRDefault="00072837" w:rsidP="006C1DC1">
            <w:pPr>
              <w:jc w:val="center"/>
              <w:rPr>
                <w:rFonts w:cstheme="minorHAnsi"/>
                <w:b/>
                <w:szCs w:val="24"/>
              </w:rPr>
            </w:pPr>
          </w:p>
        </w:tc>
      </w:tr>
    </w:tbl>
    <w:p w14:paraId="384D2C75" w14:textId="77777777" w:rsidR="00E56D65" w:rsidRDefault="00E56D65" w:rsidP="00517C33">
      <w:pPr>
        <w:spacing w:after="0"/>
      </w:pPr>
    </w:p>
    <w:tbl>
      <w:tblPr>
        <w:tblStyle w:val="Mriekatabuky"/>
        <w:tblW w:w="14596" w:type="dxa"/>
        <w:tblLayout w:type="fixed"/>
        <w:tblLook w:val="04A0" w:firstRow="1" w:lastRow="0" w:firstColumn="1" w:lastColumn="0" w:noHBand="0" w:noVBand="1"/>
      </w:tblPr>
      <w:tblGrid>
        <w:gridCol w:w="1374"/>
        <w:gridCol w:w="932"/>
        <w:gridCol w:w="1233"/>
        <w:gridCol w:w="1701"/>
        <w:gridCol w:w="1559"/>
        <w:gridCol w:w="1418"/>
        <w:gridCol w:w="6379"/>
      </w:tblGrid>
      <w:tr w:rsidR="006C1DC1" w:rsidRPr="00162160" w14:paraId="6790D218" w14:textId="77777777" w:rsidTr="00FB5CDC">
        <w:tc>
          <w:tcPr>
            <w:tcW w:w="1374" w:type="dxa"/>
            <w:shd w:val="clear" w:color="auto" w:fill="DEEAF6" w:themeFill="accent1" w:themeFillTint="33"/>
          </w:tcPr>
          <w:p w14:paraId="375BD597" w14:textId="77777777" w:rsidR="006C1DC1" w:rsidRPr="001F48C2" w:rsidRDefault="006C1DC1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DEEAF6" w:themeFill="accent1" w:themeFillTint="33"/>
          </w:tcPr>
          <w:p w14:paraId="591DCEBB" w14:textId="77777777" w:rsidR="006C1DC1" w:rsidRPr="001F48C2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1F48C2">
              <w:rPr>
                <w:rFonts w:cstheme="minorHAnsi"/>
                <w:szCs w:val="24"/>
              </w:rPr>
              <w:t>Opatrenie 2.1.3.: Spolupráca poskytovateľov sociálnych služieb s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neziskovými organizáciami a</w:t>
            </w:r>
            <w:r>
              <w:rPr>
                <w:rFonts w:cstheme="minorHAnsi"/>
                <w:szCs w:val="24"/>
              </w:rPr>
              <w:t> </w:t>
            </w:r>
            <w:r w:rsidRPr="001F48C2">
              <w:rPr>
                <w:rFonts w:cstheme="minorHAnsi"/>
                <w:szCs w:val="24"/>
              </w:rPr>
              <w:t>verejnými inštitúciami</w:t>
            </w:r>
          </w:p>
        </w:tc>
      </w:tr>
      <w:tr w:rsidR="006C1DC1" w:rsidRPr="00162160" w14:paraId="62E3E51C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39D8CDB8" w14:textId="77777777" w:rsidR="006C1DC1" w:rsidRDefault="006C1DC1" w:rsidP="006C1DC1">
            <w:pPr>
              <w:jc w:val="both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4D58CE01" w14:textId="77777777" w:rsidR="006C1DC1" w:rsidRPr="00D13F64" w:rsidRDefault="006C1DC1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Aktivita </w:t>
            </w:r>
            <w:r w:rsidRPr="00D13F64">
              <w:rPr>
                <w:rFonts w:cstheme="minorHAnsi"/>
                <w:color w:val="000000" w:themeColor="text1"/>
                <w:szCs w:val="24"/>
              </w:rPr>
              <w:t>2.1.3.1 Sieťovanie sociálnych služieb v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D13F64">
              <w:rPr>
                <w:rFonts w:cstheme="minorHAnsi"/>
                <w:color w:val="000000" w:themeColor="text1"/>
                <w:szCs w:val="24"/>
              </w:rPr>
              <w:t>komunite aktívnou spoluprácou a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D13F64">
              <w:rPr>
                <w:rFonts w:cstheme="minorHAnsi"/>
                <w:color w:val="000000" w:themeColor="text1"/>
                <w:szCs w:val="24"/>
              </w:rPr>
              <w:t>udržiavanie kontaktov so subjektami činnými v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D13F64">
              <w:rPr>
                <w:rFonts w:cstheme="minorHAnsi"/>
                <w:color w:val="000000" w:themeColor="text1"/>
                <w:szCs w:val="24"/>
              </w:rPr>
              <w:t>oblasti práce s</w:t>
            </w:r>
            <w:r>
              <w:rPr>
                <w:rFonts w:cstheme="minorHAnsi"/>
                <w:color w:val="000000" w:themeColor="text1"/>
                <w:szCs w:val="24"/>
              </w:rPr>
              <w:t> </w:t>
            </w:r>
            <w:r w:rsidRPr="00D13F64">
              <w:rPr>
                <w:rFonts w:cstheme="minorHAnsi"/>
                <w:color w:val="000000" w:themeColor="text1"/>
                <w:szCs w:val="24"/>
              </w:rPr>
              <w:t>ľuďmi bez domova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</w:t>
            </w:r>
            <w:r w:rsidRPr="007F5DA4">
              <w:rPr>
                <w:rFonts w:cstheme="minorHAnsi"/>
                <w:color w:val="000000" w:themeColor="text1"/>
                <w:szCs w:val="24"/>
              </w:rPr>
              <w:t>a osobami prichádzajúcimi z krajín postihnutých vojnovými konfliktami</w:t>
            </w:r>
          </w:p>
        </w:tc>
      </w:tr>
      <w:tr w:rsidR="006C1DC1" w:rsidRPr="00162160" w14:paraId="0CED173E" w14:textId="77777777" w:rsidTr="00701DB6">
        <w:tc>
          <w:tcPr>
            <w:tcW w:w="2306" w:type="dxa"/>
            <w:gridSpan w:val="2"/>
          </w:tcPr>
          <w:p w14:paraId="5BD960D3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33" w:type="dxa"/>
          </w:tcPr>
          <w:p w14:paraId="3D646FF2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512762F7" w14:textId="77777777" w:rsidR="006C1DC1" w:rsidRPr="00D13F64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19160832" w14:textId="77777777" w:rsidR="00227610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  <w:r w:rsidR="00227610">
              <w:rPr>
                <w:rFonts w:cstheme="minorHAnsi"/>
                <w:b/>
                <w:szCs w:val="24"/>
              </w:rPr>
              <w:t xml:space="preserve"> </w:t>
            </w:r>
          </w:p>
          <w:p w14:paraId="6F0C8594" w14:textId="77777777" w:rsidR="006C1DC1" w:rsidRPr="00D13F64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 k 31. 12. 2023</w:t>
            </w:r>
          </w:p>
        </w:tc>
        <w:tc>
          <w:tcPr>
            <w:tcW w:w="1418" w:type="dxa"/>
          </w:tcPr>
          <w:p w14:paraId="4E6D7587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58429222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162160" w14:paraId="0BB44A13" w14:textId="77777777" w:rsidTr="00701DB6">
        <w:tc>
          <w:tcPr>
            <w:tcW w:w="2306" w:type="dxa"/>
            <w:gridSpan w:val="2"/>
            <w:shd w:val="clear" w:color="auto" w:fill="auto"/>
          </w:tcPr>
          <w:p w14:paraId="3706A060" w14:textId="77777777" w:rsidR="002F3F6F" w:rsidRDefault="002F3F6F" w:rsidP="006C1DC1">
            <w:pPr>
              <w:jc w:val="both"/>
              <w:rPr>
                <w:rFonts w:cstheme="minorHAnsi"/>
                <w:szCs w:val="24"/>
              </w:rPr>
            </w:pPr>
          </w:p>
          <w:p w14:paraId="77D583D0" w14:textId="77777777" w:rsidR="002F3F6F" w:rsidRDefault="002F3F6F" w:rsidP="006C1DC1">
            <w:pPr>
              <w:jc w:val="both"/>
              <w:rPr>
                <w:rFonts w:cstheme="minorHAnsi"/>
                <w:szCs w:val="24"/>
              </w:rPr>
            </w:pPr>
            <w:bookmarkStart w:id="0" w:name="_GoBack"/>
            <w:bookmarkEnd w:id="0"/>
          </w:p>
          <w:p w14:paraId="7C5D5D42" w14:textId="77777777" w:rsidR="002F3F6F" w:rsidRDefault="002F3F6F" w:rsidP="006C1DC1">
            <w:pPr>
              <w:jc w:val="both"/>
              <w:rPr>
                <w:rFonts w:cstheme="minorHAnsi"/>
                <w:szCs w:val="24"/>
              </w:rPr>
            </w:pPr>
          </w:p>
          <w:p w14:paraId="7EA166C8" w14:textId="7D4526D3" w:rsidR="006C1DC1" w:rsidRPr="00616A41" w:rsidRDefault="006C1DC1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spolupracujúcich subjektov</w:t>
            </w:r>
          </w:p>
        </w:tc>
        <w:tc>
          <w:tcPr>
            <w:tcW w:w="1233" w:type="dxa"/>
            <w:shd w:val="clear" w:color="auto" w:fill="auto"/>
            <w:vAlign w:val="center"/>
          </w:tcPr>
          <w:p w14:paraId="10F10EE1" w14:textId="77777777" w:rsidR="006C1DC1" w:rsidRPr="00616A41" w:rsidRDefault="006C1DC1" w:rsidP="006C1DC1">
            <w:pPr>
              <w:jc w:val="both"/>
              <w:rPr>
                <w:rFonts w:cstheme="minorHAnsi"/>
                <w:szCs w:val="24"/>
              </w:rPr>
            </w:pPr>
            <w:r w:rsidRPr="009F4348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D489E9" w14:textId="77777777" w:rsidR="006C1DC1" w:rsidRPr="00616A41" w:rsidRDefault="006C1DC1" w:rsidP="00E25070">
            <w:pPr>
              <w:jc w:val="center"/>
              <w:rPr>
                <w:rFonts w:cstheme="minorHAnsi"/>
                <w:szCs w:val="24"/>
              </w:rPr>
            </w:pPr>
            <w:r w:rsidRPr="009F4348">
              <w:rPr>
                <w:rFonts w:cstheme="minorHAnsi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2D049760" w14:textId="0659A66F" w:rsidR="006C1DC1" w:rsidRDefault="00710CF0" w:rsidP="00710CF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4301133" w14:textId="77777777" w:rsidR="006C1DC1" w:rsidRPr="00616A41" w:rsidRDefault="006C1DC1" w:rsidP="00E2507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</w:t>
            </w:r>
          </w:p>
        </w:tc>
        <w:tc>
          <w:tcPr>
            <w:tcW w:w="6379" w:type="dxa"/>
            <w:shd w:val="clear" w:color="auto" w:fill="auto"/>
          </w:tcPr>
          <w:p w14:paraId="72F01220" w14:textId="60EF637D" w:rsidR="00817A45" w:rsidRDefault="002748D7" w:rsidP="00710CF0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Spolupráca s</w:t>
            </w:r>
            <w:r w:rsidR="00BE5B96">
              <w:rPr>
                <w:rFonts w:cstheme="minorHAnsi"/>
                <w:szCs w:val="24"/>
              </w:rPr>
              <w:t> občianskym združením Optima Status,</w:t>
            </w:r>
            <w:r w:rsidR="00710CF0">
              <w:rPr>
                <w:rFonts w:cstheme="minorHAnsi"/>
                <w:szCs w:val="24"/>
              </w:rPr>
              <w:t xml:space="preserve"> Slovenskou katolíckou charitou, Slovenským červeným krížom, charitatívnou organizáciou Centrum pomoci človeku Galanta</w:t>
            </w:r>
            <w:r w:rsidR="00817A45">
              <w:rPr>
                <w:rFonts w:cstheme="minorHAnsi"/>
                <w:szCs w:val="24"/>
              </w:rPr>
              <w:t xml:space="preserve"> a </w:t>
            </w:r>
            <w:r w:rsidR="00710CF0">
              <w:rPr>
                <w:rFonts w:cstheme="minorHAnsi"/>
                <w:szCs w:val="24"/>
              </w:rPr>
              <w:t xml:space="preserve">Hypermarket Tesco Šaľa </w:t>
            </w:r>
          </w:p>
          <w:p w14:paraId="6BE54C1C" w14:textId="77777777" w:rsidR="006C1DC1" w:rsidRDefault="00710CF0" w:rsidP="00710CF0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(zabezpečenie ošatenia, potravín, hygienických pomôcok, sprostredkovanie práce, udržiavanie pracovných návykov a pod.).  </w:t>
            </w:r>
            <w:r w:rsidR="00BE5B96">
              <w:rPr>
                <w:rFonts w:cstheme="minorHAnsi"/>
                <w:szCs w:val="24"/>
              </w:rPr>
              <w:t xml:space="preserve">  </w:t>
            </w:r>
          </w:p>
          <w:p w14:paraId="63108467" w14:textId="7EF45620" w:rsidR="00FB5CDC" w:rsidRPr="00616A41" w:rsidRDefault="00FB5CDC" w:rsidP="00710CF0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6C1DC1" w:rsidRPr="00D13F64" w14:paraId="29ED9090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1E8A6889" w14:textId="77777777" w:rsidR="006C1DC1" w:rsidRDefault="006C1DC1" w:rsidP="006C1DC1">
            <w:pPr>
              <w:jc w:val="both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3ED91AFF" w14:textId="77777777" w:rsidR="006C1DC1" w:rsidRPr="00D13F64" w:rsidRDefault="006C1DC1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Aktivita 2.1.3.2 P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ríprava na prácu 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pracovná aktivizácia p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rijímateľov sociálnych služieb, ľ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udí bez domova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 a osôb</w:t>
            </w:r>
            <w:r w:rsidRPr="007F5DA4">
              <w:rPr>
                <w:rFonts w:cstheme="minorHAnsi"/>
                <w:bCs/>
                <w:color w:val="000000" w:themeColor="text1"/>
                <w:szCs w:val="24"/>
              </w:rPr>
              <w:t xml:space="preserve"> prichádzajúci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ch </w:t>
            </w:r>
            <w:r w:rsidRPr="007F5DA4">
              <w:rPr>
                <w:rFonts w:cstheme="minorHAnsi"/>
                <w:bCs/>
                <w:color w:val="000000" w:themeColor="text1"/>
                <w:szCs w:val="24"/>
              </w:rPr>
              <w:t>z krajín postihnutých vojnovými konfliktami</w:t>
            </w:r>
          </w:p>
        </w:tc>
      </w:tr>
      <w:tr w:rsidR="006C1DC1" w:rsidRPr="00D13F64" w14:paraId="7C328507" w14:textId="77777777" w:rsidTr="00701DB6">
        <w:tc>
          <w:tcPr>
            <w:tcW w:w="2306" w:type="dxa"/>
            <w:gridSpan w:val="2"/>
          </w:tcPr>
          <w:p w14:paraId="19CFBBAE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33" w:type="dxa"/>
          </w:tcPr>
          <w:p w14:paraId="515FD41B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6458FE1A" w14:textId="77777777" w:rsidR="006C1DC1" w:rsidRPr="00D13F64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4C159717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451913AC" w14:textId="7352204C" w:rsidR="006C1DC1" w:rsidRPr="00D13F64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E147A5C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22A70333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B37B80" w:rsidRPr="00D13F64" w14:paraId="5E09488A" w14:textId="77777777" w:rsidTr="00701DB6">
        <w:tc>
          <w:tcPr>
            <w:tcW w:w="2306" w:type="dxa"/>
            <w:gridSpan w:val="2"/>
            <w:shd w:val="clear" w:color="auto" w:fill="auto"/>
          </w:tcPr>
          <w:p w14:paraId="39266504" w14:textId="77777777" w:rsidR="00B37B80" w:rsidRPr="009A5997" w:rsidRDefault="00B37B80" w:rsidP="00724288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Počet  prijímateľov v</w:t>
            </w:r>
            <w:r>
              <w:rPr>
                <w:rFonts w:cstheme="minorHAnsi"/>
                <w:szCs w:val="24"/>
              </w:rPr>
              <w:t> </w:t>
            </w:r>
            <w:r w:rsidRPr="009A5997">
              <w:rPr>
                <w:rFonts w:cstheme="minorHAnsi"/>
                <w:szCs w:val="24"/>
              </w:rPr>
              <w:t xml:space="preserve">trvalom pracovnom pomere </w:t>
            </w:r>
          </w:p>
        </w:tc>
        <w:tc>
          <w:tcPr>
            <w:tcW w:w="1233" w:type="dxa"/>
            <w:shd w:val="clear" w:color="auto" w:fill="auto"/>
          </w:tcPr>
          <w:p w14:paraId="5EA4D22A" w14:textId="77777777" w:rsidR="00B37B80" w:rsidRDefault="00B37B80" w:rsidP="006C1DC1">
            <w:pPr>
              <w:jc w:val="both"/>
              <w:rPr>
                <w:rFonts w:cstheme="minorHAnsi"/>
                <w:bCs/>
                <w:szCs w:val="24"/>
              </w:rPr>
            </w:pPr>
          </w:p>
          <w:p w14:paraId="10FE0D84" w14:textId="77777777" w:rsidR="00B37B80" w:rsidRPr="009A5997" w:rsidRDefault="00B37B80" w:rsidP="006C1DC1">
            <w:pPr>
              <w:jc w:val="both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osoby</w:t>
            </w:r>
          </w:p>
        </w:tc>
        <w:tc>
          <w:tcPr>
            <w:tcW w:w="1701" w:type="dxa"/>
            <w:shd w:val="clear" w:color="auto" w:fill="auto"/>
          </w:tcPr>
          <w:p w14:paraId="741F7D1B" w14:textId="77777777" w:rsidR="00B37B80" w:rsidRDefault="00B37B80" w:rsidP="00DB3EB5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7D594A3B" w14:textId="77777777" w:rsidR="00B37B80" w:rsidRPr="009A5997" w:rsidRDefault="00B37B80" w:rsidP="00DB3EB5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1</w:t>
            </w:r>
          </w:p>
        </w:tc>
        <w:tc>
          <w:tcPr>
            <w:tcW w:w="1559" w:type="dxa"/>
          </w:tcPr>
          <w:p w14:paraId="770F6B91" w14:textId="77777777" w:rsidR="00B37B80" w:rsidRDefault="00B37B80" w:rsidP="008F12E4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6581ABFF" w14:textId="77777777" w:rsidR="00B37B80" w:rsidRPr="009A5997" w:rsidRDefault="00B37B80" w:rsidP="008F12E4">
            <w:pPr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259E9622" w14:textId="77777777" w:rsidR="00B37B80" w:rsidRDefault="00B37B80" w:rsidP="00DB3EB5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3AB04B80" w14:textId="77777777" w:rsidR="00B37B80" w:rsidRPr="009A5997" w:rsidRDefault="00B37B80" w:rsidP="00DB3EB5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7</w:t>
            </w:r>
          </w:p>
        </w:tc>
        <w:tc>
          <w:tcPr>
            <w:tcW w:w="6379" w:type="dxa"/>
            <w:vMerge w:val="restart"/>
            <w:shd w:val="clear" w:color="auto" w:fill="auto"/>
          </w:tcPr>
          <w:p w14:paraId="184D3CA1" w14:textId="0A59F4D8" w:rsidR="00B37B80" w:rsidRDefault="00B37B80" w:rsidP="00B561C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Príprava na prácu a aktivizácia prijímateľov sociálnych služieb formou pomocných aktivít v zariadeniach krízovej intervencie, prípadne v iných zariadeniach sociálnych služieb (zariadenie pre seniorov, domov sociálnych služieb a pod.) – jarné a jesenné upratovanie okolia zariadení, prijímatelia sa zúčastňujú aj v spolupráci so spoločnosťou Hypermarket Tesco Šaľa </w:t>
            </w:r>
            <w:r>
              <w:rPr>
                <w:rFonts w:cstheme="minorHAnsi"/>
                <w:szCs w:val="24"/>
              </w:rPr>
              <w:lastRenderedPageBreak/>
              <w:t>pravidelného upratovania okolia obchodného domu a parkovísk – 55 prijímateľov</w:t>
            </w:r>
            <w:r w:rsidR="00DD2305">
              <w:rPr>
                <w:rFonts w:cstheme="minorHAnsi"/>
                <w:szCs w:val="24"/>
              </w:rPr>
              <w:t>;</w:t>
            </w:r>
            <w:r>
              <w:rPr>
                <w:rFonts w:cstheme="minorHAnsi"/>
                <w:szCs w:val="24"/>
              </w:rPr>
              <w:t xml:space="preserve"> </w:t>
            </w:r>
          </w:p>
          <w:p w14:paraId="661B98C5" w14:textId="46E58DC1" w:rsidR="00B37B80" w:rsidRPr="00DB3EB5" w:rsidRDefault="00B37B80" w:rsidP="00EF2B32">
            <w:pPr>
              <w:jc w:val="both"/>
              <w:rPr>
                <w:rFonts w:cstheme="minorHAnsi"/>
                <w:szCs w:val="24"/>
              </w:rPr>
            </w:pPr>
            <w:r w:rsidRPr="00DB3EB5">
              <w:rPr>
                <w:rFonts w:cstheme="minorHAnsi"/>
                <w:szCs w:val="24"/>
              </w:rPr>
              <w:t>- spolupráca s</w:t>
            </w:r>
            <w:r w:rsidR="00E25070">
              <w:rPr>
                <w:rFonts w:cstheme="minorHAnsi"/>
                <w:szCs w:val="24"/>
              </w:rPr>
              <w:t> občianskym združením</w:t>
            </w:r>
            <w:r w:rsidRPr="00DB3EB5">
              <w:rPr>
                <w:rFonts w:cstheme="minorHAnsi"/>
                <w:szCs w:val="24"/>
              </w:rPr>
              <w:t xml:space="preserve"> Optima Status, s agentúrou podporovaného zamestnávania /1 prijímateľ sa aktívne zapája do aktivít centra/</w:t>
            </w:r>
            <w:r>
              <w:rPr>
                <w:rFonts w:cstheme="minorHAnsi"/>
                <w:szCs w:val="24"/>
              </w:rPr>
              <w:t>, zorganizovanie prednášky o podporovanom zamestnávaní – 2 prijímatelia podpísali zmluvu o spolupráci, zúčastnilo sa 7 prijímateľov</w:t>
            </w:r>
            <w:r w:rsidR="00DD2305">
              <w:rPr>
                <w:rFonts w:cstheme="minorHAnsi"/>
                <w:szCs w:val="24"/>
              </w:rPr>
              <w:t>;</w:t>
            </w:r>
            <w:r>
              <w:rPr>
                <w:rFonts w:cstheme="minorHAnsi"/>
                <w:szCs w:val="24"/>
              </w:rPr>
              <w:t xml:space="preserve"> </w:t>
            </w:r>
          </w:p>
          <w:p w14:paraId="4BC0A4D1" w14:textId="410034E8" w:rsidR="00B37B80" w:rsidRPr="00DB3EB5" w:rsidRDefault="00B37B80" w:rsidP="00EF2B32">
            <w:pPr>
              <w:jc w:val="both"/>
              <w:rPr>
                <w:rFonts w:cstheme="minorHAnsi"/>
                <w:szCs w:val="24"/>
              </w:rPr>
            </w:pPr>
            <w:r w:rsidRPr="00DB3EB5">
              <w:rPr>
                <w:rFonts w:cstheme="minorHAnsi"/>
                <w:szCs w:val="24"/>
              </w:rPr>
              <w:t xml:space="preserve">- </w:t>
            </w:r>
            <w:r>
              <w:rPr>
                <w:rFonts w:cstheme="minorHAnsi"/>
                <w:szCs w:val="24"/>
              </w:rPr>
              <w:t>s</w:t>
            </w:r>
            <w:r w:rsidRPr="00DB3EB5">
              <w:rPr>
                <w:rFonts w:cstheme="minorHAnsi"/>
                <w:szCs w:val="24"/>
              </w:rPr>
              <w:t>polupráca s</w:t>
            </w:r>
            <w:r w:rsidR="00E25070">
              <w:rPr>
                <w:rFonts w:cstheme="minorHAnsi"/>
                <w:szCs w:val="24"/>
              </w:rPr>
              <w:t xml:space="preserve"> charitatívnou organizáciou </w:t>
            </w:r>
            <w:r w:rsidRPr="00DB3EB5">
              <w:rPr>
                <w:rFonts w:cstheme="minorHAnsi"/>
                <w:szCs w:val="24"/>
              </w:rPr>
              <w:t>Centr</w:t>
            </w:r>
            <w:r w:rsidR="00E25070">
              <w:rPr>
                <w:rFonts w:cstheme="minorHAnsi"/>
                <w:szCs w:val="24"/>
              </w:rPr>
              <w:t>u</w:t>
            </w:r>
            <w:r w:rsidRPr="00DB3EB5">
              <w:rPr>
                <w:rFonts w:cstheme="minorHAnsi"/>
                <w:szCs w:val="24"/>
              </w:rPr>
              <w:t xml:space="preserve">m pomoci človeku Galanta – zabezpečenie predávanie časopisu Notabene v Šali </w:t>
            </w:r>
            <w:r w:rsidR="00E25070" w:rsidRPr="00DB3EB5">
              <w:rPr>
                <w:rFonts w:cstheme="minorHAnsi"/>
                <w:szCs w:val="24"/>
              </w:rPr>
              <w:t>pre 1 prijímateľa</w:t>
            </w:r>
            <w:r w:rsidR="00DD2305">
              <w:rPr>
                <w:rFonts w:cstheme="minorHAnsi"/>
                <w:szCs w:val="24"/>
              </w:rPr>
              <w:t>;</w:t>
            </w:r>
          </w:p>
          <w:p w14:paraId="387FCB4E" w14:textId="3FFA7276" w:rsidR="00B37B80" w:rsidRDefault="00B37B80" w:rsidP="003768C9">
            <w:pPr>
              <w:jc w:val="both"/>
              <w:rPr>
                <w:rFonts w:cstheme="minorHAnsi"/>
                <w:szCs w:val="24"/>
              </w:rPr>
            </w:pPr>
            <w:r w:rsidRPr="00DB3EB5">
              <w:rPr>
                <w:rFonts w:cstheme="minorHAnsi"/>
                <w:szCs w:val="24"/>
              </w:rPr>
              <w:t xml:space="preserve">- spolupráca s pracovnými agentúrami v meste – distribuovanie </w:t>
            </w:r>
            <w:r>
              <w:rPr>
                <w:rFonts w:cstheme="minorHAnsi"/>
                <w:szCs w:val="24"/>
              </w:rPr>
              <w:t xml:space="preserve"> </w:t>
            </w:r>
            <w:r w:rsidRPr="00DB3EB5">
              <w:rPr>
                <w:rFonts w:cstheme="minorHAnsi"/>
                <w:szCs w:val="24"/>
              </w:rPr>
              <w:t xml:space="preserve">prijímateľov do </w:t>
            </w:r>
            <w:r>
              <w:rPr>
                <w:rFonts w:cstheme="minorHAnsi"/>
                <w:szCs w:val="24"/>
              </w:rPr>
              <w:t>pracovnej agentúry</w:t>
            </w:r>
            <w:r w:rsidR="00DD2305">
              <w:rPr>
                <w:rFonts w:cstheme="minorHAnsi"/>
                <w:szCs w:val="24"/>
              </w:rPr>
              <w:t>;</w:t>
            </w:r>
            <w:r w:rsidRPr="00DB3EB5">
              <w:rPr>
                <w:rFonts w:cstheme="minorHAnsi"/>
                <w:szCs w:val="24"/>
              </w:rPr>
              <w:t xml:space="preserve"> </w:t>
            </w:r>
          </w:p>
          <w:p w14:paraId="19A73FF6" w14:textId="472D0D11" w:rsidR="00B37B80" w:rsidRPr="00DB3EB5" w:rsidRDefault="00B37B80" w:rsidP="003768C9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- organizovanie preventívnych skupinových aktivít v</w:t>
            </w:r>
            <w:r w:rsidR="00DD2305">
              <w:rPr>
                <w:rFonts w:cstheme="minorHAnsi"/>
                <w:szCs w:val="24"/>
              </w:rPr>
              <w:t> </w:t>
            </w:r>
            <w:r>
              <w:rPr>
                <w:rFonts w:cstheme="minorHAnsi"/>
                <w:szCs w:val="24"/>
              </w:rPr>
              <w:t>NDC</w:t>
            </w:r>
            <w:r w:rsidR="00DD2305">
              <w:rPr>
                <w:rFonts w:cstheme="minorHAnsi"/>
                <w:szCs w:val="24"/>
              </w:rPr>
              <w:t>:</w:t>
            </w:r>
            <w:r>
              <w:rPr>
                <w:rFonts w:cstheme="minorHAnsi"/>
                <w:szCs w:val="24"/>
              </w:rPr>
              <w:t xml:space="preserve"> uplatnenie sa na trhu práce, príprava životopisov (7 prijímateľov), rozvoj finančnej gramotnosti (6 prijímateľov), rozvoj kognitívnych schopností a zručností na počítači (15 prijímateľov)</w:t>
            </w:r>
            <w:r w:rsidR="00DD2305">
              <w:rPr>
                <w:rFonts w:cstheme="minorHAnsi"/>
                <w:szCs w:val="24"/>
              </w:rPr>
              <w:t>;</w:t>
            </w:r>
          </w:p>
          <w:p w14:paraId="14ECAE21" w14:textId="77777777" w:rsidR="00B37B80" w:rsidRDefault="00B37B80" w:rsidP="006C1DC1">
            <w:pPr>
              <w:jc w:val="both"/>
            </w:pPr>
            <w:r>
              <w:t>- v spolupráci s Nadáciou SPP zakúpenie šijacieho stroja (recyklovanie a upcyklovanie materiálov).</w:t>
            </w:r>
          </w:p>
          <w:p w14:paraId="78F159A7" w14:textId="26AE1F38" w:rsidR="00701DB6" w:rsidRPr="008C35EB" w:rsidRDefault="00701DB6" w:rsidP="006C1DC1">
            <w:pPr>
              <w:jc w:val="both"/>
            </w:pPr>
          </w:p>
        </w:tc>
      </w:tr>
      <w:tr w:rsidR="00B37B80" w:rsidRPr="00D13F64" w14:paraId="6FD701B1" w14:textId="77777777" w:rsidTr="00701DB6">
        <w:tc>
          <w:tcPr>
            <w:tcW w:w="2306" w:type="dxa"/>
            <w:gridSpan w:val="2"/>
            <w:shd w:val="clear" w:color="auto" w:fill="auto"/>
          </w:tcPr>
          <w:p w14:paraId="2530AD20" w14:textId="0D54F8F4" w:rsidR="00B37B80" w:rsidRPr="009A5997" w:rsidRDefault="00B37B80" w:rsidP="00544C2E">
            <w:pPr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Počet prijímateľov zamestn</w:t>
            </w:r>
            <w:r w:rsidR="00544C2E">
              <w:rPr>
                <w:rFonts w:cstheme="minorHAnsi"/>
                <w:szCs w:val="24"/>
              </w:rPr>
              <w:t>.</w:t>
            </w:r>
            <w:r w:rsidRPr="009A5997">
              <w:rPr>
                <w:rFonts w:cstheme="minorHAnsi"/>
                <w:szCs w:val="24"/>
              </w:rPr>
              <w:t xml:space="preserve"> krátkodobo a</w:t>
            </w:r>
            <w:r>
              <w:rPr>
                <w:rFonts w:cstheme="minorHAnsi"/>
                <w:szCs w:val="24"/>
              </w:rPr>
              <w:t> </w:t>
            </w:r>
            <w:r w:rsidRPr="009A5997">
              <w:rPr>
                <w:rFonts w:cstheme="minorHAnsi"/>
                <w:szCs w:val="24"/>
              </w:rPr>
              <w:t>na dohodu</w:t>
            </w:r>
          </w:p>
        </w:tc>
        <w:tc>
          <w:tcPr>
            <w:tcW w:w="1233" w:type="dxa"/>
            <w:shd w:val="clear" w:color="auto" w:fill="auto"/>
          </w:tcPr>
          <w:p w14:paraId="576E7A0B" w14:textId="77777777" w:rsidR="00B37B80" w:rsidRPr="009A5997" w:rsidRDefault="00B37B80" w:rsidP="006C1DC1">
            <w:pPr>
              <w:jc w:val="both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osoby</w:t>
            </w:r>
          </w:p>
        </w:tc>
        <w:tc>
          <w:tcPr>
            <w:tcW w:w="1701" w:type="dxa"/>
            <w:shd w:val="clear" w:color="auto" w:fill="auto"/>
          </w:tcPr>
          <w:p w14:paraId="444CD488" w14:textId="77777777" w:rsidR="00B37B80" w:rsidRPr="009A5997" w:rsidRDefault="00B37B80" w:rsidP="00DB3EB5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7</w:t>
            </w:r>
          </w:p>
        </w:tc>
        <w:tc>
          <w:tcPr>
            <w:tcW w:w="1559" w:type="dxa"/>
          </w:tcPr>
          <w:p w14:paraId="52824BC2" w14:textId="5841A872" w:rsidR="00B37B80" w:rsidRPr="009A5997" w:rsidRDefault="00544C2E" w:rsidP="00544C2E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13</w:t>
            </w:r>
            <w:r w:rsidR="00B37B80">
              <w:rPr>
                <w:rFonts w:cstheme="minorHAnsi"/>
                <w:szCs w:val="24"/>
              </w:rPr>
              <w:t xml:space="preserve">(dohoda)+14 </w:t>
            </w:r>
            <w:r>
              <w:rPr>
                <w:rFonts w:cstheme="minorHAnsi"/>
                <w:szCs w:val="24"/>
              </w:rPr>
              <w:t>(príležit. brigáda</w:t>
            </w:r>
            <w:r w:rsidR="00B37B80">
              <w:rPr>
                <w:rFonts w:cstheme="minorHAnsi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</w:tcPr>
          <w:p w14:paraId="6BA12FF5" w14:textId="77777777" w:rsidR="00B37B80" w:rsidRPr="009A5997" w:rsidRDefault="00B37B80" w:rsidP="00DB3EB5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20</w:t>
            </w:r>
          </w:p>
        </w:tc>
        <w:tc>
          <w:tcPr>
            <w:tcW w:w="6379" w:type="dxa"/>
            <w:vMerge/>
            <w:shd w:val="clear" w:color="auto" w:fill="auto"/>
          </w:tcPr>
          <w:p w14:paraId="21B9CC15" w14:textId="77777777" w:rsidR="00B37B80" w:rsidRPr="00616A41" w:rsidRDefault="00B37B80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6C1DC1" w:rsidRPr="00D13F64" w14:paraId="68387EEE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2668C8C1" w14:textId="77777777" w:rsidR="006C1DC1" w:rsidRDefault="006C1DC1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1CEA6BDB" w14:textId="77777777" w:rsidR="006C1DC1" w:rsidRPr="00D13F64" w:rsidRDefault="006C1DC1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bCs/>
                <w:color w:val="000000" w:themeColor="text1"/>
                <w:szCs w:val="24"/>
              </w:rPr>
              <w:t xml:space="preserve">Aktivita 2.1.3.3  </w:t>
            </w:r>
            <w:r w:rsidRPr="00720D53">
              <w:rPr>
                <w:rFonts w:cstheme="minorHAnsi"/>
                <w:bCs/>
                <w:color w:val="000000" w:themeColor="text1"/>
                <w:szCs w:val="24"/>
              </w:rPr>
              <w:t>Proaktívny prístup Mestskej polície Šaľa</w:t>
            </w:r>
          </w:p>
        </w:tc>
      </w:tr>
      <w:tr w:rsidR="006C1DC1" w:rsidRPr="00D13F64" w14:paraId="62777C51" w14:textId="77777777" w:rsidTr="00701DB6">
        <w:tc>
          <w:tcPr>
            <w:tcW w:w="2306" w:type="dxa"/>
            <w:gridSpan w:val="2"/>
          </w:tcPr>
          <w:p w14:paraId="5A6A7083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33" w:type="dxa"/>
          </w:tcPr>
          <w:p w14:paraId="406B3BB0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6CDDB091" w14:textId="56E0EB93" w:rsidR="006C1DC1" w:rsidRPr="00D13F64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30AE06BC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0FCB9E85" w14:textId="1F452F58" w:rsidR="006C1DC1" w:rsidRPr="00D13F64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118D00E7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69685450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D13F64" w14:paraId="7C506B3E" w14:textId="77777777" w:rsidTr="00701DB6">
        <w:tc>
          <w:tcPr>
            <w:tcW w:w="2306" w:type="dxa"/>
            <w:gridSpan w:val="2"/>
          </w:tcPr>
          <w:p w14:paraId="1CE927EA" w14:textId="77777777" w:rsidR="006C1DC1" w:rsidRPr="00D13F64" w:rsidRDefault="006C1DC1" w:rsidP="002F3F6F">
            <w:pPr>
              <w:rPr>
                <w:rFonts w:cstheme="minorHAnsi"/>
                <w:b/>
                <w:szCs w:val="24"/>
              </w:rPr>
            </w:pPr>
            <w:r w:rsidRPr="00FC6856">
              <w:rPr>
                <w:rFonts w:cstheme="minorHAnsi"/>
                <w:szCs w:val="24"/>
              </w:rPr>
              <w:t>Počet poskytnutých základných foriem poradenstva</w:t>
            </w:r>
          </w:p>
        </w:tc>
        <w:tc>
          <w:tcPr>
            <w:tcW w:w="1233" w:type="dxa"/>
            <w:vAlign w:val="center"/>
          </w:tcPr>
          <w:p w14:paraId="37ACF27B" w14:textId="77777777" w:rsidR="006C1DC1" w:rsidRPr="00D13F64" w:rsidRDefault="006C1DC1" w:rsidP="00227610">
            <w:pPr>
              <w:jc w:val="center"/>
              <w:rPr>
                <w:rFonts w:cstheme="minorHAnsi"/>
                <w:b/>
                <w:szCs w:val="24"/>
              </w:rPr>
            </w:pPr>
            <w:r w:rsidRPr="00FC6856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vAlign w:val="center"/>
          </w:tcPr>
          <w:p w14:paraId="00DF348D" w14:textId="77777777" w:rsidR="006C1DC1" w:rsidRPr="00D13F64" w:rsidRDefault="006C1DC1" w:rsidP="00227610">
            <w:pPr>
              <w:jc w:val="center"/>
              <w:rPr>
                <w:rFonts w:cstheme="minorHAnsi"/>
                <w:b/>
                <w:szCs w:val="24"/>
              </w:rPr>
            </w:pPr>
            <w:r w:rsidRPr="00FC6856"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0DEFACDD" w14:textId="1383CE24" w:rsidR="006C1DC1" w:rsidRDefault="00B227CB" w:rsidP="00B227C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82</w:t>
            </w:r>
          </w:p>
        </w:tc>
        <w:tc>
          <w:tcPr>
            <w:tcW w:w="1418" w:type="dxa"/>
            <w:vAlign w:val="center"/>
          </w:tcPr>
          <w:p w14:paraId="3EC75122" w14:textId="77777777" w:rsidR="006C1DC1" w:rsidRPr="00D13F64" w:rsidRDefault="006C1DC1" w:rsidP="00227610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40</w:t>
            </w:r>
          </w:p>
        </w:tc>
        <w:tc>
          <w:tcPr>
            <w:tcW w:w="6379" w:type="dxa"/>
            <w:vAlign w:val="center"/>
          </w:tcPr>
          <w:p w14:paraId="7F806931" w14:textId="2A842FE9" w:rsidR="006C1DC1" w:rsidRPr="00B227CB" w:rsidRDefault="00B227CB" w:rsidP="002F3F6F">
            <w:pPr>
              <w:jc w:val="both"/>
              <w:rPr>
                <w:rFonts w:cstheme="minorHAnsi"/>
                <w:szCs w:val="24"/>
              </w:rPr>
            </w:pPr>
            <w:r w:rsidRPr="00B227CB">
              <w:rPr>
                <w:rFonts w:cstheme="minorHAnsi"/>
                <w:szCs w:val="24"/>
              </w:rPr>
              <w:t>M</w:t>
            </w:r>
            <w:r w:rsidR="002F3F6F">
              <w:rPr>
                <w:rFonts w:cstheme="minorHAnsi"/>
                <w:szCs w:val="24"/>
              </w:rPr>
              <w:t xml:space="preserve">sP </w:t>
            </w:r>
            <w:r w:rsidRPr="00B227CB">
              <w:rPr>
                <w:rFonts w:cstheme="minorHAnsi"/>
                <w:szCs w:val="24"/>
              </w:rPr>
              <w:t>poskytuje základné poradenstvo pre ľudí bez domova, občanov v krízových situáciách a pod.</w:t>
            </w:r>
            <w:r>
              <w:rPr>
                <w:rFonts w:cstheme="minorHAnsi"/>
                <w:szCs w:val="24"/>
              </w:rPr>
              <w:t xml:space="preserve"> (nasmerovanie na odbornú pomoc, spolupráca so samosprávou, s inštitúciami štátu a s neziskovým sektorom).</w:t>
            </w:r>
            <w:r w:rsidRPr="00B227CB">
              <w:rPr>
                <w:rFonts w:cstheme="minorHAnsi"/>
                <w:szCs w:val="24"/>
              </w:rPr>
              <w:t xml:space="preserve"> </w:t>
            </w:r>
          </w:p>
        </w:tc>
      </w:tr>
      <w:tr w:rsidR="006C1DC1" w:rsidRPr="00D13F64" w14:paraId="4DAA69ED" w14:textId="77777777" w:rsidTr="00701DB6">
        <w:tc>
          <w:tcPr>
            <w:tcW w:w="2306" w:type="dxa"/>
            <w:gridSpan w:val="2"/>
          </w:tcPr>
          <w:p w14:paraId="342F1FD6" w14:textId="0AA1B0C7" w:rsidR="006C1DC1" w:rsidRPr="00FC6856" w:rsidRDefault="006C1DC1" w:rsidP="002F3F6F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>Počet preventívnych aktivít drogových závislostí</w:t>
            </w:r>
          </w:p>
        </w:tc>
        <w:tc>
          <w:tcPr>
            <w:tcW w:w="1233" w:type="dxa"/>
            <w:vAlign w:val="center"/>
          </w:tcPr>
          <w:p w14:paraId="0EE52764" w14:textId="77777777" w:rsidR="006C1DC1" w:rsidRPr="00FC6856" w:rsidRDefault="006C1DC1" w:rsidP="0022761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vAlign w:val="center"/>
          </w:tcPr>
          <w:p w14:paraId="0824E838" w14:textId="77777777" w:rsidR="006C1DC1" w:rsidRPr="00FC6856" w:rsidRDefault="006C1DC1" w:rsidP="0022761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0AED6B5D" w14:textId="77777777" w:rsidR="006C1DC1" w:rsidRDefault="00DB3EB5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46</w:t>
            </w:r>
          </w:p>
        </w:tc>
        <w:tc>
          <w:tcPr>
            <w:tcW w:w="1418" w:type="dxa"/>
            <w:vAlign w:val="center"/>
          </w:tcPr>
          <w:p w14:paraId="513C790B" w14:textId="77777777" w:rsidR="006C1DC1" w:rsidRPr="00FC6856" w:rsidRDefault="006C1DC1" w:rsidP="0022761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40</w:t>
            </w:r>
          </w:p>
        </w:tc>
        <w:tc>
          <w:tcPr>
            <w:tcW w:w="6379" w:type="dxa"/>
            <w:vAlign w:val="center"/>
          </w:tcPr>
          <w:p w14:paraId="17FC85EC" w14:textId="18E9C797" w:rsidR="006C1DC1" w:rsidRPr="00FC6856" w:rsidRDefault="005626F2" w:rsidP="002F3F6F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M</w:t>
            </w:r>
            <w:r w:rsidR="002F3F6F">
              <w:rPr>
                <w:rFonts w:cstheme="minorHAnsi"/>
                <w:szCs w:val="24"/>
              </w:rPr>
              <w:t>sP</w:t>
            </w:r>
            <w:r>
              <w:rPr>
                <w:rFonts w:cstheme="minorHAnsi"/>
                <w:szCs w:val="24"/>
              </w:rPr>
              <w:t xml:space="preserve"> vykonala preventívnu činnosť drogových závislostí v spolupráci so Spoločným školským úradom a jednotlivými školami </w:t>
            </w:r>
            <w:r w:rsidR="004943EF">
              <w:rPr>
                <w:rFonts w:cstheme="minorHAnsi"/>
                <w:szCs w:val="24"/>
              </w:rPr>
              <w:t xml:space="preserve">v počte 46 aktivít </w:t>
            </w:r>
            <w:r>
              <w:rPr>
                <w:rFonts w:cstheme="minorHAnsi"/>
                <w:szCs w:val="24"/>
              </w:rPr>
              <w:t>pre 1</w:t>
            </w:r>
            <w:r w:rsidR="00111613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>568 študentov.</w:t>
            </w:r>
          </w:p>
        </w:tc>
      </w:tr>
      <w:tr w:rsidR="006C1DC1" w:rsidRPr="00D13F64" w14:paraId="45719B8A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1DAE95F9" w14:textId="77777777" w:rsidR="006C1DC1" w:rsidRDefault="006C1DC1" w:rsidP="006C1DC1">
            <w:pPr>
              <w:jc w:val="both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4DBC2203" w14:textId="77777777" w:rsidR="006C1DC1" w:rsidRPr="00D13F64" w:rsidRDefault="006C1DC1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 xml:space="preserve">Aktivita 2.1.3.4 </w:t>
            </w:r>
            <w:r w:rsidRPr="003841FD">
              <w:rPr>
                <w:rFonts w:cstheme="minorHAnsi"/>
                <w:color w:val="000000" w:themeColor="text1"/>
                <w:szCs w:val="24"/>
              </w:rPr>
              <w:t>Podpora občianskych iniciatív a ich aktivít práci s cieľovou skupinou ľudí bez domova a v ťažkej životnej situácii</w:t>
            </w:r>
          </w:p>
        </w:tc>
      </w:tr>
      <w:tr w:rsidR="006C1DC1" w:rsidRPr="00D13F64" w14:paraId="2277A49F" w14:textId="77777777" w:rsidTr="00701DB6">
        <w:tc>
          <w:tcPr>
            <w:tcW w:w="2306" w:type="dxa"/>
            <w:gridSpan w:val="2"/>
          </w:tcPr>
          <w:p w14:paraId="3268DDCB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33" w:type="dxa"/>
          </w:tcPr>
          <w:p w14:paraId="7C11745B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44A9CF6E" w14:textId="77777777" w:rsidR="006C1DC1" w:rsidRPr="00D13F64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3C35FCAA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418778EA" w14:textId="7E2ADA59" w:rsidR="006C1DC1" w:rsidRPr="00D13F64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05368D91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18E19E03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D13F64" w14:paraId="3E94305B" w14:textId="77777777" w:rsidTr="00701DB6">
        <w:tc>
          <w:tcPr>
            <w:tcW w:w="2306" w:type="dxa"/>
            <w:gridSpan w:val="2"/>
          </w:tcPr>
          <w:p w14:paraId="62F31ED5" w14:textId="29ACACB9" w:rsidR="006C1DC1" w:rsidRPr="00D13F64" w:rsidRDefault="006C1DC1" w:rsidP="0099595F">
            <w:pPr>
              <w:rPr>
                <w:rFonts w:cstheme="minorHAnsi"/>
                <w:b/>
                <w:szCs w:val="24"/>
              </w:rPr>
            </w:pPr>
            <w:r w:rsidRPr="00EE1200">
              <w:rPr>
                <w:rFonts w:cstheme="minorHAnsi"/>
                <w:szCs w:val="24"/>
              </w:rPr>
              <w:t>Počet podporených občian</w:t>
            </w:r>
            <w:r w:rsidR="0099595F">
              <w:rPr>
                <w:rFonts w:cstheme="minorHAnsi"/>
                <w:szCs w:val="24"/>
              </w:rPr>
              <w:t xml:space="preserve">skych iniciatív a aktivít v práci </w:t>
            </w:r>
            <w:r w:rsidRPr="00EE1200">
              <w:rPr>
                <w:rFonts w:cstheme="minorHAnsi"/>
                <w:szCs w:val="24"/>
              </w:rPr>
              <w:t>s</w:t>
            </w:r>
            <w:r w:rsidR="0099595F">
              <w:rPr>
                <w:rFonts w:cstheme="minorHAnsi"/>
                <w:szCs w:val="24"/>
              </w:rPr>
              <w:t> </w:t>
            </w:r>
            <w:r w:rsidRPr="00EE1200">
              <w:rPr>
                <w:rFonts w:cstheme="minorHAnsi"/>
                <w:szCs w:val="24"/>
              </w:rPr>
              <w:t>cieľ</w:t>
            </w:r>
            <w:r w:rsidR="0099595F">
              <w:rPr>
                <w:rFonts w:cstheme="minorHAnsi"/>
                <w:szCs w:val="24"/>
              </w:rPr>
              <w:t>.</w:t>
            </w:r>
            <w:r w:rsidRPr="00EE1200">
              <w:rPr>
                <w:rFonts w:cstheme="minorHAnsi"/>
                <w:szCs w:val="24"/>
              </w:rPr>
              <w:t xml:space="preserve"> skupinou </w:t>
            </w:r>
            <w:r w:rsidRPr="002E2CF1">
              <w:rPr>
                <w:rFonts w:cstheme="minorHAnsi"/>
                <w:szCs w:val="24"/>
              </w:rPr>
              <w:t>ľudí bez domova a v ťažkej životnej situácii</w:t>
            </w:r>
          </w:p>
        </w:tc>
        <w:tc>
          <w:tcPr>
            <w:tcW w:w="1233" w:type="dxa"/>
            <w:vAlign w:val="center"/>
          </w:tcPr>
          <w:p w14:paraId="23F2BEA0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vAlign w:val="center"/>
          </w:tcPr>
          <w:p w14:paraId="3287D385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3247489E" w14:textId="59EAFFC1" w:rsidR="006C1DC1" w:rsidRPr="009A5997" w:rsidRDefault="00B413B2" w:rsidP="0030240E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B9A8B7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3</w:t>
            </w:r>
          </w:p>
        </w:tc>
        <w:tc>
          <w:tcPr>
            <w:tcW w:w="6379" w:type="dxa"/>
          </w:tcPr>
          <w:p w14:paraId="348A7416" w14:textId="38E7965E" w:rsidR="00B413B2" w:rsidRPr="00B413B2" w:rsidRDefault="00B413B2" w:rsidP="0099595F">
            <w:pPr>
              <w:jc w:val="both"/>
              <w:rPr>
                <w:rFonts w:cstheme="minorHAnsi"/>
                <w:szCs w:val="24"/>
              </w:rPr>
            </w:pPr>
            <w:r w:rsidRPr="00B413B2">
              <w:rPr>
                <w:rFonts w:cstheme="minorHAnsi"/>
                <w:szCs w:val="24"/>
              </w:rPr>
              <w:t xml:space="preserve">OZ Optima Status </w:t>
            </w:r>
            <w:r>
              <w:rPr>
                <w:rFonts w:cstheme="minorHAnsi"/>
                <w:szCs w:val="24"/>
              </w:rPr>
              <w:t>z</w:t>
            </w:r>
            <w:r w:rsidRPr="00B413B2">
              <w:rPr>
                <w:rFonts w:cstheme="minorHAnsi"/>
                <w:szCs w:val="24"/>
              </w:rPr>
              <w:t>organizovala potravinovú zbierku v sieti predajní COOP Jednota</w:t>
            </w:r>
            <w:r w:rsidR="0099595F">
              <w:rPr>
                <w:rFonts w:cstheme="minorHAnsi"/>
                <w:szCs w:val="24"/>
              </w:rPr>
              <w:t xml:space="preserve"> (</w:t>
            </w:r>
            <w:r>
              <w:rPr>
                <w:rFonts w:cstheme="minorHAnsi"/>
                <w:szCs w:val="24"/>
              </w:rPr>
              <w:t>pomoc</w:t>
            </w:r>
            <w:r w:rsidR="0099595F">
              <w:rPr>
                <w:rFonts w:cstheme="minorHAnsi"/>
                <w:szCs w:val="24"/>
              </w:rPr>
              <w:t xml:space="preserve"> zo strany</w:t>
            </w:r>
            <w:r w:rsidRPr="00B413B2">
              <w:rPr>
                <w:rFonts w:cstheme="minorHAnsi"/>
                <w:szCs w:val="24"/>
              </w:rPr>
              <w:t xml:space="preserve"> zamestnancov </w:t>
            </w:r>
            <w:r w:rsidR="0099595F">
              <w:rPr>
                <w:rFonts w:cstheme="minorHAnsi"/>
                <w:szCs w:val="24"/>
              </w:rPr>
              <w:t>KC)</w:t>
            </w:r>
            <w:r>
              <w:rPr>
                <w:rFonts w:cstheme="minorHAnsi"/>
                <w:szCs w:val="24"/>
              </w:rPr>
              <w:t>.</w:t>
            </w:r>
            <w:r w:rsidR="002F3F6F">
              <w:rPr>
                <w:rFonts w:cstheme="minorHAnsi"/>
                <w:szCs w:val="24"/>
              </w:rPr>
              <w:t xml:space="preserve"> </w:t>
            </w:r>
            <w:r>
              <w:rPr>
                <w:rFonts w:cstheme="minorHAnsi"/>
                <w:szCs w:val="24"/>
              </w:rPr>
              <w:t xml:space="preserve">OZ bola </w:t>
            </w:r>
            <w:r w:rsidR="0099595F">
              <w:rPr>
                <w:rFonts w:cstheme="minorHAnsi"/>
                <w:szCs w:val="24"/>
              </w:rPr>
              <w:t xml:space="preserve">tiež </w:t>
            </w:r>
            <w:r>
              <w:rPr>
                <w:rFonts w:cstheme="minorHAnsi"/>
                <w:szCs w:val="24"/>
              </w:rPr>
              <w:t xml:space="preserve">organizátorom workshopu, </w:t>
            </w:r>
            <w:r w:rsidR="0099595F">
              <w:rPr>
                <w:rFonts w:cstheme="minorHAnsi"/>
                <w:szCs w:val="24"/>
              </w:rPr>
              <w:t>(</w:t>
            </w:r>
            <w:r>
              <w:rPr>
                <w:rFonts w:cstheme="minorHAnsi"/>
                <w:szCs w:val="24"/>
              </w:rPr>
              <w:t>spoluorganizátorom bola OSS</w:t>
            </w:r>
            <w:r w:rsidR="0099595F">
              <w:rPr>
                <w:rFonts w:cstheme="minorHAnsi"/>
                <w:szCs w:val="24"/>
              </w:rPr>
              <w:t>)</w:t>
            </w:r>
            <w:r>
              <w:rPr>
                <w:rFonts w:cstheme="minorHAnsi"/>
                <w:szCs w:val="24"/>
              </w:rPr>
              <w:t xml:space="preserve"> s</w:t>
            </w:r>
            <w:r w:rsidR="00BE1A62">
              <w:rPr>
                <w:rFonts w:cstheme="minorHAnsi"/>
                <w:szCs w:val="24"/>
              </w:rPr>
              <w:t>o zameraním na zamestnávanie osôb so zdravotným znevýhodnením za účasti komisá</w:t>
            </w:r>
            <w:r>
              <w:rPr>
                <w:rFonts w:cstheme="minorHAnsi"/>
                <w:szCs w:val="24"/>
              </w:rPr>
              <w:t>rky pre osoby so zdrav</w:t>
            </w:r>
            <w:r w:rsidR="0099595F">
              <w:rPr>
                <w:rFonts w:cstheme="minorHAnsi"/>
                <w:szCs w:val="24"/>
              </w:rPr>
              <w:t>.</w:t>
            </w:r>
            <w:r>
              <w:rPr>
                <w:rFonts w:cstheme="minorHAnsi"/>
                <w:szCs w:val="24"/>
              </w:rPr>
              <w:t xml:space="preserve"> postihnutím</w:t>
            </w:r>
            <w:r w:rsidR="00BE1A62">
              <w:rPr>
                <w:rFonts w:cstheme="minorHAnsi"/>
                <w:szCs w:val="24"/>
              </w:rPr>
              <w:t xml:space="preserve"> a za účasti zamestnancov </w:t>
            </w:r>
            <w:r w:rsidR="002F3F6F">
              <w:rPr>
                <w:rFonts w:cstheme="minorHAnsi"/>
                <w:szCs w:val="24"/>
              </w:rPr>
              <w:t>MsÚ a MsP</w:t>
            </w:r>
            <w:r w:rsidR="00BE1A62">
              <w:rPr>
                <w:rFonts w:cstheme="minorHAnsi"/>
                <w:szCs w:val="24"/>
              </w:rPr>
              <w:t xml:space="preserve">. </w:t>
            </w:r>
            <w:r>
              <w:rPr>
                <w:rFonts w:cstheme="minorHAnsi"/>
                <w:szCs w:val="24"/>
              </w:rPr>
              <w:t xml:space="preserve">   </w:t>
            </w:r>
          </w:p>
        </w:tc>
      </w:tr>
      <w:tr w:rsidR="006C1DC1" w:rsidRPr="00D13F64" w14:paraId="5DF58FD1" w14:textId="77777777" w:rsidTr="00FB5CDC">
        <w:tc>
          <w:tcPr>
            <w:tcW w:w="1374" w:type="dxa"/>
            <w:shd w:val="clear" w:color="auto" w:fill="FFF2CC" w:themeFill="accent4" w:themeFillTint="33"/>
          </w:tcPr>
          <w:p w14:paraId="560FEE05" w14:textId="05D70504" w:rsidR="006C1DC1" w:rsidRDefault="006C1DC1" w:rsidP="006C1DC1">
            <w:pPr>
              <w:jc w:val="both"/>
              <w:rPr>
                <w:rFonts w:cstheme="minorHAnsi"/>
                <w:color w:val="000000" w:themeColor="text1"/>
                <w:szCs w:val="24"/>
              </w:rPr>
            </w:pPr>
          </w:p>
        </w:tc>
        <w:tc>
          <w:tcPr>
            <w:tcW w:w="13222" w:type="dxa"/>
            <w:gridSpan w:val="6"/>
            <w:shd w:val="clear" w:color="auto" w:fill="FFF2CC" w:themeFill="accent4" w:themeFillTint="33"/>
          </w:tcPr>
          <w:p w14:paraId="3C2B234A" w14:textId="30519C5B" w:rsidR="006C1DC1" w:rsidRPr="00D13F64" w:rsidRDefault="006C1DC1" w:rsidP="00B413B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color w:val="000000" w:themeColor="text1"/>
                <w:szCs w:val="24"/>
              </w:rPr>
              <w:t>Aktivita 2.1.3.</w:t>
            </w:r>
            <w:r w:rsidR="00776B61">
              <w:rPr>
                <w:rFonts w:cstheme="minorHAnsi"/>
                <w:color w:val="000000" w:themeColor="text1"/>
                <w:szCs w:val="24"/>
              </w:rPr>
              <w:t>5</w:t>
            </w:r>
            <w:r>
              <w:rPr>
                <w:rFonts w:cstheme="minorHAnsi"/>
                <w:color w:val="000000" w:themeColor="text1"/>
                <w:szCs w:val="24"/>
              </w:rPr>
              <w:t xml:space="preserve">  </w:t>
            </w:r>
            <w:r w:rsidRPr="003841FD">
              <w:rPr>
                <w:rFonts w:cstheme="minorHAnsi"/>
                <w:color w:val="000000" w:themeColor="text1"/>
                <w:szCs w:val="24"/>
              </w:rPr>
              <w:t>Podpora neverejných poskytovateľov sociálnych služieb a ich aktivít práci s cieľovou skupinou ľudí bez domova a v ťažkej životnej situácii</w:t>
            </w:r>
          </w:p>
        </w:tc>
      </w:tr>
      <w:tr w:rsidR="006C1DC1" w:rsidRPr="00D13F64" w14:paraId="52D08C1D" w14:textId="77777777" w:rsidTr="00701DB6">
        <w:tc>
          <w:tcPr>
            <w:tcW w:w="2306" w:type="dxa"/>
            <w:gridSpan w:val="2"/>
          </w:tcPr>
          <w:p w14:paraId="309B3F23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233" w:type="dxa"/>
          </w:tcPr>
          <w:p w14:paraId="4ED1DF01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64651987" w14:textId="77777777" w:rsidR="006C1DC1" w:rsidRPr="00D13F64" w:rsidRDefault="006C1DC1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4D078B4E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15914D07" w14:textId="35781CA8" w:rsidR="006C1DC1" w:rsidRPr="00D13F64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0244B820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2158480B" w14:textId="77777777" w:rsidR="006C1DC1" w:rsidRPr="00D13F64" w:rsidRDefault="006C1DC1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D13F6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6C1DC1" w:rsidRPr="00D13F64" w14:paraId="5A5FCE1B" w14:textId="77777777" w:rsidTr="00701DB6">
        <w:tc>
          <w:tcPr>
            <w:tcW w:w="2306" w:type="dxa"/>
            <w:gridSpan w:val="2"/>
          </w:tcPr>
          <w:p w14:paraId="259C1545" w14:textId="58D091AF" w:rsidR="006C1DC1" w:rsidRPr="00D13F64" w:rsidRDefault="006C1DC1" w:rsidP="0099595F">
            <w:pPr>
              <w:rPr>
                <w:rFonts w:cstheme="minorHAnsi"/>
                <w:b/>
                <w:szCs w:val="24"/>
              </w:rPr>
            </w:pPr>
            <w:r w:rsidRPr="00EE1200">
              <w:rPr>
                <w:rFonts w:cstheme="minorHAnsi"/>
                <w:szCs w:val="24"/>
              </w:rPr>
              <w:t xml:space="preserve">Počet podporených </w:t>
            </w:r>
            <w:r>
              <w:rPr>
                <w:rFonts w:cstheme="minorHAnsi"/>
                <w:szCs w:val="24"/>
              </w:rPr>
              <w:t>neverej</w:t>
            </w:r>
            <w:r w:rsidR="00FB5CDC">
              <w:rPr>
                <w:rFonts w:cstheme="minorHAnsi"/>
                <w:szCs w:val="24"/>
              </w:rPr>
              <w:t>.</w:t>
            </w:r>
            <w:r>
              <w:rPr>
                <w:rFonts w:cstheme="minorHAnsi"/>
                <w:szCs w:val="24"/>
              </w:rPr>
              <w:t xml:space="preserve"> </w:t>
            </w:r>
            <w:r w:rsidR="00FB5CDC">
              <w:rPr>
                <w:rFonts w:cstheme="minorHAnsi"/>
                <w:szCs w:val="24"/>
              </w:rPr>
              <w:t xml:space="preserve"> p</w:t>
            </w:r>
            <w:r>
              <w:rPr>
                <w:rFonts w:cstheme="minorHAnsi"/>
                <w:szCs w:val="24"/>
              </w:rPr>
              <w:t>oskyt</w:t>
            </w:r>
            <w:r w:rsidR="00FB5CDC">
              <w:rPr>
                <w:rFonts w:cstheme="minorHAnsi"/>
                <w:szCs w:val="24"/>
              </w:rPr>
              <w:t>.</w:t>
            </w:r>
            <w:r>
              <w:rPr>
                <w:rFonts w:cstheme="minorHAnsi"/>
                <w:szCs w:val="24"/>
              </w:rPr>
              <w:t xml:space="preserve">  </w:t>
            </w:r>
            <w:r w:rsidR="00FB5CDC">
              <w:rPr>
                <w:rFonts w:cstheme="minorHAnsi"/>
                <w:szCs w:val="24"/>
              </w:rPr>
              <w:t>s</w:t>
            </w:r>
            <w:r>
              <w:rPr>
                <w:rFonts w:cstheme="minorHAnsi"/>
                <w:szCs w:val="24"/>
              </w:rPr>
              <w:t>oc</w:t>
            </w:r>
            <w:r w:rsidR="00FB5CDC">
              <w:rPr>
                <w:rFonts w:cstheme="minorHAnsi"/>
                <w:szCs w:val="24"/>
              </w:rPr>
              <w:t>.</w:t>
            </w:r>
            <w:r>
              <w:rPr>
                <w:rFonts w:cstheme="minorHAnsi"/>
                <w:szCs w:val="24"/>
              </w:rPr>
              <w:t xml:space="preserve"> služieb </w:t>
            </w:r>
            <w:r w:rsidRPr="002E2CF1">
              <w:rPr>
                <w:rFonts w:cstheme="minorHAnsi"/>
                <w:szCs w:val="24"/>
              </w:rPr>
              <w:t>ľudí bez domova a v ťažkej životnej situácii</w:t>
            </w:r>
          </w:p>
        </w:tc>
        <w:tc>
          <w:tcPr>
            <w:tcW w:w="1233" w:type="dxa"/>
            <w:vAlign w:val="center"/>
          </w:tcPr>
          <w:p w14:paraId="6FE8BEA5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vAlign w:val="center"/>
          </w:tcPr>
          <w:p w14:paraId="4EE6C430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616A41"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06015635" w14:textId="77777777" w:rsidR="006C1DC1" w:rsidRPr="009A5997" w:rsidRDefault="00F33F81" w:rsidP="000C58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C54F0E3" w14:textId="77777777" w:rsidR="006C1DC1" w:rsidRPr="00616A41" w:rsidRDefault="006C1DC1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1</w:t>
            </w:r>
          </w:p>
        </w:tc>
        <w:tc>
          <w:tcPr>
            <w:tcW w:w="6379" w:type="dxa"/>
          </w:tcPr>
          <w:p w14:paraId="419A6BD9" w14:textId="77777777" w:rsidR="006C1DC1" w:rsidRDefault="000942AF" w:rsidP="000942AF">
            <w:pPr>
              <w:jc w:val="both"/>
              <w:rPr>
                <w:rFonts w:cstheme="minorHAnsi"/>
                <w:szCs w:val="24"/>
              </w:rPr>
            </w:pPr>
            <w:r w:rsidRPr="000942AF">
              <w:rPr>
                <w:rFonts w:cstheme="minorHAnsi"/>
                <w:szCs w:val="24"/>
              </w:rPr>
              <w:t>Zo strany neverejných poskytovateľov sociálnych služieb v oblasti krízovej intervencie nebola požiadavka o finančný príspevok</w:t>
            </w:r>
            <w:r>
              <w:rPr>
                <w:rFonts w:cstheme="minorHAnsi"/>
                <w:szCs w:val="24"/>
              </w:rPr>
              <w:t xml:space="preserve"> na prevádzku sociálnych služieb.</w:t>
            </w:r>
            <w:r w:rsidRPr="000942AF">
              <w:rPr>
                <w:rFonts w:cstheme="minorHAnsi"/>
                <w:szCs w:val="24"/>
              </w:rPr>
              <w:t xml:space="preserve">  </w:t>
            </w:r>
          </w:p>
          <w:p w14:paraId="5C284C6E" w14:textId="77777777" w:rsidR="00FB5CDC" w:rsidRDefault="00FB5CDC" w:rsidP="000942AF">
            <w:pPr>
              <w:jc w:val="both"/>
              <w:rPr>
                <w:rFonts w:cstheme="minorHAnsi"/>
                <w:szCs w:val="24"/>
              </w:rPr>
            </w:pPr>
          </w:p>
          <w:p w14:paraId="61AA3929" w14:textId="77777777" w:rsidR="00FB5CDC" w:rsidRPr="000942AF" w:rsidRDefault="00FB5CDC" w:rsidP="000942AF">
            <w:pPr>
              <w:jc w:val="both"/>
              <w:rPr>
                <w:rFonts w:cstheme="minorHAnsi"/>
                <w:szCs w:val="24"/>
              </w:rPr>
            </w:pPr>
          </w:p>
        </w:tc>
      </w:tr>
    </w:tbl>
    <w:p w14:paraId="79AD2EEF" w14:textId="77777777" w:rsidR="008C35EB" w:rsidRDefault="008C35EB" w:rsidP="00893789">
      <w:pPr>
        <w:spacing w:after="0" w:line="240" w:lineRule="auto"/>
        <w:ind w:right="-455"/>
        <w:rPr>
          <w:rFonts w:cstheme="minorHAnsi"/>
          <w:strike/>
        </w:rPr>
      </w:pPr>
    </w:p>
    <w:p w14:paraId="33BAA607" w14:textId="77777777" w:rsidR="00842812" w:rsidRDefault="00842812" w:rsidP="00893789">
      <w:pPr>
        <w:spacing w:after="0" w:line="240" w:lineRule="auto"/>
        <w:ind w:right="-455"/>
        <w:rPr>
          <w:rFonts w:cstheme="minorHAnsi"/>
          <w:strike/>
        </w:rPr>
      </w:pPr>
    </w:p>
    <w:p w14:paraId="1A801FB4" w14:textId="77777777" w:rsidR="00842812" w:rsidRDefault="00842812" w:rsidP="00893789">
      <w:pPr>
        <w:spacing w:after="0" w:line="240" w:lineRule="auto"/>
        <w:ind w:right="-455"/>
        <w:rPr>
          <w:rFonts w:cstheme="minorHAnsi"/>
          <w:strike/>
        </w:rPr>
      </w:pPr>
    </w:p>
    <w:p w14:paraId="404D08F8" w14:textId="77777777" w:rsidR="00842812" w:rsidRDefault="00842812" w:rsidP="00893789">
      <w:pPr>
        <w:spacing w:after="0" w:line="240" w:lineRule="auto"/>
        <w:ind w:right="-455"/>
        <w:rPr>
          <w:rFonts w:cstheme="minorHAnsi"/>
          <w:strike/>
        </w:rPr>
      </w:pPr>
    </w:p>
    <w:p w14:paraId="665DDDFE" w14:textId="77777777" w:rsidR="00842812" w:rsidRDefault="00842812" w:rsidP="00893789">
      <w:pPr>
        <w:spacing w:after="0" w:line="240" w:lineRule="auto"/>
        <w:ind w:right="-455"/>
        <w:rPr>
          <w:rFonts w:cstheme="minorHAnsi"/>
          <w:strike/>
        </w:rPr>
      </w:pPr>
    </w:p>
    <w:p w14:paraId="3A1A598D" w14:textId="77777777" w:rsidR="00842812" w:rsidRDefault="00842812" w:rsidP="00893789">
      <w:pPr>
        <w:spacing w:after="0" w:line="240" w:lineRule="auto"/>
        <w:ind w:right="-455"/>
        <w:rPr>
          <w:rFonts w:cstheme="minorHAnsi"/>
          <w:strike/>
        </w:rPr>
      </w:pPr>
    </w:p>
    <w:p w14:paraId="700CB14E" w14:textId="77777777" w:rsidR="008C35EB" w:rsidRPr="00162160" w:rsidRDefault="008C35EB" w:rsidP="00517C33">
      <w:pPr>
        <w:spacing w:after="0" w:line="240" w:lineRule="auto"/>
        <w:rPr>
          <w:rFonts w:cstheme="minorHAnsi"/>
          <w:strike/>
        </w:rPr>
      </w:pPr>
    </w:p>
    <w:tbl>
      <w:tblPr>
        <w:tblStyle w:val="Mriekatabuky"/>
        <w:tblW w:w="14596" w:type="dxa"/>
        <w:tblLook w:val="04A0" w:firstRow="1" w:lastRow="0" w:firstColumn="1" w:lastColumn="0" w:noHBand="0" w:noVBand="1"/>
      </w:tblPr>
      <w:tblGrid>
        <w:gridCol w:w="14596"/>
      </w:tblGrid>
      <w:tr w:rsidR="00517C33" w:rsidRPr="00162160" w14:paraId="7C6ED111" w14:textId="77777777" w:rsidTr="00FB5CDC">
        <w:tc>
          <w:tcPr>
            <w:tcW w:w="14596" w:type="dxa"/>
            <w:shd w:val="clear" w:color="auto" w:fill="1F4E79" w:themeFill="accent1" w:themeFillShade="80"/>
          </w:tcPr>
          <w:p w14:paraId="5B58E5A5" w14:textId="3080CD82" w:rsidR="00517C33" w:rsidRPr="003841FD" w:rsidRDefault="00517C33" w:rsidP="006C1DC1">
            <w:pPr>
              <w:jc w:val="both"/>
              <w:rPr>
                <w:rFonts w:cstheme="minorHAnsi"/>
                <w:color w:val="FFFFFF" w:themeColor="background1"/>
                <w:szCs w:val="24"/>
              </w:rPr>
            </w:pPr>
            <w:r w:rsidRPr="003841FD">
              <w:rPr>
                <w:rFonts w:cstheme="minorHAnsi"/>
                <w:color w:val="FFFFFF" w:themeColor="background1"/>
                <w:szCs w:val="24"/>
              </w:rPr>
              <w:lastRenderedPageBreak/>
              <w:t>Priorita 3: Podporovať a rozvíjať sociálne služby pre rodinu a</w:t>
            </w:r>
            <w:r w:rsidR="0099595F">
              <w:rPr>
                <w:rFonts w:cstheme="minorHAnsi"/>
                <w:color w:val="FFFFFF" w:themeColor="background1"/>
                <w:szCs w:val="24"/>
              </w:rPr>
              <w:t> </w:t>
            </w:r>
            <w:r w:rsidRPr="003841FD">
              <w:rPr>
                <w:rFonts w:cstheme="minorHAnsi"/>
                <w:color w:val="FFFFFF" w:themeColor="background1"/>
                <w:szCs w:val="24"/>
              </w:rPr>
              <w:t>deti</w:t>
            </w:r>
          </w:p>
        </w:tc>
      </w:tr>
    </w:tbl>
    <w:p w14:paraId="4257691E" w14:textId="77777777" w:rsidR="00517C33" w:rsidRDefault="00517C33" w:rsidP="00517C33"/>
    <w:tbl>
      <w:tblPr>
        <w:tblStyle w:val="Mriekatabuky"/>
        <w:tblW w:w="14596" w:type="dxa"/>
        <w:tblLayout w:type="fixed"/>
        <w:tblLook w:val="04A0" w:firstRow="1" w:lastRow="0" w:firstColumn="1" w:lastColumn="0" w:noHBand="0" w:noVBand="1"/>
      </w:tblPr>
      <w:tblGrid>
        <w:gridCol w:w="1012"/>
        <w:gridCol w:w="1393"/>
        <w:gridCol w:w="1134"/>
        <w:gridCol w:w="1701"/>
        <w:gridCol w:w="1559"/>
        <w:gridCol w:w="1418"/>
        <w:gridCol w:w="6379"/>
      </w:tblGrid>
      <w:tr w:rsidR="008F12E4" w:rsidRPr="00162160" w14:paraId="20863A47" w14:textId="77777777" w:rsidTr="00FB5CDC">
        <w:tc>
          <w:tcPr>
            <w:tcW w:w="1012" w:type="dxa"/>
            <w:shd w:val="clear" w:color="auto" w:fill="9CC2E5" w:themeFill="accent1" w:themeFillTint="99"/>
          </w:tcPr>
          <w:p w14:paraId="2E688C20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584" w:type="dxa"/>
            <w:gridSpan w:val="6"/>
            <w:shd w:val="clear" w:color="auto" w:fill="9CC2E5" w:themeFill="accent1" w:themeFillTint="99"/>
          </w:tcPr>
          <w:p w14:paraId="7BD47480" w14:textId="57653A63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>Cieľ 3.1.:   Pokračovať v integrácii detí a podpore rodinného života v</w:t>
            </w:r>
            <w:r w:rsidR="0099595F">
              <w:rPr>
                <w:rFonts w:cstheme="minorHAnsi"/>
                <w:szCs w:val="24"/>
              </w:rPr>
              <w:t> </w:t>
            </w:r>
            <w:r w:rsidRPr="003841FD">
              <w:rPr>
                <w:rFonts w:cstheme="minorHAnsi"/>
                <w:szCs w:val="24"/>
              </w:rPr>
              <w:t>komunite</w:t>
            </w:r>
          </w:p>
        </w:tc>
      </w:tr>
      <w:tr w:rsidR="008F12E4" w:rsidRPr="003841FD" w14:paraId="3EDDC0E8" w14:textId="77777777" w:rsidTr="00FB5CDC">
        <w:tc>
          <w:tcPr>
            <w:tcW w:w="1012" w:type="dxa"/>
            <w:shd w:val="clear" w:color="auto" w:fill="DEEAF6" w:themeFill="accent1" w:themeFillTint="33"/>
          </w:tcPr>
          <w:p w14:paraId="58767F4C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584" w:type="dxa"/>
            <w:gridSpan w:val="6"/>
            <w:shd w:val="clear" w:color="auto" w:fill="DEEAF6" w:themeFill="accent1" w:themeFillTint="33"/>
          </w:tcPr>
          <w:p w14:paraId="54FE67B7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szCs w:val="24"/>
              </w:rPr>
              <w:t>Opatrenie 3.1.1.: Vytváranie podmienok pre komunitný život a zosúladenie pracovného a rodinného života</w:t>
            </w:r>
          </w:p>
        </w:tc>
      </w:tr>
      <w:tr w:rsidR="008F12E4" w:rsidRPr="003841FD" w14:paraId="6FA0EC60" w14:textId="77777777" w:rsidTr="00FB5CDC">
        <w:tc>
          <w:tcPr>
            <w:tcW w:w="1012" w:type="dxa"/>
            <w:shd w:val="clear" w:color="auto" w:fill="FFF2CC" w:themeFill="accent4" w:themeFillTint="33"/>
          </w:tcPr>
          <w:p w14:paraId="5C3E4D8F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584" w:type="dxa"/>
            <w:gridSpan w:val="6"/>
            <w:shd w:val="clear" w:color="auto" w:fill="FFF2CC" w:themeFill="accent4" w:themeFillTint="33"/>
          </w:tcPr>
          <w:p w14:paraId="5D325983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 w:rsidRPr="00245444">
              <w:rPr>
                <w:rFonts w:cstheme="minorHAnsi"/>
                <w:bCs/>
                <w:color w:val="000000" w:themeColor="text1"/>
                <w:szCs w:val="24"/>
              </w:rPr>
              <w:t>3.1.1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.1</w:t>
            </w:r>
            <w:r w:rsidRPr="00245444">
              <w:rPr>
                <w:rFonts w:cstheme="minorHAnsi"/>
                <w:bCs/>
                <w:color w:val="000000" w:themeColor="text1"/>
                <w:szCs w:val="24"/>
              </w:rPr>
              <w:t xml:space="preserve">  Detské ihriská a ihriská pre vytváranie medzigeneračných vzťahov</w:t>
            </w:r>
          </w:p>
        </w:tc>
      </w:tr>
      <w:tr w:rsidR="008F12E4" w:rsidRPr="003841FD" w14:paraId="1DB06FA8" w14:textId="77777777" w:rsidTr="002F3F6F">
        <w:tc>
          <w:tcPr>
            <w:tcW w:w="2405" w:type="dxa"/>
            <w:gridSpan w:val="2"/>
          </w:tcPr>
          <w:p w14:paraId="0B990D66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09A3B289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6804F940" w14:textId="77777777" w:rsidR="008F12E4" w:rsidRPr="003841FD" w:rsidRDefault="008F12E4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5BF03365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21DAF108" w14:textId="28F085C8" w:rsidR="008F12E4" w:rsidRPr="003841FD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675D7F25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08E393F9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8F12E4" w:rsidRPr="003841FD" w14:paraId="6E43F5F1" w14:textId="77777777" w:rsidTr="002F3F6F">
        <w:tc>
          <w:tcPr>
            <w:tcW w:w="2405" w:type="dxa"/>
            <w:gridSpan w:val="2"/>
          </w:tcPr>
          <w:p w14:paraId="3E707D53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7C84A7AD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08218AF1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09DBF308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56072537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6B2B885E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001B72BE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380D886A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7A37167C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2DA22D3A" w14:textId="77777777" w:rsidR="00B227CB" w:rsidRDefault="00B227CB" w:rsidP="006C1DC1">
            <w:pPr>
              <w:jc w:val="both"/>
              <w:rPr>
                <w:rFonts w:cstheme="minorHAnsi"/>
                <w:szCs w:val="24"/>
              </w:rPr>
            </w:pPr>
          </w:p>
          <w:p w14:paraId="14B83C5A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Počet rekonštruovaných/vy</w:t>
            </w:r>
            <w:r w:rsidR="00724288">
              <w:rPr>
                <w:rFonts w:cstheme="minorHAnsi"/>
                <w:szCs w:val="24"/>
              </w:rPr>
              <w:t>-</w:t>
            </w:r>
            <w:r>
              <w:rPr>
                <w:rFonts w:cstheme="minorHAnsi"/>
                <w:szCs w:val="24"/>
              </w:rPr>
              <w:t>budovaných ihrísk ročne</w:t>
            </w:r>
          </w:p>
        </w:tc>
        <w:tc>
          <w:tcPr>
            <w:tcW w:w="1134" w:type="dxa"/>
            <w:vAlign w:val="center"/>
          </w:tcPr>
          <w:p w14:paraId="7AF004A2" w14:textId="77777777" w:rsidR="008F12E4" w:rsidRPr="00616A41" w:rsidRDefault="008F12E4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vAlign w:val="center"/>
          </w:tcPr>
          <w:p w14:paraId="64EEC70A" w14:textId="77777777" w:rsidR="008F12E4" w:rsidRPr="00616A41" w:rsidRDefault="008F12E4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1BF6F433" w14:textId="77777777" w:rsidR="00B227CB" w:rsidRDefault="00B227CB" w:rsidP="00FB5CDC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</w:pPr>
          </w:p>
          <w:p w14:paraId="6C0317CD" w14:textId="77777777" w:rsidR="00B227CB" w:rsidRDefault="00B227CB" w:rsidP="00FB5CDC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</w:pPr>
          </w:p>
          <w:p w14:paraId="4DB4F40E" w14:textId="77777777" w:rsidR="00B227CB" w:rsidRDefault="00B227CB" w:rsidP="00FB5CDC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</w:pPr>
          </w:p>
          <w:p w14:paraId="650E3FF1" w14:textId="4B50D0C5" w:rsidR="00B227CB" w:rsidRDefault="001335A8" w:rsidP="00FB5CDC">
            <w:pPr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>3</w:t>
            </w:r>
            <w:r w:rsidR="00B227CB"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 xml:space="preserve"> revitalizáci</w:t>
            </w:r>
            <w:r w:rsidR="002F3F6F"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>e</w:t>
            </w:r>
          </w:p>
          <w:p w14:paraId="3756C524" w14:textId="2F30B7F0" w:rsidR="008F12E4" w:rsidRDefault="003D778D" w:rsidP="00FB5CDC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 xml:space="preserve">a  </w:t>
            </w:r>
            <w:r w:rsidR="00E20E1E"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 xml:space="preserve"> 4 </w:t>
            </w:r>
            <w:r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>vybudované</w:t>
            </w:r>
            <w:r w:rsidR="000264B1"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 xml:space="preserve"> ihrisk</w:t>
            </w:r>
            <w:r w:rsidR="00B227CB">
              <w:rPr>
                <w:rFonts w:ascii="Calibri" w:eastAsia="Times New Roman" w:hAnsi="Calibri" w:cs="Calibri"/>
                <w:color w:val="000000"/>
                <w:szCs w:val="24"/>
                <w:lang w:eastAsia="sk-SK"/>
              </w:rPr>
              <w:t>á</w:t>
            </w:r>
          </w:p>
        </w:tc>
        <w:tc>
          <w:tcPr>
            <w:tcW w:w="1418" w:type="dxa"/>
            <w:vAlign w:val="center"/>
          </w:tcPr>
          <w:p w14:paraId="16D5CF3F" w14:textId="77777777" w:rsidR="008F12E4" w:rsidRPr="00616A41" w:rsidRDefault="008F12E4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16</w:t>
            </w:r>
          </w:p>
        </w:tc>
        <w:tc>
          <w:tcPr>
            <w:tcW w:w="6379" w:type="dxa"/>
            <w:vAlign w:val="center"/>
          </w:tcPr>
          <w:tbl>
            <w:tblPr>
              <w:tblW w:w="6266" w:type="dxa"/>
              <w:tblInd w:w="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66"/>
            </w:tblGrid>
            <w:tr w:rsidR="003D778D" w:rsidRPr="003D778D" w14:paraId="2CE2FCA8" w14:textId="77777777" w:rsidTr="00FB5CDC">
              <w:trPr>
                <w:trHeight w:val="5839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792D72" w14:textId="3F61DD2B" w:rsidR="00E20E1E" w:rsidRPr="00E20E1E" w:rsidRDefault="003D778D" w:rsidP="001F399A">
                  <w:pPr>
                    <w:spacing w:after="0" w:line="240" w:lineRule="auto"/>
                    <w:jc w:val="both"/>
                    <w:rPr>
                      <w:rFonts w:cstheme="minorHAnsi"/>
                      <w:szCs w:val="24"/>
                    </w:rPr>
                  </w:pPr>
                  <w:r w:rsidRPr="003D778D">
                    <w:rPr>
                      <w:rFonts w:cstheme="minorHAnsi"/>
                      <w:szCs w:val="24"/>
                    </w:rPr>
                    <w:t xml:space="preserve">Projekt: 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Obnova a doplnenie herných prvkov detského ihriska a viacúčelovej hernej plochy na </w:t>
                  </w:r>
                  <w:r w:rsidR="002F3F6F">
                    <w:rPr>
                      <w:rFonts w:cstheme="minorHAnsi"/>
                      <w:szCs w:val="24"/>
                    </w:rPr>
                    <w:t>u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l. Kpt. Jaroša v Šali, Zmluva o poskytnutí dotácie z rozpočtovej rezervy predsedu vlády SR v rámci priamej podpory </w:t>
                  </w:r>
                  <w:r w:rsidR="00292708">
                    <w:rPr>
                      <w:rFonts w:cstheme="minorHAnsi"/>
                      <w:szCs w:val="24"/>
                    </w:rPr>
                    <w:t>Ú</w:t>
                  </w:r>
                  <w:r w:rsidRPr="00E20E1E">
                    <w:rPr>
                      <w:rFonts w:cstheme="minorHAnsi"/>
                      <w:szCs w:val="24"/>
                    </w:rPr>
                    <w:t>V SR 9/2023</w:t>
                  </w:r>
                  <w:r w:rsidR="00E20E1E" w:rsidRPr="00E20E1E">
                    <w:rPr>
                      <w:rFonts w:cstheme="minorHAnsi"/>
                      <w:szCs w:val="24"/>
                    </w:rPr>
                    <w:t>.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 </w:t>
                  </w:r>
                </w:p>
                <w:p w14:paraId="3125FCFA" w14:textId="014AFC76" w:rsidR="00A9242F" w:rsidRPr="00E20E1E" w:rsidRDefault="003D778D" w:rsidP="00E31D7B">
                  <w:pPr>
                    <w:spacing w:after="0" w:line="240" w:lineRule="auto"/>
                    <w:jc w:val="both"/>
                    <w:rPr>
                      <w:rFonts w:eastAsia="Arial" w:cstheme="minorHAnsi"/>
                      <w:iCs/>
                    </w:rPr>
                  </w:pPr>
                  <w:r w:rsidRPr="00E20E1E">
                    <w:rPr>
                      <w:rFonts w:cstheme="minorHAnsi"/>
                      <w:szCs w:val="24"/>
                    </w:rPr>
                    <w:t>Projekt</w:t>
                  </w:r>
                  <w:r w:rsidR="00C4398A">
                    <w:rPr>
                      <w:rFonts w:cstheme="minorHAnsi"/>
                      <w:szCs w:val="24"/>
                    </w:rPr>
                    <w:t>: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 Zlepšenie infraštruktúry pre exteriérové pohybové a voľnočasové aktivity v meste Šaľa na </w:t>
                  </w:r>
                  <w:r w:rsidR="00E31D7B">
                    <w:rPr>
                      <w:rFonts w:cstheme="minorHAnsi"/>
                      <w:szCs w:val="24"/>
                    </w:rPr>
                    <w:t xml:space="preserve">tri </w:t>
                  </w:r>
                  <w:r w:rsidRPr="00E20E1E">
                    <w:rPr>
                      <w:rFonts w:cstheme="minorHAnsi"/>
                      <w:szCs w:val="24"/>
                    </w:rPr>
                    <w:t>ihriská na základe Zmluvy o poskytnutí dotácie</w:t>
                  </w:r>
                  <w:r w:rsidR="00286657">
                    <w:rPr>
                      <w:rFonts w:cstheme="minorHAnsi"/>
                      <w:szCs w:val="24"/>
                    </w:rPr>
                    <w:t xml:space="preserve"> </w:t>
                  </w:r>
                  <w:r w:rsidR="00E31D7B">
                    <w:rPr>
                      <w:rFonts w:cstheme="minorHAnsi"/>
                      <w:szCs w:val="24"/>
                    </w:rPr>
                    <w:t xml:space="preserve"> 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z MIRRI SR č. 3469/2023 zo dňa 20.10.2023: </w:t>
                  </w:r>
                  <w:r w:rsidRPr="00E20E1E">
                    <w:rPr>
                      <w:rFonts w:cstheme="minorHAnsi"/>
                      <w:szCs w:val="24"/>
                    </w:rPr>
                    <w:br/>
                    <w:t>Stavebné úpravy – Rekonštrukcia ihriska na ul. P .J. Šafárika, Šaľa</w:t>
                  </w:r>
                  <w:r w:rsidR="00A9242F" w:rsidRPr="00E20E1E">
                    <w:rPr>
                      <w:rFonts w:cstheme="minorHAnsi"/>
                      <w:szCs w:val="24"/>
                    </w:rPr>
                    <w:t xml:space="preserve">, </w:t>
                  </w:r>
                  <w:r w:rsidR="002F3F6F">
                    <w:rPr>
                      <w:rFonts w:cstheme="minorHAnsi"/>
                      <w:szCs w:val="24"/>
                    </w:rPr>
                    <w:t>r</w:t>
                  </w:r>
                  <w:r w:rsidR="00A9242F" w:rsidRPr="00E20E1E">
                    <w:rPr>
                      <w:rFonts w:cstheme="minorHAnsi"/>
                      <w:szCs w:val="24"/>
                    </w:rPr>
                    <w:t xml:space="preserve">ekonštrukcia </w:t>
                  </w:r>
                  <w:r w:rsidR="00E20E1E" w:rsidRPr="00E20E1E">
                    <w:rPr>
                      <w:rFonts w:cstheme="minorHAnsi"/>
                      <w:szCs w:val="24"/>
                    </w:rPr>
                    <w:t>multifunkčného</w:t>
                  </w:r>
                  <w:r w:rsidR="00A9242F" w:rsidRPr="00E20E1E">
                    <w:rPr>
                      <w:rFonts w:cstheme="minorHAnsi"/>
                      <w:szCs w:val="24"/>
                    </w:rPr>
                    <w:t xml:space="preserve"> ihriska </w:t>
                  </w:r>
                  <w:r w:rsidR="001335A8" w:rsidRPr="00E20E1E">
                    <w:rPr>
                      <w:rFonts w:eastAsia="Arial" w:cstheme="minorHAnsi"/>
                      <w:iCs/>
                    </w:rPr>
                    <w:t>ZŠ Murgaša</w:t>
                  </w:r>
                  <w:r w:rsidR="00A9242F" w:rsidRPr="00E20E1E">
                    <w:rPr>
                      <w:rFonts w:eastAsia="Arial" w:cstheme="minorHAnsi"/>
                      <w:iCs/>
                    </w:rPr>
                    <w:t xml:space="preserve">, </w:t>
                  </w:r>
                  <w:r w:rsidR="00E20E1E" w:rsidRPr="00E20E1E">
                    <w:rPr>
                      <w:rFonts w:eastAsia="Arial" w:cstheme="minorHAnsi"/>
                      <w:iCs/>
                    </w:rPr>
                    <w:t>plus nové fit</w:t>
                  </w:r>
                  <w:r w:rsidR="001335A8" w:rsidRPr="00E20E1E">
                    <w:rPr>
                      <w:rFonts w:eastAsia="Arial" w:cstheme="minorHAnsi"/>
                      <w:iCs/>
                    </w:rPr>
                    <w:t xml:space="preserve"> prvky</w:t>
                  </w:r>
                  <w:r w:rsidR="00A9242F" w:rsidRPr="00E20E1E">
                    <w:rPr>
                      <w:rFonts w:eastAsia="Arial" w:cstheme="minorHAnsi"/>
                      <w:iCs/>
                    </w:rPr>
                    <w:t>,</w:t>
                  </w:r>
                  <w:r w:rsidR="00E20E1E" w:rsidRPr="00E20E1E">
                    <w:rPr>
                      <w:rFonts w:eastAsia="Arial" w:cstheme="minorHAnsi"/>
                      <w:iCs/>
                    </w:rPr>
                    <w:t xml:space="preserve"> </w:t>
                  </w:r>
                  <w:r w:rsidR="002F3F6F">
                    <w:rPr>
                      <w:rFonts w:eastAsia="Arial" w:cstheme="minorHAnsi"/>
                      <w:iCs/>
                    </w:rPr>
                    <w:t>n</w:t>
                  </w:r>
                  <w:r w:rsidR="00E20E1E" w:rsidRPr="00E20E1E">
                    <w:rPr>
                      <w:rFonts w:eastAsia="Arial" w:cstheme="minorHAnsi"/>
                      <w:iCs/>
                    </w:rPr>
                    <w:t>ové</w:t>
                  </w:r>
                  <w:r w:rsidR="00A9242F" w:rsidRPr="00E20E1E">
                    <w:rPr>
                      <w:rFonts w:eastAsia="Arial" w:cstheme="minorHAnsi"/>
                      <w:iCs/>
                    </w:rPr>
                    <w:t xml:space="preserve"> multifunkčné ihrisko </w:t>
                  </w:r>
                  <w:r w:rsidR="001335A8" w:rsidRPr="00E20E1E">
                    <w:rPr>
                      <w:rFonts w:eastAsia="Arial" w:cstheme="minorHAnsi"/>
                      <w:iCs/>
                    </w:rPr>
                    <w:t>pri ZŠ Bernolákova</w:t>
                  </w:r>
                  <w:r w:rsidR="00E31D7B">
                    <w:rPr>
                      <w:rFonts w:eastAsia="Arial" w:cstheme="minorHAnsi"/>
                      <w:iCs/>
                    </w:rPr>
                    <w:t>.</w:t>
                  </w:r>
                </w:p>
                <w:p w14:paraId="21E43350" w14:textId="77777777" w:rsidR="001335A8" w:rsidRPr="00E20E1E" w:rsidRDefault="001335A8" w:rsidP="00E20E1E">
                  <w:pPr>
                    <w:spacing w:after="0" w:line="240" w:lineRule="auto"/>
                    <w:rPr>
                      <w:rFonts w:eastAsia="Arial" w:cstheme="minorHAnsi"/>
                      <w:iCs/>
                    </w:rPr>
                  </w:pPr>
                </w:p>
                <w:p w14:paraId="6F35FC0C" w14:textId="07EB827A" w:rsidR="001335A8" w:rsidRPr="00E20E1E" w:rsidRDefault="001335A8" w:rsidP="00E20E1E">
                  <w:pPr>
                    <w:spacing w:after="0" w:line="240" w:lineRule="auto"/>
                    <w:rPr>
                      <w:rFonts w:eastAsia="Arial" w:cstheme="minorHAnsi"/>
                      <w:iCs/>
                    </w:rPr>
                  </w:pPr>
                  <w:r w:rsidRPr="00E20E1E">
                    <w:rPr>
                      <w:rFonts w:eastAsia="Arial" w:cstheme="minorHAnsi"/>
                      <w:iCs/>
                    </w:rPr>
                    <w:t xml:space="preserve">Detské ihrisko RODINKA </w:t>
                  </w:r>
                  <w:r w:rsidR="00E20E1E" w:rsidRPr="00E20E1E">
                    <w:rPr>
                      <w:rFonts w:eastAsia="Arial" w:cstheme="minorHAnsi"/>
                      <w:iCs/>
                    </w:rPr>
                    <w:t xml:space="preserve"> - ČSL. armády</w:t>
                  </w:r>
                  <w:r w:rsidR="00E31D7B">
                    <w:rPr>
                      <w:rFonts w:eastAsia="Arial" w:cstheme="minorHAnsi"/>
                      <w:iCs/>
                    </w:rPr>
                    <w:t>.</w:t>
                  </w:r>
                  <w:r w:rsidRPr="00E20E1E">
                    <w:rPr>
                      <w:rFonts w:eastAsia="Arial" w:cstheme="minorHAnsi"/>
                      <w:iCs/>
                    </w:rPr>
                    <w:t xml:space="preserve"> </w:t>
                  </w:r>
                </w:p>
                <w:p w14:paraId="4AC08451" w14:textId="77777777" w:rsidR="001335A8" w:rsidRPr="00E20E1E" w:rsidRDefault="001335A8" w:rsidP="00E20E1E">
                  <w:pPr>
                    <w:spacing w:after="0" w:line="240" w:lineRule="auto"/>
                    <w:rPr>
                      <w:rFonts w:cstheme="minorHAnsi"/>
                      <w:szCs w:val="24"/>
                    </w:rPr>
                  </w:pPr>
                </w:p>
                <w:p w14:paraId="77228B46" w14:textId="71347594" w:rsidR="00473C0C" w:rsidRPr="00E20E1E" w:rsidRDefault="003D778D" w:rsidP="002F3F6F">
                  <w:pPr>
                    <w:spacing w:after="0" w:line="240" w:lineRule="auto"/>
                    <w:jc w:val="both"/>
                    <w:rPr>
                      <w:rFonts w:cstheme="minorHAnsi"/>
                      <w:szCs w:val="24"/>
                    </w:rPr>
                  </w:pPr>
                  <w:r w:rsidRPr="00E20E1E">
                    <w:rPr>
                      <w:rFonts w:cstheme="minorHAnsi"/>
                      <w:szCs w:val="24"/>
                    </w:rPr>
                    <w:t xml:space="preserve">Projekt: Záchytné parkovisko – predstaničný priestor v Šali – prestupný uzol </w:t>
                  </w:r>
                  <w:r w:rsidR="00E20E1E">
                    <w:rPr>
                      <w:rFonts w:cstheme="minorHAnsi"/>
                      <w:szCs w:val="24"/>
                    </w:rPr>
                    <w:t xml:space="preserve"> (IROP)</w:t>
                  </w:r>
                  <w:r w:rsidR="00286657">
                    <w:rPr>
                      <w:rFonts w:cstheme="minorHAnsi"/>
                      <w:szCs w:val="24"/>
                    </w:rPr>
                    <w:t>,</w:t>
                  </w:r>
                  <w:r w:rsidR="00E20E1E">
                    <w:rPr>
                      <w:rFonts w:cstheme="minorHAnsi"/>
                      <w:szCs w:val="24"/>
                    </w:rPr>
                    <w:t xml:space="preserve"> 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kde </w:t>
                  </w:r>
                  <w:r w:rsidR="00E20E1E" w:rsidRPr="00E20E1E">
                    <w:rPr>
                      <w:rFonts w:cstheme="minorHAnsi"/>
                      <w:szCs w:val="24"/>
                    </w:rPr>
                    <w:t xml:space="preserve">bolo </w:t>
                  </w:r>
                  <w:r w:rsidRPr="00E20E1E">
                    <w:rPr>
                      <w:rFonts w:cstheme="minorHAnsi"/>
                      <w:szCs w:val="24"/>
                    </w:rPr>
                    <w:t>tiež</w:t>
                  </w:r>
                  <w:r w:rsidR="00E20E1E" w:rsidRPr="00E20E1E">
                    <w:rPr>
                      <w:rFonts w:cstheme="minorHAnsi"/>
                      <w:szCs w:val="24"/>
                    </w:rPr>
                    <w:t xml:space="preserve"> </w:t>
                  </w:r>
                  <w:r w:rsidRPr="00E20E1E">
                    <w:rPr>
                      <w:rFonts w:cstheme="minorHAnsi"/>
                      <w:szCs w:val="24"/>
                    </w:rPr>
                    <w:t>vybudovan</w:t>
                  </w:r>
                  <w:r w:rsidR="00E20E1E" w:rsidRPr="00E20E1E">
                    <w:rPr>
                      <w:rFonts w:cstheme="minorHAnsi"/>
                      <w:szCs w:val="24"/>
                    </w:rPr>
                    <w:t>é</w:t>
                  </w:r>
                  <w:r w:rsidRPr="00E20E1E">
                    <w:rPr>
                      <w:rFonts w:cstheme="minorHAnsi"/>
                      <w:szCs w:val="24"/>
                    </w:rPr>
                    <w:t xml:space="preserve"> detské ihrisk</w:t>
                  </w:r>
                  <w:r w:rsidR="00E20E1E" w:rsidRPr="00E20E1E">
                    <w:rPr>
                      <w:rFonts w:cstheme="minorHAnsi"/>
                      <w:szCs w:val="24"/>
                    </w:rPr>
                    <w:t>o</w:t>
                  </w:r>
                  <w:r w:rsidR="00E31D7B">
                    <w:rPr>
                      <w:rFonts w:cstheme="minorHAnsi"/>
                      <w:szCs w:val="24"/>
                    </w:rPr>
                    <w:t>.</w:t>
                  </w:r>
                </w:p>
                <w:p w14:paraId="6C5D7A5A" w14:textId="048FA30F" w:rsidR="00E20E1E" w:rsidRPr="00E20E1E" w:rsidRDefault="00E20E1E" w:rsidP="00E31D7B">
                  <w:pPr>
                    <w:spacing w:after="0" w:line="240" w:lineRule="auto"/>
                    <w:jc w:val="both"/>
                    <w:rPr>
                      <w:rFonts w:cstheme="minorHAnsi"/>
                      <w:szCs w:val="24"/>
                    </w:rPr>
                  </w:pPr>
                  <w:r>
                    <w:rPr>
                      <w:rFonts w:cstheme="minorHAnsi"/>
                      <w:szCs w:val="24"/>
                    </w:rPr>
                    <w:t>V rámci projektu revitalizácie lesoparku boli tiež vytvorené priestory pre hry, fit prvky na vytváranie medzigeneračných vzťahov</w:t>
                  </w:r>
                  <w:r w:rsidR="00E31D7B">
                    <w:rPr>
                      <w:rFonts w:cstheme="minorHAnsi"/>
                      <w:szCs w:val="24"/>
                    </w:rPr>
                    <w:t>.</w:t>
                  </w:r>
                </w:p>
                <w:p w14:paraId="1FEA4EDD" w14:textId="77777777" w:rsidR="00473C0C" w:rsidRDefault="00473C0C" w:rsidP="00B26E7E">
                  <w:pPr>
                    <w:spacing w:after="0" w:line="240" w:lineRule="auto"/>
                    <w:jc w:val="center"/>
                    <w:rPr>
                      <w:rFonts w:cstheme="minorHAnsi"/>
                      <w:szCs w:val="24"/>
                    </w:rPr>
                  </w:pPr>
                </w:p>
                <w:p w14:paraId="0345EEB3" w14:textId="56A0EF17" w:rsidR="00842812" w:rsidRPr="003D778D" w:rsidRDefault="00842812" w:rsidP="00B26E7E">
                  <w:pPr>
                    <w:spacing w:after="0" w:line="240" w:lineRule="auto"/>
                    <w:jc w:val="center"/>
                    <w:rPr>
                      <w:rFonts w:cstheme="minorHAnsi"/>
                      <w:szCs w:val="24"/>
                    </w:rPr>
                  </w:pPr>
                </w:p>
              </w:tc>
            </w:tr>
          </w:tbl>
          <w:p w14:paraId="1B037248" w14:textId="77777777" w:rsidR="008F12E4" w:rsidRPr="0076599C" w:rsidRDefault="008F12E4" w:rsidP="006C1DC1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8F12E4" w:rsidRPr="003841FD" w14:paraId="02F0085E" w14:textId="77777777" w:rsidTr="00FB5CDC">
        <w:tc>
          <w:tcPr>
            <w:tcW w:w="1012" w:type="dxa"/>
            <w:shd w:val="clear" w:color="auto" w:fill="FFF2CC" w:themeFill="accent4" w:themeFillTint="33"/>
          </w:tcPr>
          <w:p w14:paraId="403F0AD3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584" w:type="dxa"/>
            <w:gridSpan w:val="6"/>
            <w:shd w:val="clear" w:color="auto" w:fill="FFF2CC" w:themeFill="accent4" w:themeFillTint="33"/>
          </w:tcPr>
          <w:p w14:paraId="4D8F0643" w14:textId="77777777" w:rsidR="008F12E4" w:rsidRPr="003841FD" w:rsidRDefault="008F12E4" w:rsidP="006C1DC1">
            <w:pPr>
              <w:jc w:val="both"/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 w:rsidRPr="00245444">
              <w:rPr>
                <w:rFonts w:cstheme="minorHAnsi"/>
                <w:bCs/>
                <w:color w:val="000000" w:themeColor="text1"/>
                <w:szCs w:val="24"/>
              </w:rPr>
              <w:t>3.1.1.2  Rekonštrukcia objektu Detských jasieľ (</w:t>
            </w:r>
            <w:r w:rsidRPr="00245444">
              <w:rPr>
                <w:rFonts w:cstheme="minorHAnsi"/>
                <w:bCs/>
                <w:i/>
                <w:iCs/>
                <w:color w:val="000000" w:themeColor="text1"/>
                <w:szCs w:val="24"/>
              </w:rPr>
              <w:t>súbežne s</w:t>
            </w:r>
            <w:r w:rsidRPr="00245444">
              <w:rPr>
                <w:rFonts w:cstheme="minorHAnsi"/>
                <w:bCs/>
                <w:color w:val="000000" w:themeColor="text1"/>
                <w:szCs w:val="24"/>
              </w:rPr>
              <w:t> </w:t>
            </w:r>
            <w:r w:rsidRPr="00245444">
              <w:rPr>
                <w:rFonts w:cstheme="minorHAnsi"/>
                <w:bCs/>
                <w:i/>
                <w:iCs/>
                <w:color w:val="000000" w:themeColor="text1"/>
                <w:szCs w:val="24"/>
              </w:rPr>
              <w:t>rekonštrukciu objektu DSS)</w:t>
            </w:r>
          </w:p>
        </w:tc>
      </w:tr>
      <w:tr w:rsidR="008F12E4" w:rsidRPr="003841FD" w14:paraId="2C1AA689" w14:textId="77777777" w:rsidTr="002F3F6F">
        <w:tc>
          <w:tcPr>
            <w:tcW w:w="2405" w:type="dxa"/>
            <w:gridSpan w:val="2"/>
          </w:tcPr>
          <w:p w14:paraId="4D7DB153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134" w:type="dxa"/>
          </w:tcPr>
          <w:p w14:paraId="6A089950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66EE92F0" w14:textId="77777777" w:rsidR="008F12E4" w:rsidRPr="003841FD" w:rsidRDefault="008F12E4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2E490633" w14:textId="77777777" w:rsidR="0015251F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6987EB35" w14:textId="427FA360" w:rsidR="008F12E4" w:rsidRPr="003841FD" w:rsidRDefault="008F12E4" w:rsidP="008F12E4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 12. 2023</w:t>
            </w:r>
          </w:p>
        </w:tc>
        <w:tc>
          <w:tcPr>
            <w:tcW w:w="1418" w:type="dxa"/>
          </w:tcPr>
          <w:p w14:paraId="1E575148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379" w:type="dxa"/>
          </w:tcPr>
          <w:p w14:paraId="16D608C2" w14:textId="77777777" w:rsidR="008F12E4" w:rsidRPr="003841FD" w:rsidRDefault="008F12E4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E20E1E" w:rsidRPr="003841FD" w14:paraId="4784ECA2" w14:textId="77777777" w:rsidTr="002F3F6F">
        <w:tc>
          <w:tcPr>
            <w:tcW w:w="2405" w:type="dxa"/>
            <w:gridSpan w:val="2"/>
            <w:shd w:val="clear" w:color="auto" w:fill="auto"/>
          </w:tcPr>
          <w:p w14:paraId="1573A81E" w14:textId="77777777" w:rsidR="00E20E1E" w:rsidRPr="003841FD" w:rsidRDefault="00E20E1E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Kapacita </w:t>
            </w:r>
            <w:r>
              <w:rPr>
                <w:rFonts w:cstheme="minorHAnsi"/>
                <w:szCs w:val="24"/>
              </w:rPr>
              <w:t>detských jaslí</w:t>
            </w:r>
            <w:r w:rsidRPr="003841FD">
              <w:rPr>
                <w:rFonts w:cstheme="minorHAnsi"/>
                <w:szCs w:val="24"/>
              </w:rPr>
              <w:t xml:space="preserve"> pre deti do 3 rokov v meste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055248" w14:textId="77777777" w:rsidR="00E20E1E" w:rsidRPr="003841FD" w:rsidRDefault="00E20E1E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p</w:t>
            </w:r>
            <w:r w:rsidRPr="003841FD">
              <w:rPr>
                <w:rFonts w:cstheme="minorHAnsi"/>
                <w:szCs w:val="24"/>
              </w:rPr>
              <w:t>očet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323D4B" w14:textId="77777777" w:rsidR="00E20E1E" w:rsidRPr="00C06C5E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C06C5E">
              <w:rPr>
                <w:rFonts w:cstheme="minorHAnsi"/>
                <w:szCs w:val="24"/>
              </w:rPr>
              <w:t>14</w:t>
            </w:r>
          </w:p>
        </w:tc>
        <w:tc>
          <w:tcPr>
            <w:tcW w:w="1559" w:type="dxa"/>
          </w:tcPr>
          <w:p w14:paraId="6666355E" w14:textId="77777777" w:rsidR="00E20E1E" w:rsidRDefault="00E20E1E" w:rsidP="006C1DC1">
            <w:pPr>
              <w:jc w:val="center"/>
              <w:rPr>
                <w:rFonts w:cstheme="minorHAnsi"/>
                <w:szCs w:val="24"/>
              </w:rPr>
            </w:pPr>
          </w:p>
          <w:p w14:paraId="7A1A5028" w14:textId="43DFB7EA" w:rsidR="00E20E1E" w:rsidRPr="009A5997" w:rsidRDefault="00B227CB" w:rsidP="00B227CB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81F5C8" w14:textId="77777777" w:rsidR="00E20E1E" w:rsidRPr="009A5997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szCs w:val="24"/>
              </w:rPr>
              <w:t>14</w:t>
            </w:r>
          </w:p>
        </w:tc>
        <w:tc>
          <w:tcPr>
            <w:tcW w:w="6379" w:type="dxa"/>
            <w:vMerge w:val="restart"/>
            <w:shd w:val="clear" w:color="auto" w:fill="auto"/>
          </w:tcPr>
          <w:p w14:paraId="79F2AF4E" w14:textId="77777777" w:rsidR="00E20E1E" w:rsidRDefault="00E20E1E" w:rsidP="005626F2">
            <w:pPr>
              <w:jc w:val="both"/>
              <w:rPr>
                <w:rFonts w:cstheme="minorHAnsi"/>
                <w:szCs w:val="24"/>
              </w:rPr>
            </w:pPr>
          </w:p>
          <w:p w14:paraId="180661BF" w14:textId="77777777" w:rsidR="00E20E1E" w:rsidRDefault="00E20E1E" w:rsidP="005626F2">
            <w:pPr>
              <w:jc w:val="both"/>
              <w:rPr>
                <w:rFonts w:cstheme="minorHAnsi"/>
                <w:szCs w:val="24"/>
              </w:rPr>
            </w:pPr>
          </w:p>
          <w:p w14:paraId="3ABEDF2F" w14:textId="6E3C3D3E" w:rsidR="00E20E1E" w:rsidRPr="00C06C5E" w:rsidRDefault="00E20E1E" w:rsidP="005626F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Plnenie tejto aktivity sa v roku 2023 neplánovalo, realizácia tejto aktivity je naplánovaná až na roky 2026 – 2027.</w:t>
            </w:r>
          </w:p>
        </w:tc>
      </w:tr>
      <w:tr w:rsidR="00E20E1E" w:rsidRPr="003841FD" w14:paraId="09D67872" w14:textId="77777777" w:rsidTr="002F3F6F">
        <w:tc>
          <w:tcPr>
            <w:tcW w:w="2405" w:type="dxa"/>
            <w:gridSpan w:val="2"/>
            <w:shd w:val="clear" w:color="auto" w:fill="auto"/>
          </w:tcPr>
          <w:p w14:paraId="5176E588" w14:textId="77777777" w:rsidR="00E20E1E" w:rsidRPr="003841FD" w:rsidRDefault="00E20E1E" w:rsidP="006C1DC1">
            <w:pPr>
              <w:jc w:val="both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Výška vynaložených finančných prostriedkov na rekonštrukciu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074B6" w14:textId="77777777" w:rsidR="00E20E1E" w:rsidRPr="003841FD" w:rsidRDefault="00E20E1E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9A4FF1" w14:textId="77777777" w:rsidR="00E20E1E" w:rsidRPr="00C06C5E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C06C5E"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09ECF7E6" w14:textId="791150ED" w:rsidR="00E20E1E" w:rsidRPr="009A5997" w:rsidRDefault="003838CD" w:rsidP="003838CD">
            <w:pPr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EED792" w14:textId="77777777" w:rsidR="00E20E1E" w:rsidRPr="009A5997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642 000</w:t>
            </w:r>
          </w:p>
        </w:tc>
        <w:tc>
          <w:tcPr>
            <w:tcW w:w="6379" w:type="dxa"/>
            <w:vMerge/>
            <w:shd w:val="clear" w:color="auto" w:fill="auto"/>
          </w:tcPr>
          <w:p w14:paraId="7FD0D709" w14:textId="77777777" w:rsidR="00E20E1E" w:rsidRPr="00C06C5E" w:rsidRDefault="00E20E1E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E20E1E" w:rsidRPr="003841FD" w14:paraId="5CC4CB82" w14:textId="77777777" w:rsidTr="002F3F6F">
        <w:tc>
          <w:tcPr>
            <w:tcW w:w="2405" w:type="dxa"/>
            <w:gridSpan w:val="2"/>
            <w:shd w:val="clear" w:color="auto" w:fill="auto"/>
          </w:tcPr>
          <w:p w14:paraId="03D770C7" w14:textId="77777777" w:rsidR="00E20E1E" w:rsidRPr="003841FD" w:rsidRDefault="00E20E1E" w:rsidP="006C1DC1">
            <w:pPr>
              <w:jc w:val="both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Výška získaných finančných prostriedkov z externých zdrojov na rekonštrukciu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E4114" w14:textId="77777777" w:rsidR="00E20E1E" w:rsidRPr="003841FD" w:rsidRDefault="00E20E1E" w:rsidP="006C1DC1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szCs w:val="24"/>
              </w:rPr>
              <w:t>€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E3A4B5" w14:textId="77777777" w:rsidR="00E20E1E" w:rsidRPr="00C06C5E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C06C5E"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</w:tcPr>
          <w:p w14:paraId="7432AB1D" w14:textId="77777777" w:rsidR="00E20E1E" w:rsidRDefault="00E20E1E" w:rsidP="006C1DC1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56DB5F03" w14:textId="77777777" w:rsidR="00E20E1E" w:rsidRDefault="00E20E1E" w:rsidP="006C1DC1">
            <w:pPr>
              <w:jc w:val="center"/>
              <w:rPr>
                <w:rFonts w:cstheme="minorHAnsi"/>
                <w:bCs/>
                <w:szCs w:val="24"/>
              </w:rPr>
            </w:pPr>
          </w:p>
          <w:p w14:paraId="38D8CA16" w14:textId="52DF1AAA" w:rsidR="00E20E1E" w:rsidRPr="009A5997" w:rsidRDefault="003838CD" w:rsidP="006C1DC1">
            <w:pPr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CD7938" w14:textId="77777777" w:rsidR="00E20E1E" w:rsidRPr="009A5997" w:rsidRDefault="00E20E1E" w:rsidP="006C1DC1">
            <w:pPr>
              <w:jc w:val="center"/>
              <w:rPr>
                <w:rFonts w:cstheme="minorHAnsi"/>
                <w:szCs w:val="24"/>
              </w:rPr>
            </w:pPr>
            <w:r w:rsidRPr="009A5997">
              <w:rPr>
                <w:rFonts w:cstheme="minorHAnsi"/>
                <w:bCs/>
                <w:szCs w:val="24"/>
              </w:rPr>
              <w:t>610 000</w:t>
            </w:r>
          </w:p>
        </w:tc>
        <w:tc>
          <w:tcPr>
            <w:tcW w:w="6379" w:type="dxa"/>
            <w:vMerge/>
            <w:shd w:val="clear" w:color="auto" w:fill="auto"/>
          </w:tcPr>
          <w:p w14:paraId="38B04145" w14:textId="77777777" w:rsidR="00E20E1E" w:rsidRPr="00C06C5E" w:rsidRDefault="00E20E1E" w:rsidP="006C1DC1">
            <w:pPr>
              <w:jc w:val="both"/>
              <w:rPr>
                <w:rFonts w:cstheme="minorHAnsi"/>
                <w:szCs w:val="24"/>
              </w:rPr>
            </w:pPr>
          </w:p>
        </w:tc>
      </w:tr>
    </w:tbl>
    <w:p w14:paraId="04C01318" w14:textId="77777777" w:rsidR="00517C33" w:rsidRDefault="00517C33" w:rsidP="00517C33">
      <w:pPr>
        <w:spacing w:after="0"/>
      </w:pPr>
    </w:p>
    <w:p w14:paraId="1A8CEEE1" w14:textId="77777777" w:rsidR="00FB5CDC" w:rsidRDefault="00FB5CDC" w:rsidP="00517C33">
      <w:pPr>
        <w:spacing w:after="0"/>
      </w:pPr>
    </w:p>
    <w:p w14:paraId="2BB4E197" w14:textId="77777777" w:rsidR="00FB5CDC" w:rsidRDefault="00FB5CDC" w:rsidP="00517C33">
      <w:pPr>
        <w:spacing w:after="0"/>
      </w:pPr>
    </w:p>
    <w:p w14:paraId="553F2C01" w14:textId="77777777" w:rsidR="00FB5CDC" w:rsidRDefault="00FB5CDC" w:rsidP="00517C33">
      <w:pPr>
        <w:spacing w:after="0"/>
      </w:pPr>
    </w:p>
    <w:p w14:paraId="73880D82" w14:textId="77777777" w:rsidR="00FB5CDC" w:rsidRDefault="00FB5CDC" w:rsidP="00517C33">
      <w:pPr>
        <w:spacing w:after="0"/>
      </w:pPr>
    </w:p>
    <w:p w14:paraId="457B2AB0" w14:textId="77777777" w:rsidR="00FB5CDC" w:rsidRDefault="00FB5CDC" w:rsidP="00517C33">
      <w:pPr>
        <w:spacing w:after="0"/>
      </w:pPr>
    </w:p>
    <w:p w14:paraId="21218286" w14:textId="77777777" w:rsidR="00FB5CDC" w:rsidRDefault="00FB5CDC" w:rsidP="00517C33">
      <w:pPr>
        <w:spacing w:after="0"/>
      </w:pPr>
    </w:p>
    <w:p w14:paraId="1D990754" w14:textId="77777777" w:rsidR="00FB5CDC" w:rsidRDefault="00FB5CDC" w:rsidP="00517C33">
      <w:pPr>
        <w:spacing w:after="0"/>
      </w:pPr>
    </w:p>
    <w:p w14:paraId="12BAE148" w14:textId="77777777" w:rsidR="00FB5CDC" w:rsidRDefault="00FB5CDC" w:rsidP="00517C33">
      <w:pPr>
        <w:spacing w:after="0"/>
      </w:pPr>
    </w:p>
    <w:p w14:paraId="266150BD" w14:textId="77777777" w:rsidR="00FB5CDC" w:rsidRDefault="00FB5CDC" w:rsidP="00517C33">
      <w:pPr>
        <w:spacing w:after="0"/>
      </w:pPr>
    </w:p>
    <w:p w14:paraId="7E63245E" w14:textId="77777777" w:rsidR="00FB5CDC" w:rsidRDefault="00FB5CDC" w:rsidP="00517C33">
      <w:pPr>
        <w:spacing w:after="0"/>
      </w:pPr>
    </w:p>
    <w:p w14:paraId="3C7735D1" w14:textId="77777777" w:rsidR="00FB5CDC" w:rsidRDefault="00FB5CDC" w:rsidP="00517C33">
      <w:pPr>
        <w:spacing w:after="0"/>
      </w:pPr>
    </w:p>
    <w:p w14:paraId="6C26B6BD" w14:textId="77777777" w:rsidR="00517C33" w:rsidRDefault="00517C33" w:rsidP="00517C33">
      <w:pPr>
        <w:spacing w:after="0"/>
      </w:pPr>
    </w:p>
    <w:tbl>
      <w:tblPr>
        <w:tblStyle w:val="Mriekatabuky"/>
        <w:tblW w:w="14454" w:type="dxa"/>
        <w:tblLayout w:type="fixed"/>
        <w:tblLook w:val="04A0" w:firstRow="1" w:lastRow="0" w:firstColumn="1" w:lastColumn="0" w:noHBand="0" w:noVBand="1"/>
      </w:tblPr>
      <w:tblGrid>
        <w:gridCol w:w="1012"/>
        <w:gridCol w:w="1393"/>
        <w:gridCol w:w="1418"/>
        <w:gridCol w:w="1701"/>
        <w:gridCol w:w="1559"/>
        <w:gridCol w:w="1276"/>
        <w:gridCol w:w="6095"/>
      </w:tblGrid>
      <w:tr w:rsidR="003906DF" w:rsidRPr="00162160" w14:paraId="49ED760E" w14:textId="77777777" w:rsidTr="00AB234C">
        <w:tc>
          <w:tcPr>
            <w:tcW w:w="1012" w:type="dxa"/>
            <w:shd w:val="clear" w:color="auto" w:fill="DEEAF6" w:themeFill="accent1" w:themeFillTint="33"/>
          </w:tcPr>
          <w:p w14:paraId="243D6D7E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DEEAF6" w:themeFill="accent1" w:themeFillTint="33"/>
          </w:tcPr>
          <w:p w14:paraId="639E45ED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Opatrenie </w:t>
            </w:r>
            <w:r w:rsidRPr="00245444">
              <w:rPr>
                <w:rFonts w:cstheme="minorHAnsi"/>
                <w:color w:val="000000" w:themeColor="text1"/>
                <w:szCs w:val="24"/>
              </w:rPr>
              <w:t>3.1.2.: Rozvoj spolupráce so vzdelávacími  a odbornými inštitúciami</w:t>
            </w:r>
          </w:p>
        </w:tc>
      </w:tr>
      <w:tr w:rsidR="003906DF" w:rsidRPr="00162160" w14:paraId="2F9DA98D" w14:textId="77777777" w:rsidTr="00AB234C">
        <w:tc>
          <w:tcPr>
            <w:tcW w:w="1012" w:type="dxa"/>
            <w:shd w:val="clear" w:color="auto" w:fill="FFF2CC" w:themeFill="accent4" w:themeFillTint="33"/>
          </w:tcPr>
          <w:p w14:paraId="35D6D293" w14:textId="77777777" w:rsidR="003906DF" w:rsidRPr="003841FD" w:rsidRDefault="003906DF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FFF2CC" w:themeFill="accent4" w:themeFillTint="33"/>
          </w:tcPr>
          <w:p w14:paraId="0D5922EE" w14:textId="77777777" w:rsidR="003906DF" w:rsidRPr="003841FD" w:rsidRDefault="003906DF" w:rsidP="006C1DC1">
            <w:pPr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>
              <w:rPr>
                <w:rFonts w:cstheme="minorHAnsi"/>
                <w:szCs w:val="24"/>
              </w:rPr>
              <w:t xml:space="preserve">3.1.2.1 </w:t>
            </w:r>
            <w:r w:rsidRPr="0078767D">
              <w:rPr>
                <w:rFonts w:cstheme="minorHAnsi"/>
                <w:bCs/>
                <w:color w:val="000000" w:themeColor="text1"/>
                <w:szCs w:val="24"/>
              </w:rPr>
              <w:t>Pedagogicko-psychologická pomoc pri integrácií detí a žiakov</w:t>
            </w:r>
          </w:p>
        </w:tc>
      </w:tr>
      <w:tr w:rsidR="003906DF" w:rsidRPr="00162160" w14:paraId="727782C9" w14:textId="77777777" w:rsidTr="00AB234C">
        <w:tc>
          <w:tcPr>
            <w:tcW w:w="1012" w:type="dxa"/>
          </w:tcPr>
          <w:p w14:paraId="4E7E5CB0" w14:textId="77777777" w:rsidR="003906DF" w:rsidRPr="005805D0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auto"/>
          </w:tcPr>
          <w:p w14:paraId="60B6BD4D" w14:textId="77777777" w:rsidR="003906DF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5805D0">
              <w:rPr>
                <w:rFonts w:cstheme="minorHAnsi"/>
                <w:szCs w:val="24"/>
              </w:rPr>
              <w:t>Popis:</w:t>
            </w:r>
          </w:p>
          <w:p w14:paraId="5D892C5B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BE6C89">
              <w:rPr>
                <w:rFonts w:cstheme="minorHAnsi"/>
                <w:szCs w:val="24"/>
              </w:rPr>
              <w:t>Zabezpečiť služby psychológa</w:t>
            </w:r>
            <w:r>
              <w:rPr>
                <w:rFonts w:cstheme="minorHAnsi"/>
                <w:szCs w:val="24"/>
              </w:rPr>
              <w:t>, inkluzívneho tímu</w:t>
            </w:r>
            <w:r w:rsidRPr="00BE6C89">
              <w:rPr>
                <w:rFonts w:cstheme="minorHAnsi"/>
                <w:szCs w:val="24"/>
              </w:rPr>
              <w:t xml:space="preserve"> a pedagogických asistentov pre integráciu detí v školských zariadeniach. </w:t>
            </w:r>
            <w:r w:rsidRPr="00BE6C89">
              <w:rPr>
                <w:rFonts w:cstheme="minorHAnsi"/>
              </w:rPr>
              <w:t xml:space="preserve">Pomoc a podpora pri výchovných problémoch detí ohrozených sociálnopatologickými javmi v </w:t>
            </w:r>
            <w:r>
              <w:rPr>
                <w:rFonts w:cstheme="minorHAnsi"/>
              </w:rPr>
              <w:t>prirodzenom a školskom prostredí</w:t>
            </w:r>
          </w:p>
        </w:tc>
      </w:tr>
      <w:tr w:rsidR="003906DF" w:rsidRPr="00162160" w14:paraId="33DAE995" w14:textId="77777777" w:rsidTr="0015251F">
        <w:tc>
          <w:tcPr>
            <w:tcW w:w="2405" w:type="dxa"/>
            <w:gridSpan w:val="2"/>
          </w:tcPr>
          <w:p w14:paraId="6DE15027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8" w:type="dxa"/>
          </w:tcPr>
          <w:p w14:paraId="77CCE12D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09E762AD" w14:textId="77777777" w:rsidR="003906DF" w:rsidRPr="003841FD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  <w:vAlign w:val="center"/>
          </w:tcPr>
          <w:p w14:paraId="265B1DE5" w14:textId="0D74A5CD" w:rsidR="00DD2305" w:rsidRDefault="003906D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0CC14CE9" w14:textId="424F7586" w:rsidR="003906DF" w:rsidRPr="003841FD" w:rsidRDefault="0015251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31.12.</w:t>
            </w:r>
            <w:r w:rsidR="003906DF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276" w:type="dxa"/>
          </w:tcPr>
          <w:p w14:paraId="6EB033C0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</w:tcPr>
          <w:p w14:paraId="78BE33EC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162160" w14:paraId="04440B87" w14:textId="77777777" w:rsidTr="0015251F">
        <w:tc>
          <w:tcPr>
            <w:tcW w:w="2405" w:type="dxa"/>
            <w:gridSpan w:val="2"/>
          </w:tcPr>
          <w:p w14:paraId="703FD4EA" w14:textId="77777777" w:rsidR="003906DF" w:rsidRDefault="003906DF" w:rsidP="006C1DC1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Počet pedagogických asistentov a členov inkluzívneho tímu v ZŠ a MŠ v meste Šaľa ročne </w:t>
            </w:r>
          </w:p>
          <w:p w14:paraId="5BD80267" w14:textId="77777777" w:rsidR="003906DF" w:rsidRPr="003841FD" w:rsidRDefault="003906DF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8E10AC1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663FB7" w14:textId="18E53C6B" w:rsidR="003906DF" w:rsidRPr="003841FD" w:rsidRDefault="003906DF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41,5</w:t>
            </w:r>
          </w:p>
        </w:tc>
        <w:tc>
          <w:tcPr>
            <w:tcW w:w="1559" w:type="dxa"/>
            <w:vAlign w:val="center"/>
          </w:tcPr>
          <w:p w14:paraId="39A732C3" w14:textId="77777777" w:rsidR="008C5208" w:rsidRDefault="008C5208" w:rsidP="003838CD">
            <w:pPr>
              <w:jc w:val="center"/>
              <w:rPr>
                <w:rFonts w:cstheme="minorHAnsi"/>
                <w:szCs w:val="24"/>
              </w:rPr>
            </w:pPr>
          </w:p>
          <w:p w14:paraId="386BA67B" w14:textId="46BBCFB9" w:rsidR="00FE648A" w:rsidRDefault="00FE648A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  <w:r w:rsidR="003539BE">
              <w:rPr>
                <w:rFonts w:cstheme="minorHAnsi"/>
                <w:szCs w:val="24"/>
              </w:rPr>
              <w:t>2</w:t>
            </w:r>
            <w:r>
              <w:rPr>
                <w:rFonts w:cstheme="minorHAnsi"/>
                <w:szCs w:val="24"/>
              </w:rPr>
              <w:t>,5</w:t>
            </w:r>
          </w:p>
          <w:p w14:paraId="14DE93C1" w14:textId="77777777" w:rsidR="003906DF" w:rsidRDefault="003906DF" w:rsidP="003838CD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D70923" w14:textId="77777777" w:rsidR="003906DF" w:rsidRPr="003841FD" w:rsidRDefault="003906DF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50</w:t>
            </w:r>
          </w:p>
        </w:tc>
        <w:tc>
          <w:tcPr>
            <w:tcW w:w="6095" w:type="dxa"/>
            <w:vAlign w:val="center"/>
          </w:tcPr>
          <w:p w14:paraId="09865C22" w14:textId="77777777" w:rsidR="008C5208" w:rsidRPr="008C5208" w:rsidRDefault="008C5208" w:rsidP="008C5208">
            <w:pPr>
              <w:jc w:val="both"/>
            </w:pPr>
          </w:p>
          <w:p w14:paraId="1C0A2C2B" w14:textId="5E5A92A5" w:rsidR="00C4398A" w:rsidRPr="008C5208" w:rsidRDefault="00C4398A" w:rsidP="008C5208">
            <w:pPr>
              <w:jc w:val="both"/>
            </w:pPr>
            <w:r w:rsidRPr="008C5208">
              <w:object w:dxaOrig="11640" w:dyaOrig="3690" w14:anchorId="04F1282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4.75pt;height:132pt" o:ole="">
                  <v:imagedata r:id="rId8" o:title=""/>
                </v:shape>
                <o:OLEObject Type="Embed" ProgID="PBrush" ShapeID="_x0000_i1025" DrawAspect="Content" ObjectID="_1793608340" r:id="rId9"/>
              </w:object>
            </w:r>
          </w:p>
          <w:p w14:paraId="671DFB71" w14:textId="77777777" w:rsidR="003906DF" w:rsidRPr="003841FD" w:rsidRDefault="008C5208" w:rsidP="008C5208">
            <w:pPr>
              <w:jc w:val="center"/>
              <w:rPr>
                <w:rFonts w:cstheme="minorHAnsi"/>
                <w:szCs w:val="24"/>
              </w:rPr>
            </w:pPr>
            <w:r w:rsidRPr="008C5208">
              <w:object w:dxaOrig="11625" w:dyaOrig="4620" w14:anchorId="329E8C5B">
                <v:shape id="_x0000_i1026" type="#_x0000_t75" style="width:288.75pt;height:141pt" o:ole="">
                  <v:imagedata r:id="rId10" o:title=""/>
                </v:shape>
                <o:OLEObject Type="Embed" ProgID="PBrush" ShapeID="_x0000_i1026" DrawAspect="Content" ObjectID="_1793608341" r:id="rId11"/>
              </w:object>
            </w:r>
          </w:p>
        </w:tc>
      </w:tr>
      <w:tr w:rsidR="003906DF" w:rsidRPr="00162160" w14:paraId="0EF056C5" w14:textId="77777777" w:rsidTr="0015251F">
        <w:tc>
          <w:tcPr>
            <w:tcW w:w="2405" w:type="dxa"/>
            <w:gridSpan w:val="2"/>
          </w:tcPr>
          <w:p w14:paraId="417AEC9F" w14:textId="77777777" w:rsidR="003906DF" w:rsidRPr="003841FD" w:rsidRDefault="003906DF" w:rsidP="006C1DC1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psychológov na školách ročne</w:t>
            </w:r>
          </w:p>
        </w:tc>
        <w:tc>
          <w:tcPr>
            <w:tcW w:w="1418" w:type="dxa"/>
            <w:vAlign w:val="center"/>
          </w:tcPr>
          <w:p w14:paraId="23D45A8B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A2449D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02F04C5" w14:textId="77777777" w:rsidR="003906DF" w:rsidRDefault="008C5208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  <w:r w:rsidR="00FE648A">
              <w:rPr>
                <w:rFonts w:cstheme="minorHAnsi"/>
                <w:szCs w:val="24"/>
              </w:rPr>
              <w:t xml:space="preserve"> (ZŠ) a 1 (MŠ)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6D6A2DB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</w:p>
        </w:tc>
        <w:tc>
          <w:tcPr>
            <w:tcW w:w="6095" w:type="dxa"/>
            <w:vAlign w:val="center"/>
          </w:tcPr>
          <w:p w14:paraId="7D5C7EA7" w14:textId="77777777" w:rsidR="003906DF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Pokračovanie v projekte POP </w:t>
            </w:r>
            <w:r w:rsidR="00286657">
              <w:rPr>
                <w:rFonts w:cstheme="minorHAnsi"/>
                <w:szCs w:val="24"/>
              </w:rPr>
              <w:t>–</w:t>
            </w:r>
            <w:r>
              <w:rPr>
                <w:rFonts w:cstheme="minorHAnsi"/>
                <w:szCs w:val="24"/>
              </w:rPr>
              <w:t xml:space="preserve"> MPC</w:t>
            </w:r>
            <w:r w:rsidR="00286657">
              <w:rPr>
                <w:rFonts w:cstheme="minorHAnsi"/>
                <w:szCs w:val="24"/>
              </w:rPr>
              <w:t>.</w:t>
            </w:r>
          </w:p>
          <w:p w14:paraId="6073B8DD" w14:textId="77777777" w:rsidR="0015251F" w:rsidRDefault="0015251F" w:rsidP="006C1DC1">
            <w:pPr>
              <w:jc w:val="center"/>
              <w:rPr>
                <w:rFonts w:cstheme="minorHAnsi"/>
                <w:szCs w:val="24"/>
              </w:rPr>
            </w:pPr>
          </w:p>
          <w:p w14:paraId="13326243" w14:textId="0B9C4068" w:rsidR="0015251F" w:rsidRPr="003841FD" w:rsidRDefault="0015251F" w:rsidP="006C1DC1">
            <w:pPr>
              <w:jc w:val="center"/>
              <w:rPr>
                <w:rFonts w:cstheme="minorHAnsi"/>
                <w:szCs w:val="24"/>
              </w:rPr>
            </w:pPr>
          </w:p>
        </w:tc>
      </w:tr>
      <w:tr w:rsidR="003906DF" w:rsidRPr="003841FD" w14:paraId="6490D7D7" w14:textId="77777777" w:rsidTr="00AB234C">
        <w:tc>
          <w:tcPr>
            <w:tcW w:w="1012" w:type="dxa"/>
            <w:shd w:val="clear" w:color="auto" w:fill="FFF2CC" w:themeFill="accent4" w:themeFillTint="33"/>
          </w:tcPr>
          <w:p w14:paraId="353D8069" w14:textId="77777777" w:rsidR="003906DF" w:rsidRPr="0078767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FFF2CC" w:themeFill="accent4" w:themeFillTint="33"/>
          </w:tcPr>
          <w:p w14:paraId="13740281" w14:textId="77777777" w:rsidR="003906DF" w:rsidRPr="0078767D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78767D">
              <w:rPr>
                <w:rFonts w:cstheme="minorHAnsi"/>
                <w:szCs w:val="24"/>
              </w:rPr>
              <w:t xml:space="preserve">Aktivita 3.1.2.2 </w:t>
            </w:r>
            <w:r w:rsidRPr="0078767D">
              <w:rPr>
                <w:rFonts w:cstheme="minorHAnsi"/>
                <w:bCs/>
                <w:color w:val="000000" w:themeColor="text1"/>
                <w:szCs w:val="24"/>
              </w:rPr>
              <w:t>Podpora integrácie a inklúzie odkázaných detí do vzdelávacieho procesu</w:t>
            </w:r>
          </w:p>
        </w:tc>
      </w:tr>
      <w:tr w:rsidR="003906DF" w:rsidRPr="003841FD" w14:paraId="0A2824AE" w14:textId="77777777" w:rsidTr="0015251F">
        <w:tc>
          <w:tcPr>
            <w:tcW w:w="2405" w:type="dxa"/>
            <w:gridSpan w:val="2"/>
            <w:tcBorders>
              <w:top w:val="single" w:sz="4" w:space="0" w:color="auto"/>
            </w:tcBorders>
          </w:tcPr>
          <w:p w14:paraId="23B5502A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7DD114CD" w14:textId="77777777" w:rsidR="003906DF" w:rsidRPr="0078767D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78767D">
              <w:rPr>
                <w:rFonts w:cstheme="minorHAnsi"/>
                <w:szCs w:val="24"/>
              </w:rPr>
              <w:t>Merná jednotka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917E97E" w14:textId="77777777" w:rsidR="003906DF" w:rsidRPr="003841FD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132D9E6" w14:textId="77777777" w:rsidR="00FB5CDC" w:rsidRDefault="003906DF" w:rsidP="003906D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05656BB5" w14:textId="0EEE9B70" w:rsidR="003906DF" w:rsidRPr="003841FD" w:rsidRDefault="0015251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31.12.</w:t>
            </w:r>
            <w:r w:rsidR="003906DF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1EE1A592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14:paraId="519988F6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3841FD" w14:paraId="3F3DA876" w14:textId="77777777" w:rsidTr="0015251F">
        <w:tc>
          <w:tcPr>
            <w:tcW w:w="2405" w:type="dxa"/>
            <w:gridSpan w:val="2"/>
            <w:shd w:val="clear" w:color="auto" w:fill="auto"/>
            <w:vAlign w:val="center"/>
          </w:tcPr>
          <w:p w14:paraId="4113DC7C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Kapacita autistickej triedy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FE6082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C91E71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4E8CEFC5" w14:textId="77777777" w:rsidR="003906DF" w:rsidRDefault="00FD456D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FD74704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0CC0DE3" w14:textId="77777777" w:rsidR="003906DF" w:rsidRPr="003841FD" w:rsidRDefault="009C0590" w:rsidP="009C0590">
            <w:pPr>
              <w:jc w:val="both"/>
              <w:rPr>
                <w:rFonts w:cstheme="minorHAnsi"/>
                <w:szCs w:val="24"/>
              </w:rPr>
            </w:pPr>
            <w:r w:rsidRPr="00E7033C">
              <w:rPr>
                <w:rFonts w:eastAsia="Calibri" w:cstheme="minorHAnsi"/>
                <w:szCs w:val="24"/>
              </w:rPr>
              <w:t>Autistická trieda na MŠ Bernolákova funguje nepretržite od septembra 2015 s počtom detí 6 a 3 špeciálnymi pedagógmi. Väčší počet detí nie je možné prijať z kapacitných a personálnych dôvodov, aj keď požiadavkám zo strany rodičov o umiestnenie dieťaťa nevieme v plnej miere vyhovieť. Prevádzkovanie tejto triedy je mimoriadne finančne náročné</w:t>
            </w:r>
            <w:r>
              <w:rPr>
                <w:rFonts w:eastAsia="Calibri" w:cstheme="minorHAnsi"/>
                <w:szCs w:val="24"/>
              </w:rPr>
              <w:t>, napriek tomu budeme iniciovať po zmene financovania materských škôl zvýšenie kapacity tejto triedy.</w:t>
            </w:r>
          </w:p>
        </w:tc>
      </w:tr>
      <w:tr w:rsidR="003906DF" w:rsidRPr="003841FD" w14:paraId="576C2468" w14:textId="77777777" w:rsidTr="0015251F">
        <w:tc>
          <w:tcPr>
            <w:tcW w:w="2405" w:type="dxa"/>
            <w:gridSpan w:val="2"/>
            <w:shd w:val="clear" w:color="auto" w:fill="auto"/>
            <w:vAlign w:val="center"/>
          </w:tcPr>
          <w:p w14:paraId="3B749F65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 ocenených učiteľov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13A815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osoba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23DE90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581DDEE0" w14:textId="438C2D4A" w:rsidR="003906DF" w:rsidRDefault="00286657" w:rsidP="002866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34 (1)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FC29CC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0DC1DB3" w14:textId="7DE05769" w:rsidR="003906DF" w:rsidRPr="003841FD" w:rsidRDefault="003906DF" w:rsidP="008B5132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Pri príležitosti Dňa učiteľov</w:t>
            </w:r>
            <w:r w:rsidR="00286657">
              <w:rPr>
                <w:rFonts w:cstheme="minorHAnsi"/>
                <w:szCs w:val="24"/>
              </w:rPr>
              <w:t xml:space="preserve"> bolo celkovo ocenených 34 učiteľov/liek, z toho 1 učiteľka bola ocenená za </w:t>
            </w:r>
            <w:r w:rsidR="008B5132">
              <w:rPr>
                <w:rFonts w:cstheme="minorHAnsi"/>
                <w:szCs w:val="24"/>
              </w:rPr>
              <w:t xml:space="preserve">prácu s deťmi so zdravotným znevýhodnením. </w:t>
            </w:r>
          </w:p>
        </w:tc>
      </w:tr>
      <w:tr w:rsidR="003906DF" w:rsidRPr="003841FD" w14:paraId="62E4B9B1" w14:textId="77777777" w:rsidTr="00AB234C">
        <w:tc>
          <w:tcPr>
            <w:tcW w:w="1012" w:type="dxa"/>
            <w:shd w:val="clear" w:color="auto" w:fill="FFF2CC" w:themeFill="accent4" w:themeFillTint="33"/>
          </w:tcPr>
          <w:p w14:paraId="6ABD9573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FFF2CC" w:themeFill="accent4" w:themeFillTint="33"/>
          </w:tcPr>
          <w:p w14:paraId="061B5DA8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>
              <w:rPr>
                <w:rFonts w:cstheme="minorHAnsi"/>
                <w:szCs w:val="24"/>
              </w:rPr>
              <w:t>3.1.2.3</w:t>
            </w:r>
            <w:r w:rsidRPr="003841FD">
              <w:rPr>
                <w:rFonts w:cstheme="minorHAnsi"/>
                <w:szCs w:val="24"/>
              </w:rPr>
              <w:t xml:space="preserve"> </w:t>
            </w:r>
            <w:r w:rsidRPr="001A6F94">
              <w:rPr>
                <w:rFonts w:cstheme="minorHAnsi"/>
                <w:color w:val="000000" w:themeColor="text1"/>
                <w:szCs w:val="24"/>
              </w:rPr>
              <w:t>Poradenstvo, edukácia a voľnočasové aktivity pre rodiny a deti so zdravotným a sociálnym znevýhodnením</w:t>
            </w:r>
          </w:p>
        </w:tc>
      </w:tr>
      <w:tr w:rsidR="003906DF" w:rsidRPr="003841FD" w14:paraId="75DBF1D4" w14:textId="77777777" w:rsidTr="0015251F">
        <w:tc>
          <w:tcPr>
            <w:tcW w:w="2405" w:type="dxa"/>
            <w:gridSpan w:val="2"/>
          </w:tcPr>
          <w:p w14:paraId="7BB495F6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8" w:type="dxa"/>
          </w:tcPr>
          <w:p w14:paraId="59E9F653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7F9BC702" w14:textId="77777777" w:rsidR="003906DF" w:rsidRPr="003841FD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70162A75" w14:textId="77777777" w:rsidR="007D0385" w:rsidRDefault="003906DF" w:rsidP="003906D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162E9768" w14:textId="41369293" w:rsidR="003906DF" w:rsidRPr="003841FD" w:rsidRDefault="0015251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31.12.</w:t>
            </w:r>
            <w:r w:rsidR="003906DF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276" w:type="dxa"/>
          </w:tcPr>
          <w:p w14:paraId="1473380B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</w:tcPr>
          <w:p w14:paraId="2339A782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3841FD" w14:paraId="2A394266" w14:textId="77777777" w:rsidTr="0015251F">
        <w:tc>
          <w:tcPr>
            <w:tcW w:w="2405" w:type="dxa"/>
            <w:gridSpan w:val="2"/>
            <w:shd w:val="clear" w:color="auto" w:fill="auto"/>
          </w:tcPr>
          <w:p w14:paraId="6591F640" w14:textId="77777777" w:rsidR="00286657" w:rsidRDefault="00286657" w:rsidP="006C1DC1">
            <w:pPr>
              <w:rPr>
                <w:rFonts w:cstheme="minorHAnsi"/>
                <w:szCs w:val="24"/>
              </w:rPr>
            </w:pPr>
          </w:p>
          <w:p w14:paraId="2BA0D503" w14:textId="77777777" w:rsidR="00286657" w:rsidRDefault="00286657" w:rsidP="006C1DC1">
            <w:pPr>
              <w:rPr>
                <w:rFonts w:cstheme="minorHAnsi"/>
                <w:szCs w:val="24"/>
              </w:rPr>
            </w:pPr>
          </w:p>
          <w:p w14:paraId="54188CCF" w14:textId="77777777" w:rsidR="00286657" w:rsidRDefault="00286657" w:rsidP="006C1DC1">
            <w:pPr>
              <w:rPr>
                <w:rFonts w:cstheme="minorHAnsi"/>
                <w:szCs w:val="24"/>
              </w:rPr>
            </w:pPr>
          </w:p>
          <w:p w14:paraId="4CDECE4B" w14:textId="77777777" w:rsidR="00286657" w:rsidRDefault="00286657" w:rsidP="006C1DC1">
            <w:pPr>
              <w:rPr>
                <w:rFonts w:cstheme="minorHAnsi"/>
                <w:szCs w:val="24"/>
              </w:rPr>
            </w:pPr>
          </w:p>
          <w:p w14:paraId="101BF674" w14:textId="77777777" w:rsidR="008C35EB" w:rsidRDefault="008C35EB" w:rsidP="006C1DC1">
            <w:pPr>
              <w:rPr>
                <w:rFonts w:cstheme="minorHAnsi"/>
                <w:szCs w:val="24"/>
              </w:rPr>
            </w:pPr>
          </w:p>
          <w:p w14:paraId="437FA684" w14:textId="77777777" w:rsidR="008C35EB" w:rsidRDefault="008C35EB" w:rsidP="006C1DC1">
            <w:pPr>
              <w:rPr>
                <w:rFonts w:cstheme="minorHAnsi"/>
                <w:szCs w:val="24"/>
              </w:rPr>
            </w:pPr>
          </w:p>
          <w:p w14:paraId="11D9366C" w14:textId="1BCA85E7" w:rsidR="003906DF" w:rsidRPr="003841FD" w:rsidRDefault="003906DF" w:rsidP="006C1DC1">
            <w:pPr>
              <w:rPr>
                <w:rFonts w:cstheme="minorHAnsi"/>
                <w:szCs w:val="24"/>
              </w:rPr>
            </w:pPr>
            <w:r w:rsidRPr="00BB52A8">
              <w:rPr>
                <w:rFonts w:cstheme="minorHAnsi"/>
                <w:szCs w:val="24"/>
              </w:rPr>
              <w:t>Počet vzdelávacích a voľnočasových aktivít pre cieľovú skupinu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098FFF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AE5FD67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6D5E5380" w14:textId="77777777" w:rsidR="003906DF" w:rsidRDefault="009352E2" w:rsidP="0028665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B63E2D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86DE432" w14:textId="77777777" w:rsidR="0099595F" w:rsidRDefault="009352E2" w:rsidP="007D0385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Terénna sociálna</w:t>
            </w:r>
            <w:r w:rsidR="005F2EBE">
              <w:rPr>
                <w:rFonts w:cstheme="minorHAnsi"/>
                <w:szCs w:val="24"/>
              </w:rPr>
              <w:t xml:space="preserve"> práca</w:t>
            </w:r>
            <w:r w:rsidR="0030757C">
              <w:rPr>
                <w:rFonts w:cstheme="minorHAnsi"/>
                <w:szCs w:val="24"/>
              </w:rPr>
              <w:t>,</w:t>
            </w:r>
            <w:r>
              <w:rPr>
                <w:rFonts w:cstheme="minorHAnsi"/>
                <w:szCs w:val="24"/>
              </w:rPr>
              <w:t xml:space="preserve"> </w:t>
            </w:r>
            <w:r w:rsidR="0030757C">
              <w:rPr>
                <w:rFonts w:cstheme="minorHAnsi"/>
                <w:szCs w:val="24"/>
              </w:rPr>
              <w:t>r</w:t>
            </w:r>
            <w:r>
              <w:rPr>
                <w:rFonts w:cstheme="minorHAnsi"/>
              </w:rPr>
              <w:t>iešenie problémov v komunite v ich prirodzenom prostredí</w:t>
            </w:r>
            <w:r w:rsidR="0030757C">
              <w:rPr>
                <w:rFonts w:cstheme="minorHAnsi"/>
              </w:rPr>
              <w:t>,</w:t>
            </w:r>
            <w:r>
              <w:rPr>
                <w:rFonts w:cstheme="minorHAnsi"/>
              </w:rPr>
              <w:t xml:space="preserve"> </w:t>
            </w:r>
            <w:r w:rsidR="0030757C">
              <w:rPr>
                <w:rFonts w:cstheme="minorHAnsi"/>
              </w:rPr>
              <w:t>k</w:t>
            </w:r>
            <w:r>
              <w:rPr>
                <w:rFonts w:cstheme="minorHAnsi"/>
              </w:rPr>
              <w:t xml:space="preserve">omunikácia so školou, základné poradenstvo. </w:t>
            </w:r>
            <w:r w:rsidRPr="009352E2">
              <w:rPr>
                <w:rFonts w:cstheme="minorHAnsi"/>
                <w:szCs w:val="24"/>
              </w:rPr>
              <w:t xml:space="preserve">V spolupráci s p. poslancom RSDr. Petrom Gombošom a p. PhDr., Mgr. Marianom Šperkom </w:t>
            </w:r>
            <w:r w:rsidR="0030757C">
              <w:rPr>
                <w:rFonts w:cstheme="minorHAnsi"/>
                <w:szCs w:val="24"/>
              </w:rPr>
              <w:t>bolo</w:t>
            </w:r>
            <w:r w:rsidRPr="009352E2">
              <w:rPr>
                <w:rFonts w:cstheme="minorHAnsi"/>
                <w:szCs w:val="24"/>
              </w:rPr>
              <w:t xml:space="preserve"> zorganizova</w:t>
            </w:r>
            <w:r w:rsidR="0030757C">
              <w:rPr>
                <w:rFonts w:cstheme="minorHAnsi"/>
                <w:szCs w:val="24"/>
              </w:rPr>
              <w:t>ných</w:t>
            </w:r>
            <w:r w:rsidRPr="009352E2">
              <w:rPr>
                <w:rFonts w:cstheme="minorHAnsi"/>
                <w:szCs w:val="24"/>
              </w:rPr>
              <w:t xml:space="preserve"> pre školy </w:t>
            </w:r>
            <w:r w:rsidR="002275FF">
              <w:rPr>
                <w:rFonts w:cstheme="minorHAnsi"/>
                <w:szCs w:val="24"/>
              </w:rPr>
              <w:t xml:space="preserve">8 </w:t>
            </w:r>
            <w:r w:rsidRPr="009352E2">
              <w:rPr>
                <w:rFonts w:cstheme="minorHAnsi"/>
                <w:szCs w:val="24"/>
              </w:rPr>
              <w:t>pracovn</w:t>
            </w:r>
            <w:r w:rsidR="002275FF">
              <w:rPr>
                <w:rFonts w:cstheme="minorHAnsi"/>
                <w:szCs w:val="24"/>
              </w:rPr>
              <w:t>ých</w:t>
            </w:r>
            <w:r w:rsidRPr="009352E2">
              <w:rPr>
                <w:rFonts w:cstheme="minorHAnsi"/>
                <w:szCs w:val="24"/>
              </w:rPr>
              <w:t xml:space="preserve"> stretnut</w:t>
            </w:r>
            <w:r w:rsidR="002275FF">
              <w:rPr>
                <w:rFonts w:cstheme="minorHAnsi"/>
                <w:szCs w:val="24"/>
              </w:rPr>
              <w:t>í</w:t>
            </w:r>
            <w:r w:rsidRPr="009352E2">
              <w:rPr>
                <w:rFonts w:cstheme="minorHAnsi"/>
                <w:szCs w:val="24"/>
              </w:rPr>
              <w:t>:</w:t>
            </w:r>
            <w:r w:rsidR="002275FF">
              <w:rPr>
                <w:rFonts w:cstheme="minorHAnsi"/>
                <w:szCs w:val="24"/>
              </w:rPr>
              <w:t xml:space="preserve"> </w:t>
            </w:r>
          </w:p>
          <w:p w14:paraId="7AE0498D" w14:textId="77777777" w:rsidR="00842812" w:rsidRDefault="0030757C" w:rsidP="007D0385">
            <w:pPr>
              <w:jc w:val="both"/>
            </w:pPr>
            <w:r>
              <w:rPr>
                <w:rFonts w:cstheme="minorHAnsi"/>
                <w:szCs w:val="24"/>
              </w:rPr>
              <w:t xml:space="preserve">1. </w:t>
            </w:r>
            <w:r w:rsidR="009352E2" w:rsidRPr="009352E2">
              <w:t>stretnutie preventistov na školách so zástupcami mestskej aj štátnej polície a s tvorcami Koncepcie prevencie a boja proti kriminalite</w:t>
            </w:r>
            <w:r w:rsidR="005812CB">
              <w:t xml:space="preserve"> na roky 2023 - 2027 </w:t>
            </w:r>
            <w:r w:rsidR="002275FF">
              <w:t xml:space="preserve"> - </w:t>
            </w:r>
            <w:r w:rsidR="005812CB">
              <w:t xml:space="preserve">efektívna prevencia, </w:t>
            </w:r>
            <w:r w:rsidR="009352E2" w:rsidRPr="009352E2">
              <w:t>každá škola má prideleného svojho policajta, s ktorým rieši problémy v rámci agresie, šikany</w:t>
            </w:r>
            <w:r w:rsidR="005812CB">
              <w:t xml:space="preserve"> a pod.</w:t>
            </w:r>
            <w:r>
              <w:t xml:space="preserve">; </w:t>
            </w:r>
          </w:p>
          <w:p w14:paraId="343EF81D" w14:textId="09729B30" w:rsidR="0099595F" w:rsidRDefault="0030757C" w:rsidP="007D0385">
            <w:pPr>
              <w:jc w:val="both"/>
            </w:pPr>
            <w:r>
              <w:t xml:space="preserve">2. </w:t>
            </w:r>
            <w:r w:rsidR="009352E2" w:rsidRPr="009352E2">
              <w:t>stretnutie preventistov, predstavený materiál k riešeniu šikany a násilia na školách</w:t>
            </w:r>
            <w:r>
              <w:t>;</w:t>
            </w:r>
            <w:r w:rsidR="009352E2" w:rsidRPr="009352E2">
              <w:t xml:space="preserve"> </w:t>
            </w:r>
            <w:r w:rsidR="000821F6">
              <w:t xml:space="preserve">3. </w:t>
            </w:r>
            <w:r w:rsidR="009352E2" w:rsidRPr="009352E2">
              <w:t>K školské</w:t>
            </w:r>
            <w:r>
              <w:t>mu</w:t>
            </w:r>
            <w:r w:rsidR="009352E2" w:rsidRPr="009352E2">
              <w:t xml:space="preserve"> rok</w:t>
            </w:r>
            <w:r>
              <w:t>u</w:t>
            </w:r>
            <w:r w:rsidR="009352E2" w:rsidRPr="009352E2">
              <w:t xml:space="preserve"> 2023/2024 Spoločný školský úrad vydal usmernenia pre základné </w:t>
            </w:r>
            <w:r w:rsidR="009352E2" w:rsidRPr="009352E2">
              <w:lastRenderedPageBreak/>
              <w:t>a materské školy k zanedbávaniu povinnej školskej dochádzky a k zanedbávaniu povinného predprimárneho vzdelá</w:t>
            </w:r>
            <w:r w:rsidR="002275FF">
              <w:t>v</w:t>
            </w:r>
            <w:r w:rsidR="009352E2" w:rsidRPr="009352E2">
              <w:t>ania aj s povinnými prílohami</w:t>
            </w:r>
            <w:r>
              <w:t>;</w:t>
            </w:r>
          </w:p>
          <w:p w14:paraId="6D4077E7" w14:textId="04866222" w:rsidR="0099595F" w:rsidRDefault="000821F6" w:rsidP="007D0385">
            <w:pPr>
              <w:jc w:val="both"/>
            </w:pPr>
            <w:r>
              <w:t>4</w:t>
            </w:r>
            <w:r w:rsidR="0030757C">
              <w:t xml:space="preserve">. </w:t>
            </w:r>
            <w:r w:rsidR="009352E2" w:rsidRPr="009352E2">
              <w:t>na Ú</w:t>
            </w:r>
            <w:r w:rsidR="0030757C">
              <w:t xml:space="preserve">PSVaR - </w:t>
            </w:r>
            <w:r w:rsidR="009352E2" w:rsidRPr="009352E2">
              <w:t xml:space="preserve"> informačný pohovor o problémoch s agresívnym správaním a dochádzkou žiakov v</w:t>
            </w:r>
            <w:r w:rsidR="0030757C">
              <w:t> </w:t>
            </w:r>
            <w:r w:rsidR="009352E2" w:rsidRPr="009352E2">
              <w:t>školách</w:t>
            </w:r>
            <w:r w:rsidR="0030757C">
              <w:t xml:space="preserve">; </w:t>
            </w:r>
          </w:p>
          <w:p w14:paraId="326F6D2C" w14:textId="77777777" w:rsidR="0099595F" w:rsidRDefault="000821F6" w:rsidP="007D0385">
            <w:pPr>
              <w:jc w:val="both"/>
            </w:pPr>
            <w:r>
              <w:t>5</w:t>
            </w:r>
            <w:r w:rsidR="0030757C">
              <w:t xml:space="preserve">. </w:t>
            </w:r>
            <w:r w:rsidR="009352E2" w:rsidRPr="009352E2">
              <w:t>v spolupráci s ÚPSVaR  Mgr. Martinou Sklenárovou multidisciplinárne vzdelávanie „Traumatizované dieťa – príznaky, symptómy, prístupy k dieťaťu“ určené výchovným poradcom a preventistom škôl a školských zariadení</w:t>
            </w:r>
            <w:r w:rsidR="0030757C">
              <w:t>;</w:t>
            </w:r>
          </w:p>
          <w:p w14:paraId="01998D9E" w14:textId="77777777" w:rsidR="0099595F" w:rsidRDefault="0030757C" w:rsidP="007D0385">
            <w:pPr>
              <w:jc w:val="both"/>
            </w:pPr>
            <w:r>
              <w:t xml:space="preserve"> </w:t>
            </w:r>
            <w:r w:rsidR="000821F6">
              <w:t>6</w:t>
            </w:r>
            <w:r>
              <w:t>.</w:t>
            </w:r>
            <w:r w:rsidR="0099595F">
              <w:t xml:space="preserve"> </w:t>
            </w:r>
            <w:r w:rsidR="009352E2" w:rsidRPr="009352E2">
              <w:t>v spolupráci s ÚPSVaR, p. Mgr. Martinou Sklenárovou multidisciplinárne pracovné stretnu</w:t>
            </w:r>
            <w:r>
              <w:t>tie</w:t>
            </w:r>
            <w:r w:rsidR="009352E2" w:rsidRPr="009352E2">
              <w:t xml:space="preserve"> so zameraním na podporu multidisciplinárnej spolupráce pri budovaní bezpečnej klímy na školách a predchádzaní páchania negatívnych foriem správania pre zamestnancov základných a stredných škôl</w:t>
            </w:r>
            <w:r>
              <w:t>;</w:t>
            </w:r>
          </w:p>
          <w:p w14:paraId="2D540ED0" w14:textId="77777777" w:rsidR="0099595F" w:rsidRDefault="0030757C" w:rsidP="007D0385">
            <w:pPr>
              <w:jc w:val="both"/>
            </w:pPr>
            <w:r>
              <w:t xml:space="preserve"> </w:t>
            </w:r>
            <w:r w:rsidR="000821F6">
              <w:t>7</w:t>
            </w:r>
            <w:r>
              <w:t xml:space="preserve">. </w:t>
            </w:r>
            <w:r w:rsidR="009352E2" w:rsidRPr="009352E2">
              <w:t xml:space="preserve">v spolupráci s ÚPSVaR, p. Mgr. Martinou Sklenárovou </w:t>
            </w:r>
            <w:r>
              <w:t>multi</w:t>
            </w:r>
            <w:r w:rsidR="009352E2" w:rsidRPr="009352E2">
              <w:t>disciplinárne pracovné stretnu</w:t>
            </w:r>
            <w:r>
              <w:t>t</w:t>
            </w:r>
            <w:r w:rsidR="009352E2" w:rsidRPr="009352E2">
              <w:t>ie so zameraním na problematiku extrémizmu a rasizmu v školskom prostredí pre zamestnancov škôl a školských zariadení</w:t>
            </w:r>
            <w:r>
              <w:t xml:space="preserve">; </w:t>
            </w:r>
          </w:p>
          <w:p w14:paraId="287C2BAD" w14:textId="0CC8FC89" w:rsidR="009352E2" w:rsidRPr="009352E2" w:rsidRDefault="000821F6" w:rsidP="007D0385">
            <w:pPr>
              <w:jc w:val="both"/>
            </w:pPr>
            <w:r>
              <w:t>8</w:t>
            </w:r>
            <w:r w:rsidR="0030757C">
              <w:t xml:space="preserve">. </w:t>
            </w:r>
            <w:r w:rsidR="009352E2" w:rsidRPr="009352E2">
              <w:t xml:space="preserve">žiaci našich škôl </w:t>
            </w:r>
            <w:r w:rsidR="0030757C">
              <w:t xml:space="preserve">- </w:t>
            </w:r>
            <w:r w:rsidR="009352E2" w:rsidRPr="009352E2">
              <w:t>D</w:t>
            </w:r>
            <w:r w:rsidR="0030757C">
              <w:t>eň</w:t>
            </w:r>
            <w:r w:rsidR="009352E2" w:rsidRPr="009352E2">
              <w:t xml:space="preserve"> otvorených dverí</w:t>
            </w:r>
            <w:r w:rsidR="0030757C">
              <w:t xml:space="preserve"> v</w:t>
            </w:r>
            <w:r w:rsidR="009352E2" w:rsidRPr="009352E2">
              <w:t xml:space="preserve"> Krízov</w:t>
            </w:r>
            <w:r w:rsidR="0030757C">
              <w:t>om</w:t>
            </w:r>
            <w:r w:rsidR="009352E2" w:rsidRPr="009352E2">
              <w:t xml:space="preserve"> centr</w:t>
            </w:r>
            <w:r w:rsidR="0030757C">
              <w:t>e</w:t>
            </w:r>
            <w:r w:rsidR="009352E2" w:rsidRPr="009352E2">
              <w:t xml:space="preserve"> na Partizánskej ulici 1 v Šali.</w:t>
            </w:r>
            <w:r w:rsidR="0030757C">
              <w:t xml:space="preserve"> </w:t>
            </w:r>
          </w:p>
          <w:p w14:paraId="3EA451D5" w14:textId="77777777" w:rsidR="009352E2" w:rsidRPr="009352E2" w:rsidRDefault="009352E2" w:rsidP="009352E2">
            <w:pPr>
              <w:ind w:left="720"/>
              <w:contextualSpacing/>
              <w:jc w:val="center"/>
              <w:rPr>
                <w:b/>
                <w:bCs/>
              </w:rPr>
            </w:pPr>
            <w:r w:rsidRPr="009352E2">
              <w:rPr>
                <w:b/>
                <w:bCs/>
              </w:rPr>
              <w:t>Počet začlenených ukrajinských žiakov</w:t>
            </w:r>
          </w:p>
          <w:tbl>
            <w:tblPr>
              <w:tblW w:w="38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20"/>
              <w:gridCol w:w="1240"/>
            </w:tblGrid>
            <w:tr w:rsidR="009352E2" w:rsidRPr="009352E2" w14:paraId="24E5B24E" w14:textId="77777777" w:rsidTr="002F679C">
              <w:trPr>
                <w:trHeight w:val="645"/>
              </w:trPr>
              <w:tc>
                <w:tcPr>
                  <w:tcW w:w="26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0E424E2" w14:textId="77777777" w:rsidR="009352E2" w:rsidRPr="009352E2" w:rsidRDefault="009352E2" w:rsidP="009352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Škola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66FF99"/>
                  <w:vAlign w:val="center"/>
                  <w:hideMark/>
                </w:tcPr>
                <w:p w14:paraId="0B67B70A" w14:textId="77777777" w:rsidR="009352E2" w:rsidRPr="009352E2" w:rsidRDefault="009352E2" w:rsidP="009352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UA žiaci  k 15.9.2023</w:t>
                  </w:r>
                </w:p>
              </w:tc>
            </w:tr>
            <w:tr w:rsidR="009352E2" w:rsidRPr="009352E2" w14:paraId="08750D81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F6329B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ZŠ s MŠ Bernolákova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0016BC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8</w:t>
                  </w:r>
                </w:p>
              </w:tc>
            </w:tr>
            <w:tr w:rsidR="009352E2" w:rsidRPr="009352E2" w14:paraId="14CDD1A2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93D439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ZŠ J. Hollého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157AF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16</w:t>
                  </w:r>
                </w:p>
              </w:tc>
            </w:tr>
            <w:tr w:rsidR="009352E2" w:rsidRPr="009352E2" w14:paraId="24341CDD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6EFED79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ZŠ J. C. Hronského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760896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15</w:t>
                  </w:r>
                </w:p>
              </w:tc>
            </w:tr>
            <w:tr w:rsidR="009352E2" w:rsidRPr="009352E2" w14:paraId="27303C2D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E4410DD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ZŠ s MŠ J. Murgaša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7F289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19</w:t>
                  </w:r>
                </w:p>
              </w:tc>
            </w:tr>
            <w:tr w:rsidR="009352E2" w:rsidRPr="009352E2" w14:paraId="4F5C0BE1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814BFD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lastRenderedPageBreak/>
                    <w:t>ZŠ Ľ. Štúra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CE0E1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31</w:t>
                  </w:r>
                </w:p>
              </w:tc>
            </w:tr>
            <w:tr w:rsidR="009352E2" w:rsidRPr="009352E2" w14:paraId="20AE3DD3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408A96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ZŠ s MŠ s VJM P. Pázmánya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159C8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0</w:t>
                  </w:r>
                </w:p>
              </w:tc>
            </w:tr>
            <w:tr w:rsidR="009352E2" w:rsidRPr="009352E2" w14:paraId="60F19581" w14:textId="77777777" w:rsidTr="002F679C">
              <w:trPr>
                <w:trHeight w:val="402"/>
              </w:trPr>
              <w:tc>
                <w:tcPr>
                  <w:tcW w:w="26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869E45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66FF99"/>
                  <w:noWrap/>
                  <w:vAlign w:val="bottom"/>
                  <w:hideMark/>
                </w:tcPr>
                <w:p w14:paraId="62729601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4"/>
                      <w:lang w:eastAsia="sk-SK"/>
                    </w:rPr>
                    <w:t>89</w:t>
                  </w:r>
                </w:p>
              </w:tc>
            </w:tr>
          </w:tbl>
          <w:p w14:paraId="2F015A58" w14:textId="77777777" w:rsidR="009352E2" w:rsidRPr="009352E2" w:rsidRDefault="009352E2" w:rsidP="009352E2">
            <w:pPr>
              <w:ind w:left="360"/>
              <w:jc w:val="both"/>
            </w:pPr>
          </w:p>
          <w:tbl>
            <w:tblPr>
              <w:tblW w:w="386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620"/>
              <w:gridCol w:w="1240"/>
            </w:tblGrid>
            <w:tr w:rsidR="009352E2" w:rsidRPr="009352E2" w14:paraId="3D28E6E9" w14:textId="77777777" w:rsidTr="002F679C">
              <w:trPr>
                <w:trHeight w:val="645"/>
              </w:trPr>
              <w:tc>
                <w:tcPr>
                  <w:tcW w:w="26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1F3ABB2" w14:textId="77777777" w:rsidR="009352E2" w:rsidRPr="009352E2" w:rsidRDefault="009352E2" w:rsidP="009352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Škola</w:t>
                  </w:r>
                </w:p>
              </w:tc>
              <w:tc>
                <w:tcPr>
                  <w:tcW w:w="12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66FF99"/>
                  <w:vAlign w:val="center"/>
                  <w:hideMark/>
                </w:tcPr>
                <w:p w14:paraId="5C0EC1AD" w14:textId="77777777" w:rsidR="009352E2" w:rsidRPr="009352E2" w:rsidRDefault="009352E2" w:rsidP="009352E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UA deti   k 15.9.2023</w:t>
                  </w:r>
                </w:p>
              </w:tc>
            </w:tr>
            <w:tr w:rsidR="009352E2" w:rsidRPr="009352E2" w14:paraId="71BCA6C1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2F430C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Budovateľská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2C0B5C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0</w:t>
                  </w:r>
                </w:p>
              </w:tc>
            </w:tr>
            <w:tr w:rsidR="009352E2" w:rsidRPr="009352E2" w14:paraId="14C24AE5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562E40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Družstevná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E393C12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3</w:t>
                  </w:r>
                </w:p>
              </w:tc>
            </w:tr>
            <w:tr w:rsidR="009352E2" w:rsidRPr="009352E2" w14:paraId="254F5913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BFEA2F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Hollého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8819B6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3</w:t>
                  </w:r>
                </w:p>
              </w:tc>
            </w:tr>
            <w:tr w:rsidR="009352E2" w:rsidRPr="009352E2" w14:paraId="49B6AE32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18EE57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Okružná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7C618A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4</w:t>
                  </w:r>
                </w:p>
              </w:tc>
            </w:tr>
            <w:tr w:rsidR="009352E2" w:rsidRPr="009352E2" w14:paraId="2B3D5ED3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457D73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8. mája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EA4A9F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0</w:t>
                  </w:r>
                </w:p>
              </w:tc>
            </w:tr>
            <w:tr w:rsidR="009352E2" w:rsidRPr="009352E2" w14:paraId="17916EE2" w14:textId="77777777" w:rsidTr="002F679C">
              <w:trPr>
                <w:trHeight w:val="315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B9B2E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P. J. Šafárika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2D1527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4</w:t>
                  </w:r>
                </w:p>
              </w:tc>
            </w:tr>
            <w:tr w:rsidR="009352E2" w:rsidRPr="009352E2" w14:paraId="10AE5FF6" w14:textId="77777777" w:rsidTr="002F679C">
              <w:trPr>
                <w:trHeight w:val="330"/>
              </w:trPr>
              <w:tc>
                <w:tcPr>
                  <w:tcW w:w="262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57955D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2"/>
                      <w:lang w:eastAsia="sk-SK"/>
                    </w:rPr>
                    <w:t>MŠ Súkromná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09F2A4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Cs w:val="24"/>
                      <w:lang w:eastAsia="sk-SK"/>
                    </w:rPr>
                    <w:t>0</w:t>
                  </w:r>
                </w:p>
              </w:tc>
            </w:tr>
            <w:tr w:rsidR="009352E2" w:rsidRPr="009352E2" w14:paraId="670D3FCE" w14:textId="77777777" w:rsidTr="00B73556">
              <w:trPr>
                <w:trHeight w:val="330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A426CE" w14:textId="77777777" w:rsidR="009352E2" w:rsidRPr="009352E2" w:rsidRDefault="009352E2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color w:val="000000"/>
                      <w:sz w:val="22"/>
                      <w:lang w:eastAsia="sk-SK"/>
                    </w:rPr>
                    <w:t>SPOLU</w:t>
                  </w: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66FF99"/>
                  <w:noWrap/>
                  <w:vAlign w:val="bottom"/>
                  <w:hideMark/>
                </w:tcPr>
                <w:p w14:paraId="1071566D" w14:textId="77777777" w:rsidR="009352E2" w:rsidRPr="009352E2" w:rsidRDefault="009352E2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4"/>
                      <w:lang w:eastAsia="sk-SK"/>
                    </w:rPr>
                  </w:pPr>
                  <w:r w:rsidRPr="009352E2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4"/>
                      <w:lang w:eastAsia="sk-SK"/>
                    </w:rPr>
                    <w:t>14</w:t>
                  </w:r>
                </w:p>
              </w:tc>
            </w:tr>
            <w:tr w:rsidR="00B73556" w:rsidRPr="009352E2" w14:paraId="10381928" w14:textId="77777777" w:rsidTr="002F679C">
              <w:trPr>
                <w:trHeight w:val="330"/>
              </w:trPr>
              <w:tc>
                <w:tcPr>
                  <w:tcW w:w="262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2941D51" w14:textId="77777777" w:rsidR="00B73556" w:rsidRPr="009352E2" w:rsidRDefault="00B73556" w:rsidP="009352E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2"/>
                      <w:lang w:eastAsia="sk-SK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66FF99"/>
                  <w:noWrap/>
                  <w:vAlign w:val="bottom"/>
                </w:tcPr>
                <w:p w14:paraId="6735A642" w14:textId="77777777" w:rsidR="00B73556" w:rsidRPr="009352E2" w:rsidRDefault="00B73556" w:rsidP="009352E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Cs w:val="24"/>
                      <w:lang w:eastAsia="sk-SK"/>
                    </w:rPr>
                  </w:pPr>
                </w:p>
              </w:tc>
            </w:tr>
          </w:tbl>
          <w:p w14:paraId="0255A21F" w14:textId="77777777" w:rsidR="003906DF" w:rsidRPr="003841FD" w:rsidRDefault="003906DF" w:rsidP="009352E2">
            <w:pPr>
              <w:jc w:val="both"/>
              <w:rPr>
                <w:rFonts w:cstheme="minorHAnsi"/>
                <w:szCs w:val="24"/>
              </w:rPr>
            </w:pPr>
          </w:p>
        </w:tc>
      </w:tr>
      <w:tr w:rsidR="003906DF" w:rsidRPr="003841FD" w14:paraId="3B75D40B" w14:textId="77777777" w:rsidTr="00AB234C">
        <w:tc>
          <w:tcPr>
            <w:tcW w:w="1012" w:type="dxa"/>
            <w:shd w:val="clear" w:color="auto" w:fill="FFF2CC" w:themeFill="accent4" w:themeFillTint="33"/>
          </w:tcPr>
          <w:p w14:paraId="71B5134D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2" w:type="dxa"/>
            <w:gridSpan w:val="6"/>
            <w:shd w:val="clear" w:color="auto" w:fill="FFF2CC" w:themeFill="accent4" w:themeFillTint="33"/>
          </w:tcPr>
          <w:p w14:paraId="4AB2766B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>
              <w:rPr>
                <w:rFonts w:cstheme="minorHAnsi"/>
                <w:szCs w:val="24"/>
              </w:rPr>
              <w:t>3.1.2.4</w:t>
            </w:r>
            <w:r w:rsidRPr="003841FD">
              <w:rPr>
                <w:rFonts w:cstheme="minorHAnsi"/>
                <w:szCs w:val="24"/>
              </w:rPr>
              <w:t xml:space="preserve"> </w:t>
            </w:r>
            <w:r w:rsidRPr="001A6F94">
              <w:rPr>
                <w:rFonts w:cstheme="minorHAnsi"/>
                <w:color w:val="000000" w:themeColor="text1"/>
                <w:szCs w:val="24"/>
              </w:rPr>
              <w:t>Spolupráca s orgánmi štátu a organizáciami, ktoré sa venujú práci s rizikovými skupinami detí, mládeže a rodín</w:t>
            </w:r>
          </w:p>
        </w:tc>
      </w:tr>
      <w:tr w:rsidR="003906DF" w:rsidRPr="003841FD" w14:paraId="3E760CE7" w14:textId="77777777" w:rsidTr="0015251F">
        <w:tc>
          <w:tcPr>
            <w:tcW w:w="2405" w:type="dxa"/>
            <w:gridSpan w:val="2"/>
          </w:tcPr>
          <w:p w14:paraId="3254766D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8" w:type="dxa"/>
          </w:tcPr>
          <w:p w14:paraId="6D4FF190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1" w:type="dxa"/>
          </w:tcPr>
          <w:p w14:paraId="2EF30378" w14:textId="77777777" w:rsidR="003906DF" w:rsidRPr="003841FD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59" w:type="dxa"/>
          </w:tcPr>
          <w:p w14:paraId="7B21A6A7" w14:textId="77777777" w:rsidR="00DD2305" w:rsidRDefault="003906DF" w:rsidP="003906D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 xml:space="preserve">Stav </w:t>
            </w:r>
          </w:p>
          <w:p w14:paraId="3BD8EAA3" w14:textId="333AB9D3" w:rsidR="003906DF" w:rsidRPr="003841FD" w:rsidRDefault="0015251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31.12.</w:t>
            </w:r>
            <w:r w:rsidR="003906DF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276" w:type="dxa"/>
          </w:tcPr>
          <w:p w14:paraId="0BAE331A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</w:tcPr>
          <w:p w14:paraId="34EB35A7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1B56B4" w14:paraId="5F21495D" w14:textId="77777777" w:rsidTr="0015251F">
        <w:tc>
          <w:tcPr>
            <w:tcW w:w="2405" w:type="dxa"/>
            <w:gridSpan w:val="2"/>
          </w:tcPr>
          <w:p w14:paraId="51D9CD76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Databáza subjektov poskytujúcich sociálnu pomoc rizikovým skupinám</w:t>
            </w:r>
          </w:p>
        </w:tc>
        <w:tc>
          <w:tcPr>
            <w:tcW w:w="1418" w:type="dxa"/>
            <w:vAlign w:val="center"/>
          </w:tcPr>
          <w:p w14:paraId="2BAC1603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D54B62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28B99D5C" w14:textId="5FE04746" w:rsidR="003906DF" w:rsidRDefault="00377440" w:rsidP="00377440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D69315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1</w:t>
            </w:r>
          </w:p>
        </w:tc>
        <w:tc>
          <w:tcPr>
            <w:tcW w:w="6095" w:type="dxa"/>
          </w:tcPr>
          <w:p w14:paraId="09D58378" w14:textId="6F3EE161" w:rsidR="003906DF" w:rsidRPr="001B56B4" w:rsidRDefault="00520806" w:rsidP="00520806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Plnenie tejto aktivity zatiaľ nebolo plánované. </w:t>
            </w:r>
          </w:p>
        </w:tc>
      </w:tr>
      <w:tr w:rsidR="003906DF" w:rsidRPr="001B56B4" w14:paraId="3DFC3380" w14:textId="77777777" w:rsidTr="0015251F">
        <w:tc>
          <w:tcPr>
            <w:tcW w:w="2405" w:type="dxa"/>
            <w:gridSpan w:val="2"/>
          </w:tcPr>
          <w:p w14:paraId="1B086C86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Počet koordinačných stretnutí</w:t>
            </w:r>
          </w:p>
        </w:tc>
        <w:tc>
          <w:tcPr>
            <w:tcW w:w="1418" w:type="dxa"/>
            <w:vAlign w:val="center"/>
          </w:tcPr>
          <w:p w14:paraId="2D380E33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8572DF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14:paraId="4C94C5A1" w14:textId="48FC0A74" w:rsidR="003906DF" w:rsidRDefault="000553E7" w:rsidP="000553E7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6E8B8E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30</w:t>
            </w:r>
          </w:p>
        </w:tc>
        <w:tc>
          <w:tcPr>
            <w:tcW w:w="6095" w:type="dxa"/>
          </w:tcPr>
          <w:p w14:paraId="4D04E329" w14:textId="77777777" w:rsidR="00520806" w:rsidRDefault="00817D45" w:rsidP="00377440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V spolupráci s ÚPSVaR boli realizované tri koordinačné pracovné stretnutia pre zamestnancov škôl a školských zariadení na témy budovania bezpečnej klímy na školách, predchádzan</w:t>
            </w:r>
            <w:r w:rsidR="00520806">
              <w:rPr>
                <w:rFonts w:cstheme="minorHAnsi"/>
                <w:szCs w:val="24"/>
              </w:rPr>
              <w:t>ia</w:t>
            </w:r>
            <w:r>
              <w:rPr>
                <w:rFonts w:cstheme="minorHAnsi"/>
                <w:szCs w:val="24"/>
              </w:rPr>
              <w:t xml:space="preserve"> negatívny</w:t>
            </w:r>
            <w:r w:rsidR="00520806">
              <w:rPr>
                <w:rFonts w:cstheme="minorHAnsi"/>
                <w:szCs w:val="24"/>
              </w:rPr>
              <w:t>m</w:t>
            </w:r>
            <w:r>
              <w:rPr>
                <w:rFonts w:cstheme="minorHAnsi"/>
                <w:szCs w:val="24"/>
              </w:rPr>
              <w:t xml:space="preserve"> for</w:t>
            </w:r>
            <w:r w:rsidR="00520806">
              <w:rPr>
                <w:rFonts w:cstheme="minorHAnsi"/>
                <w:szCs w:val="24"/>
              </w:rPr>
              <w:t>mám</w:t>
            </w:r>
            <w:r>
              <w:rPr>
                <w:rFonts w:cstheme="minorHAnsi"/>
                <w:szCs w:val="24"/>
              </w:rPr>
              <w:t xml:space="preserve"> správania, problematike extrémizmu a rasizmu. </w:t>
            </w:r>
          </w:p>
          <w:p w14:paraId="2CF8C07C" w14:textId="4F8B72A9" w:rsidR="003906DF" w:rsidRDefault="00817D45" w:rsidP="00377440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lastRenderedPageBreak/>
              <w:t xml:space="preserve">Súčasťou bolo aj vzdelávanie pre  výchovných poradcov a preventistov škôl a školských zariadení s tematikou „traumatizované dieťa“. </w:t>
            </w:r>
          </w:p>
          <w:p w14:paraId="65EC86CC" w14:textId="5E35662F" w:rsidR="00377440" w:rsidRPr="001B56B4" w:rsidRDefault="00377440" w:rsidP="00520806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Sociálna pracovníčka Mesta Šaľa sa zúčastnila pracovného stretnutia so zástupcami Centra pre rodinu a deti v</w:t>
            </w:r>
            <w:r w:rsidR="00520806">
              <w:rPr>
                <w:rFonts w:cstheme="minorHAnsi"/>
                <w:szCs w:val="24"/>
              </w:rPr>
              <w:t> </w:t>
            </w:r>
            <w:r>
              <w:rPr>
                <w:rFonts w:cstheme="minorHAnsi"/>
                <w:szCs w:val="24"/>
              </w:rPr>
              <w:t>Nitre</w:t>
            </w:r>
            <w:r w:rsidR="00520806">
              <w:rPr>
                <w:rFonts w:cstheme="minorHAnsi"/>
                <w:szCs w:val="24"/>
              </w:rPr>
              <w:t xml:space="preserve">,  so zástupcami zamestnancov ÚPSVaR s cieľom začleňovania detí do náhradnej osobnej starostlivosti.   </w:t>
            </w:r>
            <w:r>
              <w:rPr>
                <w:rFonts w:cstheme="minorHAnsi"/>
                <w:szCs w:val="24"/>
              </w:rPr>
              <w:t xml:space="preserve"> </w:t>
            </w:r>
          </w:p>
        </w:tc>
      </w:tr>
    </w:tbl>
    <w:p w14:paraId="53B8B575" w14:textId="77777777" w:rsidR="007D0385" w:rsidRDefault="007D0385" w:rsidP="00517C33"/>
    <w:tbl>
      <w:tblPr>
        <w:tblStyle w:val="Mriekatabuky"/>
        <w:tblW w:w="14454" w:type="dxa"/>
        <w:tblLook w:val="04A0" w:firstRow="1" w:lastRow="0" w:firstColumn="1" w:lastColumn="0" w:noHBand="0" w:noVBand="1"/>
      </w:tblPr>
      <w:tblGrid>
        <w:gridCol w:w="1010"/>
        <w:gridCol w:w="1384"/>
        <w:gridCol w:w="1415"/>
        <w:gridCol w:w="1700"/>
        <w:gridCol w:w="1574"/>
        <w:gridCol w:w="1276"/>
        <w:gridCol w:w="6095"/>
      </w:tblGrid>
      <w:tr w:rsidR="003906DF" w:rsidRPr="003841FD" w14:paraId="72395229" w14:textId="77777777" w:rsidTr="0015251F">
        <w:tc>
          <w:tcPr>
            <w:tcW w:w="1010" w:type="dxa"/>
            <w:shd w:val="clear" w:color="auto" w:fill="DEEAF6" w:themeFill="accent1" w:themeFillTint="33"/>
          </w:tcPr>
          <w:p w14:paraId="2277D8AF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4" w:type="dxa"/>
            <w:gridSpan w:val="6"/>
            <w:shd w:val="clear" w:color="auto" w:fill="DEEAF6" w:themeFill="accent1" w:themeFillTint="33"/>
          </w:tcPr>
          <w:p w14:paraId="6AC066EC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Opatrenie </w:t>
            </w:r>
            <w:r>
              <w:rPr>
                <w:rFonts w:cstheme="minorHAnsi"/>
                <w:color w:val="000000" w:themeColor="text1"/>
                <w:szCs w:val="24"/>
              </w:rPr>
              <w:t>3.1.3</w:t>
            </w:r>
            <w:r w:rsidRPr="00245444">
              <w:rPr>
                <w:rFonts w:cstheme="minorHAnsi"/>
                <w:color w:val="000000" w:themeColor="text1"/>
                <w:szCs w:val="24"/>
              </w:rPr>
              <w:t xml:space="preserve">.: </w:t>
            </w:r>
            <w:r w:rsidRPr="00BF1A0F">
              <w:rPr>
                <w:rFonts w:cstheme="minorHAnsi"/>
                <w:color w:val="000000" w:themeColor="text1"/>
                <w:szCs w:val="24"/>
              </w:rPr>
              <w:t>Podporovať dostupnosť samostatného bývania pre mladé rodiny</w:t>
            </w:r>
          </w:p>
        </w:tc>
      </w:tr>
      <w:tr w:rsidR="003906DF" w:rsidRPr="003841FD" w14:paraId="35E9D147" w14:textId="77777777" w:rsidTr="0015251F">
        <w:tc>
          <w:tcPr>
            <w:tcW w:w="1010" w:type="dxa"/>
            <w:shd w:val="clear" w:color="auto" w:fill="FFF2CC" w:themeFill="accent4" w:themeFillTint="33"/>
          </w:tcPr>
          <w:p w14:paraId="1C11D45A" w14:textId="77777777" w:rsidR="003906DF" w:rsidRPr="003841FD" w:rsidRDefault="003906DF" w:rsidP="006C1DC1">
            <w:pPr>
              <w:jc w:val="both"/>
              <w:rPr>
                <w:rFonts w:cstheme="minorHAnsi"/>
                <w:szCs w:val="24"/>
              </w:rPr>
            </w:pPr>
          </w:p>
        </w:tc>
        <w:tc>
          <w:tcPr>
            <w:tcW w:w="13444" w:type="dxa"/>
            <w:gridSpan w:val="6"/>
            <w:shd w:val="clear" w:color="auto" w:fill="FFF2CC" w:themeFill="accent4" w:themeFillTint="33"/>
          </w:tcPr>
          <w:p w14:paraId="730C3212" w14:textId="77777777" w:rsidR="003906DF" w:rsidRPr="00501B30" w:rsidRDefault="003906DF" w:rsidP="006C1DC1">
            <w:pPr>
              <w:jc w:val="both"/>
              <w:rPr>
                <w:rFonts w:cstheme="minorHAnsi"/>
                <w:bCs/>
                <w:color w:val="000000" w:themeColor="text1"/>
                <w:szCs w:val="24"/>
              </w:rPr>
            </w:pPr>
            <w:r w:rsidRPr="003841FD">
              <w:rPr>
                <w:rFonts w:cstheme="minorHAnsi"/>
                <w:szCs w:val="24"/>
              </w:rPr>
              <w:t xml:space="preserve">Aktivita </w:t>
            </w:r>
            <w:r w:rsidRPr="00BF1A0F">
              <w:rPr>
                <w:rFonts w:cstheme="minorHAnsi"/>
                <w:bCs/>
                <w:color w:val="000000" w:themeColor="text1"/>
                <w:szCs w:val="24"/>
              </w:rPr>
              <w:t>3.1.3.1 Výstavba n</w:t>
            </w:r>
            <w:r>
              <w:rPr>
                <w:rFonts w:cstheme="minorHAnsi"/>
                <w:bCs/>
                <w:color w:val="000000" w:themeColor="text1"/>
                <w:szCs w:val="24"/>
              </w:rPr>
              <w:t>ájomných bytov pre mladé rodiny</w:t>
            </w:r>
          </w:p>
        </w:tc>
      </w:tr>
      <w:tr w:rsidR="003906DF" w:rsidRPr="003841FD" w14:paraId="58091211" w14:textId="77777777" w:rsidTr="0015251F">
        <w:tc>
          <w:tcPr>
            <w:tcW w:w="2394" w:type="dxa"/>
            <w:gridSpan w:val="2"/>
          </w:tcPr>
          <w:p w14:paraId="660E6AA1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5" w:type="dxa"/>
          </w:tcPr>
          <w:p w14:paraId="521D9A86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0" w:type="dxa"/>
          </w:tcPr>
          <w:p w14:paraId="54BDE011" w14:textId="77777777" w:rsidR="003906DF" w:rsidRPr="003841FD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574" w:type="dxa"/>
          </w:tcPr>
          <w:p w14:paraId="032EA75D" w14:textId="77777777" w:rsidR="00FB5CDC" w:rsidRDefault="003906DF" w:rsidP="00FB5CDC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</w:p>
          <w:p w14:paraId="1349E0C4" w14:textId="45CF94FF" w:rsidR="003906DF" w:rsidRPr="003841FD" w:rsidRDefault="0015251F" w:rsidP="0015251F">
            <w:pPr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k 31.12.</w:t>
            </w:r>
            <w:r w:rsidR="003906DF"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276" w:type="dxa"/>
          </w:tcPr>
          <w:p w14:paraId="14408AF5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</w:tcPr>
          <w:p w14:paraId="0B1FA4FC" w14:textId="77777777" w:rsidR="003906DF" w:rsidRPr="003841FD" w:rsidRDefault="003906DF" w:rsidP="006C1DC1">
            <w:pPr>
              <w:jc w:val="both"/>
              <w:rPr>
                <w:rFonts w:cstheme="minorHAnsi"/>
                <w:b/>
                <w:szCs w:val="24"/>
              </w:rPr>
            </w:pPr>
            <w:r w:rsidRPr="003841FD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3841FD" w14:paraId="3D413E78" w14:textId="77777777" w:rsidTr="0015251F">
        <w:tc>
          <w:tcPr>
            <w:tcW w:w="2394" w:type="dxa"/>
            <w:gridSpan w:val="2"/>
          </w:tcPr>
          <w:p w14:paraId="6F06EAB1" w14:textId="77777777" w:rsidR="003906DF" w:rsidRPr="003841FD" w:rsidRDefault="003906DF" w:rsidP="006C1DC1">
            <w:pPr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Počet nájomných bytov vo vlastníctve mesta Šaľa </w:t>
            </w:r>
          </w:p>
        </w:tc>
        <w:tc>
          <w:tcPr>
            <w:tcW w:w="1415" w:type="dxa"/>
            <w:vAlign w:val="center"/>
          </w:tcPr>
          <w:p w14:paraId="7766844E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počet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32EE95DA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317</w:t>
            </w:r>
          </w:p>
        </w:tc>
        <w:tc>
          <w:tcPr>
            <w:tcW w:w="1574" w:type="dxa"/>
          </w:tcPr>
          <w:p w14:paraId="05F7AD3B" w14:textId="77777777" w:rsidR="00B26E7E" w:rsidRDefault="00B26E7E" w:rsidP="006C1DC1">
            <w:pPr>
              <w:jc w:val="center"/>
              <w:rPr>
                <w:rFonts w:cstheme="minorHAnsi"/>
                <w:szCs w:val="24"/>
              </w:rPr>
            </w:pPr>
          </w:p>
          <w:p w14:paraId="09BD6C88" w14:textId="77777777" w:rsidR="003906DF" w:rsidRPr="003841FD" w:rsidRDefault="00486F5C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317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F94472" w14:textId="77777777" w:rsidR="003906DF" w:rsidRPr="003841FD" w:rsidRDefault="003906DF" w:rsidP="006C1DC1">
            <w:pPr>
              <w:jc w:val="center"/>
              <w:rPr>
                <w:rFonts w:cstheme="minorHAnsi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6FC3953D" w14:textId="77777777" w:rsidR="003906DF" w:rsidRPr="003841FD" w:rsidRDefault="005F6A5B" w:rsidP="005F6A5B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eastAsia="Arial" w:cstheme="minorHAnsi"/>
                <w:iCs/>
              </w:rPr>
              <w:t>V roku 2023 sa počet nájomných bytov vo vlastníctve mesta nezvýšil.</w:t>
            </w:r>
          </w:p>
        </w:tc>
      </w:tr>
    </w:tbl>
    <w:p w14:paraId="0B065E6F" w14:textId="77777777" w:rsidR="00517C33" w:rsidRDefault="00517C33" w:rsidP="00517C33"/>
    <w:tbl>
      <w:tblPr>
        <w:tblStyle w:val="Mriekatabuky"/>
        <w:tblW w:w="14454" w:type="dxa"/>
        <w:tblLook w:val="04A0" w:firstRow="1" w:lastRow="0" w:firstColumn="1" w:lastColumn="0" w:noHBand="0" w:noVBand="1"/>
      </w:tblPr>
      <w:tblGrid>
        <w:gridCol w:w="1694"/>
        <w:gridCol w:w="699"/>
        <w:gridCol w:w="1415"/>
        <w:gridCol w:w="1700"/>
        <w:gridCol w:w="1487"/>
        <w:gridCol w:w="1364"/>
        <w:gridCol w:w="6095"/>
      </w:tblGrid>
      <w:tr w:rsidR="003906DF" w:rsidRPr="001B56B4" w14:paraId="192544E2" w14:textId="77777777" w:rsidTr="0015251F">
        <w:tc>
          <w:tcPr>
            <w:tcW w:w="1694" w:type="dxa"/>
            <w:shd w:val="clear" w:color="auto" w:fill="9CC2E5" w:themeFill="accent1" w:themeFillTint="99"/>
          </w:tcPr>
          <w:p w14:paraId="0E617DD4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2760" w:type="dxa"/>
            <w:gridSpan w:val="6"/>
            <w:shd w:val="clear" w:color="auto" w:fill="9CC2E5" w:themeFill="accent1" w:themeFillTint="99"/>
          </w:tcPr>
          <w:p w14:paraId="4D24D5A7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Cieľ 3.2.:   Poskytovať pomoc rodinám v krízovej situácii</w:t>
            </w:r>
          </w:p>
        </w:tc>
      </w:tr>
      <w:tr w:rsidR="003906DF" w:rsidRPr="001B56B4" w14:paraId="19A52C44" w14:textId="77777777" w:rsidTr="0015251F">
        <w:tc>
          <w:tcPr>
            <w:tcW w:w="1694" w:type="dxa"/>
            <w:shd w:val="clear" w:color="auto" w:fill="DEEAF6" w:themeFill="accent1" w:themeFillTint="33"/>
          </w:tcPr>
          <w:p w14:paraId="45D04414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2760" w:type="dxa"/>
            <w:gridSpan w:val="6"/>
            <w:shd w:val="clear" w:color="auto" w:fill="DEEAF6" w:themeFill="accent1" w:themeFillTint="33"/>
          </w:tcPr>
          <w:p w14:paraId="61D09306" w14:textId="77777777" w:rsidR="003906DF" w:rsidRPr="001B56B4" w:rsidRDefault="003906DF" w:rsidP="006C1DC1">
            <w:pPr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szCs w:val="24"/>
              </w:rPr>
              <w:t>Opatrenie 3.2.1.: Sociálna pomoc pre osamelých rodičov s deťmi v krízovej situácii</w:t>
            </w:r>
          </w:p>
        </w:tc>
      </w:tr>
      <w:tr w:rsidR="003906DF" w:rsidRPr="001B56B4" w14:paraId="28DFD4F8" w14:textId="77777777" w:rsidTr="0015251F">
        <w:tc>
          <w:tcPr>
            <w:tcW w:w="1694" w:type="dxa"/>
            <w:shd w:val="clear" w:color="auto" w:fill="FFF2CC" w:themeFill="accent4" w:themeFillTint="33"/>
          </w:tcPr>
          <w:p w14:paraId="709FF36F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</w:p>
        </w:tc>
        <w:tc>
          <w:tcPr>
            <w:tcW w:w="12760" w:type="dxa"/>
            <w:gridSpan w:val="6"/>
            <w:shd w:val="clear" w:color="auto" w:fill="FFF2CC" w:themeFill="accent4" w:themeFillTint="33"/>
          </w:tcPr>
          <w:p w14:paraId="434AD525" w14:textId="0CD825AC" w:rsidR="003906DF" w:rsidRPr="001B56B4" w:rsidRDefault="003906DF" w:rsidP="006C1DC1">
            <w:pPr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Aktivita 3.2.1.1 Zriadenie Útulku pre jednotlivca s</w:t>
            </w:r>
            <w:r w:rsidR="0099595F">
              <w:rPr>
                <w:rFonts w:cstheme="minorHAnsi"/>
                <w:szCs w:val="24"/>
              </w:rPr>
              <w:t> </w:t>
            </w:r>
            <w:r w:rsidRPr="001B56B4">
              <w:rPr>
                <w:rFonts w:cstheme="minorHAnsi"/>
                <w:szCs w:val="24"/>
              </w:rPr>
              <w:t>dieťaťom</w:t>
            </w:r>
          </w:p>
        </w:tc>
      </w:tr>
      <w:tr w:rsidR="003906DF" w:rsidRPr="001B56B4" w14:paraId="667C0E3D" w14:textId="77777777" w:rsidTr="0015251F">
        <w:tc>
          <w:tcPr>
            <w:tcW w:w="2393" w:type="dxa"/>
            <w:gridSpan w:val="2"/>
          </w:tcPr>
          <w:p w14:paraId="2DF9F07B" w14:textId="77777777" w:rsidR="003906DF" w:rsidRPr="001B56B4" w:rsidRDefault="003906DF" w:rsidP="006C1DC1">
            <w:pPr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b/>
                <w:szCs w:val="24"/>
              </w:rPr>
              <w:t>Merateľný ukazovateľ</w:t>
            </w:r>
          </w:p>
        </w:tc>
        <w:tc>
          <w:tcPr>
            <w:tcW w:w="1415" w:type="dxa"/>
          </w:tcPr>
          <w:p w14:paraId="688B75F9" w14:textId="77777777" w:rsidR="003906DF" w:rsidRPr="001B56B4" w:rsidRDefault="003906DF" w:rsidP="006C1DC1">
            <w:pPr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b/>
                <w:szCs w:val="24"/>
              </w:rPr>
              <w:t>Merná jednotka</w:t>
            </w:r>
          </w:p>
        </w:tc>
        <w:tc>
          <w:tcPr>
            <w:tcW w:w="1700" w:type="dxa"/>
          </w:tcPr>
          <w:p w14:paraId="4939C2C0" w14:textId="77777777" w:rsidR="003906DF" w:rsidRPr="001B56B4" w:rsidRDefault="003906DF" w:rsidP="00701DB6">
            <w:pPr>
              <w:jc w:val="center"/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b/>
                <w:szCs w:val="24"/>
              </w:rPr>
              <w:t>Východiskový stav</w:t>
            </w:r>
          </w:p>
        </w:tc>
        <w:tc>
          <w:tcPr>
            <w:tcW w:w="1487" w:type="dxa"/>
          </w:tcPr>
          <w:p w14:paraId="47F10BCD" w14:textId="7AF864D3" w:rsidR="003906DF" w:rsidRPr="001B56B4" w:rsidRDefault="003906DF" w:rsidP="0015251F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Stav</w:t>
            </w:r>
            <w:r w:rsidR="0015251F">
              <w:rPr>
                <w:rFonts w:cstheme="minorHAnsi"/>
                <w:b/>
                <w:szCs w:val="24"/>
              </w:rPr>
              <w:t xml:space="preserve"> k 31.12.</w:t>
            </w:r>
            <w:r>
              <w:rPr>
                <w:rFonts w:cstheme="minorHAnsi"/>
                <w:b/>
                <w:szCs w:val="24"/>
              </w:rPr>
              <w:t>2023</w:t>
            </w:r>
          </w:p>
        </w:tc>
        <w:tc>
          <w:tcPr>
            <w:tcW w:w="1364" w:type="dxa"/>
          </w:tcPr>
          <w:p w14:paraId="055E9F54" w14:textId="77777777" w:rsidR="003906DF" w:rsidRPr="001B56B4" w:rsidRDefault="003906DF" w:rsidP="006C1DC1">
            <w:pPr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b/>
                <w:szCs w:val="24"/>
              </w:rPr>
              <w:t>Cieľ 2030</w:t>
            </w:r>
          </w:p>
        </w:tc>
        <w:tc>
          <w:tcPr>
            <w:tcW w:w="6095" w:type="dxa"/>
          </w:tcPr>
          <w:p w14:paraId="1A13038E" w14:textId="77777777" w:rsidR="003906DF" w:rsidRPr="001B56B4" w:rsidRDefault="003906DF" w:rsidP="006C1DC1">
            <w:pPr>
              <w:rPr>
                <w:rFonts w:cstheme="minorHAnsi"/>
                <w:b/>
                <w:szCs w:val="24"/>
              </w:rPr>
            </w:pPr>
            <w:r w:rsidRPr="001B56B4">
              <w:rPr>
                <w:rFonts w:cstheme="minorHAnsi"/>
                <w:b/>
                <w:szCs w:val="24"/>
              </w:rPr>
              <w:t xml:space="preserve">Poznámka </w:t>
            </w:r>
          </w:p>
        </w:tc>
      </w:tr>
      <w:tr w:rsidR="003906DF" w:rsidRPr="001B56B4" w14:paraId="6E5DD8CC" w14:textId="77777777" w:rsidTr="0015251F">
        <w:tc>
          <w:tcPr>
            <w:tcW w:w="2393" w:type="dxa"/>
            <w:gridSpan w:val="2"/>
            <w:tcBorders>
              <w:bottom w:val="single" w:sz="4" w:space="0" w:color="auto"/>
            </w:tcBorders>
          </w:tcPr>
          <w:p w14:paraId="403B2815" w14:textId="77777777" w:rsidR="003906DF" w:rsidRPr="001B56B4" w:rsidRDefault="003906DF" w:rsidP="006C1DC1">
            <w:pPr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Kapacita Útulku pre jednotlivca s dieťaťom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center"/>
          </w:tcPr>
          <w:p w14:paraId="387D7303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p</w:t>
            </w:r>
            <w:r w:rsidRPr="001B56B4">
              <w:rPr>
                <w:rFonts w:cstheme="minorHAnsi"/>
                <w:szCs w:val="24"/>
              </w:rPr>
              <w:t xml:space="preserve">očet 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vAlign w:val="center"/>
          </w:tcPr>
          <w:p w14:paraId="3FB21B92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0</w:t>
            </w: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14:paraId="45FD1997" w14:textId="17E26DC5" w:rsidR="003906DF" w:rsidRPr="001B56B4" w:rsidRDefault="003838CD" w:rsidP="003838CD">
            <w:pPr>
              <w:jc w:val="center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vAlign w:val="center"/>
          </w:tcPr>
          <w:p w14:paraId="19CB83EF" w14:textId="77777777" w:rsidR="003906DF" w:rsidRPr="001B56B4" w:rsidRDefault="003906DF" w:rsidP="006C1DC1">
            <w:pPr>
              <w:jc w:val="center"/>
              <w:rPr>
                <w:rFonts w:cstheme="minorHAnsi"/>
                <w:szCs w:val="24"/>
              </w:rPr>
            </w:pPr>
            <w:r w:rsidRPr="001B56B4">
              <w:rPr>
                <w:rFonts w:cstheme="minorHAnsi"/>
                <w:szCs w:val="24"/>
              </w:rPr>
              <w:t>12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14:paraId="2F9125A4" w14:textId="11450683" w:rsidR="003906DF" w:rsidRPr="001B56B4" w:rsidRDefault="00F716B2" w:rsidP="003838CD">
            <w:pPr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 xml:space="preserve">Aktivita nebola v roku 2023 realizovaná, nakoľko mesto </w:t>
            </w:r>
            <w:r w:rsidR="003838CD">
              <w:rPr>
                <w:rFonts w:cstheme="minorHAnsi"/>
                <w:szCs w:val="24"/>
              </w:rPr>
              <w:t>n</w:t>
            </w:r>
            <w:r>
              <w:rPr>
                <w:rFonts w:cstheme="minorHAnsi"/>
                <w:szCs w:val="24"/>
              </w:rPr>
              <w:t xml:space="preserve">edisponuje vhodným priestorom pre prevádzku zariadenia sociálnych služieb a tiež z dôvodu nedostatku finančných prostriedkov.   </w:t>
            </w:r>
          </w:p>
        </w:tc>
      </w:tr>
    </w:tbl>
    <w:p w14:paraId="3A448726" w14:textId="77777777" w:rsidR="008C35EB" w:rsidRDefault="008C35EB" w:rsidP="00892E67">
      <w:pPr>
        <w:rPr>
          <w:szCs w:val="24"/>
        </w:rPr>
      </w:pPr>
    </w:p>
    <w:p w14:paraId="2640EA04" w14:textId="77777777" w:rsidR="0015251F" w:rsidRDefault="0015251F" w:rsidP="00892E67">
      <w:pPr>
        <w:rPr>
          <w:szCs w:val="24"/>
        </w:rPr>
      </w:pPr>
    </w:p>
    <w:p w14:paraId="53172ECF" w14:textId="77777777" w:rsidR="00701DB6" w:rsidRDefault="00701DB6" w:rsidP="00892E67">
      <w:pPr>
        <w:rPr>
          <w:szCs w:val="24"/>
        </w:rPr>
      </w:pPr>
    </w:p>
    <w:p w14:paraId="1F903FF6" w14:textId="7DB595E6" w:rsidR="00892E67" w:rsidRDefault="00892E67" w:rsidP="008C35EB">
      <w:pPr>
        <w:spacing w:line="276" w:lineRule="auto"/>
        <w:contextualSpacing/>
        <w:rPr>
          <w:szCs w:val="24"/>
        </w:rPr>
      </w:pPr>
      <w:r>
        <w:rPr>
          <w:szCs w:val="24"/>
        </w:rPr>
        <w:lastRenderedPageBreak/>
        <w:t>Použité skratky:</w:t>
      </w:r>
    </w:p>
    <w:p w14:paraId="7BF2750A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DC</w:t>
      </w:r>
      <w:r>
        <w:rPr>
          <w:szCs w:val="24"/>
        </w:rPr>
        <w:tab/>
        <w:t>Denné centrum</w:t>
      </w:r>
    </w:p>
    <w:p w14:paraId="1F80F513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DD</w:t>
      </w:r>
      <w:r>
        <w:rPr>
          <w:szCs w:val="24"/>
        </w:rPr>
        <w:tab/>
        <w:t>Domov dôchodcov</w:t>
      </w:r>
    </w:p>
    <w:p w14:paraId="314697DF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DOS</w:t>
      </w:r>
      <w:r>
        <w:rPr>
          <w:szCs w:val="24"/>
        </w:rPr>
        <w:tab/>
        <w:t>Domov s opatrovateľskou službou</w:t>
      </w:r>
    </w:p>
    <w:p w14:paraId="7C3D01CD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DS</w:t>
      </w:r>
      <w:r>
        <w:rPr>
          <w:szCs w:val="24"/>
        </w:rPr>
        <w:tab/>
        <w:t>Denný stacionár</w:t>
      </w:r>
    </w:p>
    <w:p w14:paraId="4B7B13BA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ESF</w:t>
      </w:r>
      <w:r>
        <w:rPr>
          <w:szCs w:val="24"/>
        </w:rPr>
        <w:tab/>
        <w:t>Európsky sociálny fond</w:t>
      </w:r>
    </w:p>
    <w:p w14:paraId="4BB0A2F5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IA MPSVR</w:t>
      </w:r>
      <w:r>
        <w:rPr>
          <w:szCs w:val="24"/>
        </w:rPr>
        <w:tab/>
        <w:t>Implementačná agentúra Ministerstva práce, sociálnych vecí a rodiny</w:t>
      </w:r>
    </w:p>
    <w:p w14:paraId="5268696B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IROP</w:t>
      </w:r>
      <w:r>
        <w:rPr>
          <w:szCs w:val="24"/>
        </w:rPr>
        <w:tab/>
        <w:t>Integrovaný regionálny operačný program</w:t>
      </w:r>
    </w:p>
    <w:p w14:paraId="0AA1149A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 xml:space="preserve">MIRRI </w:t>
      </w:r>
      <w:r>
        <w:rPr>
          <w:szCs w:val="24"/>
        </w:rPr>
        <w:tab/>
        <w:t>Ministerstvo investícií, regionálneho rozvoja a informatizácie</w:t>
      </w:r>
    </w:p>
    <w:p w14:paraId="60A00C8B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KC</w:t>
      </w:r>
      <w:r>
        <w:rPr>
          <w:szCs w:val="24"/>
        </w:rPr>
        <w:tab/>
        <w:t>Krízové centrum</w:t>
      </w:r>
    </w:p>
    <w:p w14:paraId="770E1DF7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MPSVR SR</w:t>
      </w:r>
      <w:r>
        <w:rPr>
          <w:szCs w:val="24"/>
        </w:rPr>
        <w:tab/>
        <w:t>Ministerstvo práce, sociálnych vecí a rodiny SR</w:t>
      </w:r>
    </w:p>
    <w:p w14:paraId="73A07507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MsP</w:t>
      </w:r>
      <w:r>
        <w:rPr>
          <w:szCs w:val="24"/>
        </w:rPr>
        <w:tab/>
        <w:t>Mestská polícia</w:t>
      </w:r>
    </w:p>
    <w:p w14:paraId="5B29E989" w14:textId="143BEA78" w:rsidR="0099595F" w:rsidRDefault="0099595F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MsÚ</w:t>
      </w:r>
      <w:r>
        <w:rPr>
          <w:szCs w:val="24"/>
        </w:rPr>
        <w:tab/>
        <w:t xml:space="preserve">Mestský úrad </w:t>
      </w:r>
    </w:p>
    <w:p w14:paraId="6CBAD045" w14:textId="26809A47" w:rsidR="001F399A" w:rsidRDefault="001F399A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MŠ</w:t>
      </w:r>
      <w:r>
        <w:rPr>
          <w:szCs w:val="24"/>
        </w:rPr>
        <w:tab/>
        <w:t>Materská škola</w:t>
      </w:r>
    </w:p>
    <w:p w14:paraId="6DB687C0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NDC</w:t>
      </w:r>
      <w:r>
        <w:rPr>
          <w:szCs w:val="24"/>
        </w:rPr>
        <w:tab/>
        <w:t>Nízkoprahové denné centrum</w:t>
      </w:r>
    </w:p>
    <w:p w14:paraId="0E82B47C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NFP</w:t>
      </w:r>
      <w:r>
        <w:rPr>
          <w:szCs w:val="24"/>
        </w:rPr>
        <w:tab/>
        <w:t>Nenávratný finančný príspevok</w:t>
      </w:r>
    </w:p>
    <w:p w14:paraId="47611F48" w14:textId="3B1BA6B1" w:rsidR="006020AB" w:rsidRDefault="006020AB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NP</w:t>
      </w:r>
      <w:r>
        <w:rPr>
          <w:szCs w:val="24"/>
        </w:rPr>
        <w:tab/>
        <w:t>Národný projekt</w:t>
      </w:r>
    </w:p>
    <w:p w14:paraId="4752A388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OSS</w:t>
      </w:r>
      <w:r>
        <w:rPr>
          <w:szCs w:val="24"/>
        </w:rPr>
        <w:tab/>
        <w:t>Organizácia sociálnej starostlivosti</w:t>
      </w:r>
    </w:p>
    <w:p w14:paraId="636B5F29" w14:textId="17441D17" w:rsidR="008C35EB" w:rsidRDefault="008C35EB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PA</w:t>
      </w:r>
      <w:r>
        <w:rPr>
          <w:szCs w:val="24"/>
        </w:rPr>
        <w:tab/>
        <w:t>Pedagogický asistent</w:t>
      </w:r>
    </w:p>
    <w:p w14:paraId="485871DF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POP-MPC</w:t>
      </w:r>
      <w:r>
        <w:rPr>
          <w:szCs w:val="24"/>
        </w:rPr>
        <w:tab/>
        <w:t>Pomáhajúce profesie – Metodicko-pedagogické centrum</w:t>
      </w:r>
    </w:p>
    <w:p w14:paraId="04154D36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ÚPSVR SR</w:t>
      </w:r>
      <w:r>
        <w:rPr>
          <w:szCs w:val="24"/>
        </w:rPr>
        <w:tab/>
        <w:t>Úrad práce sociálnych vecí a rodiny SR</w:t>
      </w:r>
    </w:p>
    <w:p w14:paraId="7E19D748" w14:textId="751CCB94" w:rsidR="001F399A" w:rsidRDefault="001F399A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>ÚV SR</w:t>
      </w:r>
      <w:r>
        <w:rPr>
          <w:szCs w:val="24"/>
        </w:rPr>
        <w:tab/>
        <w:t>Úrad vlády SR</w:t>
      </w:r>
    </w:p>
    <w:p w14:paraId="403FB1E3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  <w:r>
        <w:rPr>
          <w:szCs w:val="24"/>
        </w:rPr>
        <w:t xml:space="preserve">ZŠ </w:t>
      </w:r>
      <w:r>
        <w:rPr>
          <w:szCs w:val="24"/>
        </w:rPr>
        <w:tab/>
        <w:t>Základná škola</w:t>
      </w:r>
    </w:p>
    <w:p w14:paraId="66981DD1" w14:textId="77777777" w:rsidR="00892E67" w:rsidRDefault="00892E67" w:rsidP="008C35EB">
      <w:pPr>
        <w:tabs>
          <w:tab w:val="left" w:pos="1701"/>
        </w:tabs>
        <w:spacing w:line="276" w:lineRule="auto"/>
        <w:contextualSpacing/>
        <w:rPr>
          <w:szCs w:val="24"/>
        </w:rPr>
      </w:pPr>
    </w:p>
    <w:p w14:paraId="091C259B" w14:textId="77777777" w:rsidR="00892E67" w:rsidRDefault="00892E67" w:rsidP="00AB2277">
      <w:pPr>
        <w:ind w:right="-30"/>
      </w:pPr>
    </w:p>
    <w:sectPr w:rsidR="00892E67" w:rsidSect="008649DF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BAF33B" w14:textId="77777777" w:rsidR="00346061" w:rsidRDefault="00346061" w:rsidP="00AA7569">
      <w:pPr>
        <w:spacing w:after="0" w:line="240" w:lineRule="auto"/>
      </w:pPr>
      <w:r>
        <w:separator/>
      </w:r>
    </w:p>
  </w:endnote>
  <w:endnote w:type="continuationSeparator" w:id="0">
    <w:p w14:paraId="16B4120A" w14:textId="77777777" w:rsidR="00346061" w:rsidRDefault="00346061" w:rsidP="00AA7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465430"/>
      <w:docPartObj>
        <w:docPartGallery w:val="Page Numbers (Bottom of Page)"/>
        <w:docPartUnique/>
      </w:docPartObj>
    </w:sdtPr>
    <w:sdtEndPr/>
    <w:sdtContent>
      <w:p w14:paraId="07EB5FE9" w14:textId="6B3E0E5F" w:rsidR="002F3F6F" w:rsidRDefault="002F3F6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479">
          <w:rPr>
            <w:noProof/>
          </w:rPr>
          <w:t>14</w:t>
        </w:r>
        <w:r>
          <w:fldChar w:fldCharType="end"/>
        </w:r>
      </w:p>
    </w:sdtContent>
  </w:sdt>
  <w:p w14:paraId="607625BA" w14:textId="77777777" w:rsidR="002F3F6F" w:rsidRDefault="002F3F6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1E84C2" w14:textId="77777777" w:rsidR="00346061" w:rsidRDefault="00346061" w:rsidP="00AA7569">
      <w:pPr>
        <w:spacing w:after="0" w:line="240" w:lineRule="auto"/>
      </w:pPr>
      <w:r>
        <w:separator/>
      </w:r>
    </w:p>
  </w:footnote>
  <w:footnote w:type="continuationSeparator" w:id="0">
    <w:p w14:paraId="0DAB7644" w14:textId="77777777" w:rsidR="00346061" w:rsidRDefault="00346061" w:rsidP="00AA7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692"/>
    <w:multiLevelType w:val="hybridMultilevel"/>
    <w:tmpl w:val="562C52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516C4"/>
    <w:multiLevelType w:val="hybridMultilevel"/>
    <w:tmpl w:val="E4A656E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C563A"/>
    <w:multiLevelType w:val="hybridMultilevel"/>
    <w:tmpl w:val="A7FA9926"/>
    <w:lvl w:ilvl="0" w:tplc="F34E882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B5C09"/>
    <w:multiLevelType w:val="hybridMultilevel"/>
    <w:tmpl w:val="968CE7B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4C64"/>
    <w:multiLevelType w:val="hybridMultilevel"/>
    <w:tmpl w:val="DB7A66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42DE7"/>
    <w:multiLevelType w:val="hybridMultilevel"/>
    <w:tmpl w:val="65223FE4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36278"/>
    <w:multiLevelType w:val="hybridMultilevel"/>
    <w:tmpl w:val="BDC24572"/>
    <w:lvl w:ilvl="0" w:tplc="041B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18E"/>
    <w:multiLevelType w:val="hybridMultilevel"/>
    <w:tmpl w:val="B68EEB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965768"/>
    <w:multiLevelType w:val="hybridMultilevel"/>
    <w:tmpl w:val="B810D87A"/>
    <w:lvl w:ilvl="0" w:tplc="F03A7ED2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555745"/>
    <w:multiLevelType w:val="multilevel"/>
    <w:tmpl w:val="A46AE35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Nadpis2"/>
      <w:lvlText w:val="%1.%2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6BF25BF"/>
    <w:multiLevelType w:val="hybridMultilevel"/>
    <w:tmpl w:val="6E24C69C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7E93E4B"/>
    <w:multiLevelType w:val="hybridMultilevel"/>
    <w:tmpl w:val="578636A0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F24A9332">
      <w:start w:val="14"/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60E2F"/>
    <w:multiLevelType w:val="hybridMultilevel"/>
    <w:tmpl w:val="ACA60ED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D4EA6"/>
    <w:multiLevelType w:val="multilevel"/>
    <w:tmpl w:val="A46AE35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717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31513EE1"/>
    <w:multiLevelType w:val="hybridMultilevel"/>
    <w:tmpl w:val="575848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1136FB"/>
    <w:multiLevelType w:val="hybridMultilevel"/>
    <w:tmpl w:val="319CA78E"/>
    <w:lvl w:ilvl="0" w:tplc="B94062E4">
      <w:start w:val="20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05B0C"/>
    <w:multiLevelType w:val="multilevel"/>
    <w:tmpl w:val="85F22EE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8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AF63734"/>
    <w:multiLevelType w:val="multilevel"/>
    <w:tmpl w:val="1FD48800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5549B9"/>
    <w:multiLevelType w:val="hybridMultilevel"/>
    <w:tmpl w:val="A47EE6F8"/>
    <w:lvl w:ilvl="0" w:tplc="7BFA81E2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17C40"/>
    <w:multiLevelType w:val="hybridMultilevel"/>
    <w:tmpl w:val="F83EE73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C37D6"/>
    <w:multiLevelType w:val="hybridMultilevel"/>
    <w:tmpl w:val="9C20E610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793F20"/>
    <w:multiLevelType w:val="hybridMultilevel"/>
    <w:tmpl w:val="21901A6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C4102"/>
    <w:multiLevelType w:val="hybridMultilevel"/>
    <w:tmpl w:val="34061D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06D72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7F77665"/>
    <w:multiLevelType w:val="hybridMultilevel"/>
    <w:tmpl w:val="B27A67D8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376C62"/>
    <w:multiLevelType w:val="hybridMultilevel"/>
    <w:tmpl w:val="9494768A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074EF7"/>
    <w:multiLevelType w:val="multilevel"/>
    <w:tmpl w:val="1E3E8EE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603FD"/>
    <w:multiLevelType w:val="hybridMultilevel"/>
    <w:tmpl w:val="00B2ED1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BE06ED"/>
    <w:multiLevelType w:val="hybridMultilevel"/>
    <w:tmpl w:val="554CC696"/>
    <w:lvl w:ilvl="0" w:tplc="041B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98F5107"/>
    <w:multiLevelType w:val="multilevel"/>
    <w:tmpl w:val="850A3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A503ABF"/>
    <w:multiLevelType w:val="hybridMultilevel"/>
    <w:tmpl w:val="C6B0D02A"/>
    <w:lvl w:ilvl="0" w:tplc="B94062E4">
      <w:start w:val="202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687461"/>
    <w:multiLevelType w:val="hybridMultilevel"/>
    <w:tmpl w:val="07C6A2DE"/>
    <w:lvl w:ilvl="0" w:tplc="041B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B3B2A"/>
    <w:multiLevelType w:val="hybridMultilevel"/>
    <w:tmpl w:val="E8E42B4C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66985"/>
    <w:multiLevelType w:val="hybridMultilevel"/>
    <w:tmpl w:val="DDA21F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F5FD2"/>
    <w:multiLevelType w:val="hybridMultilevel"/>
    <w:tmpl w:val="84A2D2FA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49330F"/>
    <w:multiLevelType w:val="hybridMultilevel"/>
    <w:tmpl w:val="FCBC67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9C35F6"/>
    <w:multiLevelType w:val="multilevel"/>
    <w:tmpl w:val="96FCA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5B150D8"/>
    <w:multiLevelType w:val="hybridMultilevel"/>
    <w:tmpl w:val="80F6E888"/>
    <w:lvl w:ilvl="0" w:tplc="3508FA9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AC23EE8"/>
    <w:multiLevelType w:val="multilevel"/>
    <w:tmpl w:val="C46A9BE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9" w15:restartNumberingAfterBreak="0">
    <w:nsid w:val="7B1E004E"/>
    <w:multiLevelType w:val="hybridMultilevel"/>
    <w:tmpl w:val="9AA2ADF6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105726"/>
    <w:multiLevelType w:val="hybridMultilevel"/>
    <w:tmpl w:val="F662B54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3C4321"/>
    <w:multiLevelType w:val="hybridMultilevel"/>
    <w:tmpl w:val="3E6E97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3146C4BA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1D8A7C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DDE6176">
      <w:start w:val="2023"/>
      <w:numFmt w:val="decimal"/>
      <w:lvlText w:val="%4"/>
      <w:lvlJc w:val="left"/>
      <w:pPr>
        <w:ind w:left="3000" w:hanging="48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5"/>
  </w:num>
  <w:num w:numId="3">
    <w:abstractNumId w:val="36"/>
  </w:num>
  <w:num w:numId="4">
    <w:abstractNumId w:val="7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33"/>
  </w:num>
  <w:num w:numId="10">
    <w:abstractNumId w:val="35"/>
  </w:num>
  <w:num w:numId="11">
    <w:abstractNumId w:val="30"/>
  </w:num>
  <w:num w:numId="12">
    <w:abstractNumId w:val="9"/>
    <w:lvlOverride w:ilvl="0">
      <w:startOverride w:val="2"/>
    </w:lvlOverride>
    <w:lvlOverride w:ilvl="1">
      <w:startOverride w:val="4"/>
    </w:lvlOverride>
  </w:num>
  <w:num w:numId="13">
    <w:abstractNumId w:val="5"/>
  </w:num>
  <w:num w:numId="14">
    <w:abstractNumId w:val="6"/>
  </w:num>
  <w:num w:numId="15">
    <w:abstractNumId w:val="9"/>
  </w:num>
  <w:num w:numId="16">
    <w:abstractNumId w:val="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2"/>
  </w:num>
  <w:num w:numId="19">
    <w:abstractNumId w:val="19"/>
  </w:num>
  <w:num w:numId="20">
    <w:abstractNumId w:val="9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12"/>
  </w:num>
  <w:num w:numId="25">
    <w:abstractNumId w:val="41"/>
  </w:num>
  <w:num w:numId="26">
    <w:abstractNumId w:val="38"/>
  </w:num>
  <w:num w:numId="27">
    <w:abstractNumId w:val="4"/>
  </w:num>
  <w:num w:numId="28">
    <w:abstractNumId w:val="40"/>
  </w:num>
  <w:num w:numId="29">
    <w:abstractNumId w:val="21"/>
  </w:num>
  <w:num w:numId="30">
    <w:abstractNumId w:val="20"/>
  </w:num>
  <w:num w:numId="31">
    <w:abstractNumId w:val="24"/>
  </w:num>
  <w:num w:numId="32">
    <w:abstractNumId w:val="39"/>
  </w:num>
  <w:num w:numId="33">
    <w:abstractNumId w:val="32"/>
  </w:num>
  <w:num w:numId="34">
    <w:abstractNumId w:val="11"/>
  </w:num>
  <w:num w:numId="35">
    <w:abstractNumId w:val="34"/>
  </w:num>
  <w:num w:numId="36">
    <w:abstractNumId w:val="16"/>
  </w:num>
  <w:num w:numId="37">
    <w:abstractNumId w:val="17"/>
  </w:num>
  <w:num w:numId="38">
    <w:abstractNumId w:val="0"/>
  </w:num>
  <w:num w:numId="39">
    <w:abstractNumId w:val="3"/>
  </w:num>
  <w:num w:numId="40">
    <w:abstractNumId w:val="29"/>
  </w:num>
  <w:num w:numId="41">
    <w:abstractNumId w:val="8"/>
  </w:num>
  <w:num w:numId="42">
    <w:abstractNumId w:val="9"/>
    <w:lvlOverride w:ilvl="0">
      <w:startOverride w:val="927"/>
    </w:lvlOverride>
  </w:num>
  <w:num w:numId="43">
    <w:abstractNumId w:val="9"/>
    <w:lvlOverride w:ilvl="0">
      <w:startOverride w:val="927"/>
    </w:lvlOverride>
  </w:num>
  <w:num w:numId="44">
    <w:abstractNumId w:val="13"/>
  </w:num>
  <w:num w:numId="45">
    <w:abstractNumId w:val="31"/>
  </w:num>
  <w:num w:numId="46">
    <w:abstractNumId w:val="28"/>
  </w:num>
  <w:num w:numId="47">
    <w:abstractNumId w:val="27"/>
  </w:num>
  <w:num w:numId="48">
    <w:abstractNumId w:val="37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31"/>
    <w:rsid w:val="000264B1"/>
    <w:rsid w:val="000553E7"/>
    <w:rsid w:val="00055E2D"/>
    <w:rsid w:val="00066A73"/>
    <w:rsid w:val="00072837"/>
    <w:rsid w:val="00077334"/>
    <w:rsid w:val="000821F6"/>
    <w:rsid w:val="00083A1E"/>
    <w:rsid w:val="000942AF"/>
    <w:rsid w:val="000C58C1"/>
    <w:rsid w:val="000C5E70"/>
    <w:rsid w:val="000E5BF4"/>
    <w:rsid w:val="00101227"/>
    <w:rsid w:val="00111613"/>
    <w:rsid w:val="00112346"/>
    <w:rsid w:val="001335A8"/>
    <w:rsid w:val="00146C4B"/>
    <w:rsid w:val="0015251F"/>
    <w:rsid w:val="00156CAB"/>
    <w:rsid w:val="001578AC"/>
    <w:rsid w:val="0018022E"/>
    <w:rsid w:val="001A0F64"/>
    <w:rsid w:val="001A4B5B"/>
    <w:rsid w:val="001B4BF7"/>
    <w:rsid w:val="001C3736"/>
    <w:rsid w:val="001F399A"/>
    <w:rsid w:val="0021773C"/>
    <w:rsid w:val="002275FF"/>
    <w:rsid w:val="00227610"/>
    <w:rsid w:val="0023504B"/>
    <w:rsid w:val="002624BC"/>
    <w:rsid w:val="002748D7"/>
    <w:rsid w:val="00276FD1"/>
    <w:rsid w:val="00286657"/>
    <w:rsid w:val="00292708"/>
    <w:rsid w:val="002A2393"/>
    <w:rsid w:val="002C1CEB"/>
    <w:rsid w:val="002F3F6F"/>
    <w:rsid w:val="002F679C"/>
    <w:rsid w:val="0030240E"/>
    <w:rsid w:val="0030757C"/>
    <w:rsid w:val="00321FEF"/>
    <w:rsid w:val="00341199"/>
    <w:rsid w:val="00341957"/>
    <w:rsid w:val="00346061"/>
    <w:rsid w:val="003539BE"/>
    <w:rsid w:val="00357187"/>
    <w:rsid w:val="0036200D"/>
    <w:rsid w:val="00364F55"/>
    <w:rsid w:val="00375D04"/>
    <w:rsid w:val="003768C9"/>
    <w:rsid w:val="00377440"/>
    <w:rsid w:val="003838CD"/>
    <w:rsid w:val="003906DF"/>
    <w:rsid w:val="003C410B"/>
    <w:rsid w:val="003D3439"/>
    <w:rsid w:val="003D778D"/>
    <w:rsid w:val="003E118D"/>
    <w:rsid w:val="003E1256"/>
    <w:rsid w:val="004010E8"/>
    <w:rsid w:val="00446D6B"/>
    <w:rsid w:val="00473C0C"/>
    <w:rsid w:val="00486F5C"/>
    <w:rsid w:val="004943EF"/>
    <w:rsid w:val="004A0272"/>
    <w:rsid w:val="004A2D57"/>
    <w:rsid w:val="004E45A2"/>
    <w:rsid w:val="004F47E8"/>
    <w:rsid w:val="00506F56"/>
    <w:rsid w:val="00517C33"/>
    <w:rsid w:val="00520806"/>
    <w:rsid w:val="00525741"/>
    <w:rsid w:val="00544C2E"/>
    <w:rsid w:val="0054736C"/>
    <w:rsid w:val="005626F2"/>
    <w:rsid w:val="005812CB"/>
    <w:rsid w:val="00583501"/>
    <w:rsid w:val="005E71B6"/>
    <w:rsid w:val="005F2EBE"/>
    <w:rsid w:val="005F6A5B"/>
    <w:rsid w:val="006020AB"/>
    <w:rsid w:val="00643758"/>
    <w:rsid w:val="0064682F"/>
    <w:rsid w:val="0069041D"/>
    <w:rsid w:val="006A042C"/>
    <w:rsid w:val="006B3331"/>
    <w:rsid w:val="006B33F9"/>
    <w:rsid w:val="006C1DC1"/>
    <w:rsid w:val="006C1F73"/>
    <w:rsid w:val="006C4996"/>
    <w:rsid w:val="00701DB6"/>
    <w:rsid w:val="00710CF0"/>
    <w:rsid w:val="00716849"/>
    <w:rsid w:val="00724288"/>
    <w:rsid w:val="00772CF4"/>
    <w:rsid w:val="00776B61"/>
    <w:rsid w:val="007C458D"/>
    <w:rsid w:val="007D0385"/>
    <w:rsid w:val="007F7DD5"/>
    <w:rsid w:val="00805CAB"/>
    <w:rsid w:val="00817A45"/>
    <w:rsid w:val="00817D45"/>
    <w:rsid w:val="00822399"/>
    <w:rsid w:val="0083789A"/>
    <w:rsid w:val="00842812"/>
    <w:rsid w:val="00852BD9"/>
    <w:rsid w:val="00856825"/>
    <w:rsid w:val="008649DF"/>
    <w:rsid w:val="0086530A"/>
    <w:rsid w:val="00892E67"/>
    <w:rsid w:val="00893789"/>
    <w:rsid w:val="008B1775"/>
    <w:rsid w:val="008B4114"/>
    <w:rsid w:val="008B472F"/>
    <w:rsid w:val="008B5132"/>
    <w:rsid w:val="008C35EB"/>
    <w:rsid w:val="008C5208"/>
    <w:rsid w:val="008F12E4"/>
    <w:rsid w:val="009352E2"/>
    <w:rsid w:val="00977C8C"/>
    <w:rsid w:val="00982086"/>
    <w:rsid w:val="00986693"/>
    <w:rsid w:val="0099595F"/>
    <w:rsid w:val="009C0590"/>
    <w:rsid w:val="009C23B2"/>
    <w:rsid w:val="009E3795"/>
    <w:rsid w:val="009F10C5"/>
    <w:rsid w:val="00A223DE"/>
    <w:rsid w:val="00A40825"/>
    <w:rsid w:val="00A41875"/>
    <w:rsid w:val="00A66205"/>
    <w:rsid w:val="00A9242F"/>
    <w:rsid w:val="00AA7569"/>
    <w:rsid w:val="00AB2277"/>
    <w:rsid w:val="00AB234C"/>
    <w:rsid w:val="00B227CB"/>
    <w:rsid w:val="00B26E7E"/>
    <w:rsid w:val="00B37B80"/>
    <w:rsid w:val="00B413B2"/>
    <w:rsid w:val="00B561C2"/>
    <w:rsid w:val="00B70D49"/>
    <w:rsid w:val="00B71DE9"/>
    <w:rsid w:val="00B73556"/>
    <w:rsid w:val="00BC2E71"/>
    <w:rsid w:val="00BE1A62"/>
    <w:rsid w:val="00BE5B96"/>
    <w:rsid w:val="00BF601C"/>
    <w:rsid w:val="00C4398A"/>
    <w:rsid w:val="00C8459E"/>
    <w:rsid w:val="00C923F6"/>
    <w:rsid w:val="00CB4F5B"/>
    <w:rsid w:val="00D17025"/>
    <w:rsid w:val="00D45B2D"/>
    <w:rsid w:val="00D556A8"/>
    <w:rsid w:val="00D74A2B"/>
    <w:rsid w:val="00DB3DFA"/>
    <w:rsid w:val="00DB3EB5"/>
    <w:rsid w:val="00DB68C7"/>
    <w:rsid w:val="00DC411E"/>
    <w:rsid w:val="00DD2305"/>
    <w:rsid w:val="00DD5CFD"/>
    <w:rsid w:val="00DF6BF8"/>
    <w:rsid w:val="00E17254"/>
    <w:rsid w:val="00E20E1E"/>
    <w:rsid w:val="00E25070"/>
    <w:rsid w:val="00E31D7B"/>
    <w:rsid w:val="00E56D65"/>
    <w:rsid w:val="00E67D7A"/>
    <w:rsid w:val="00E76D77"/>
    <w:rsid w:val="00E7798A"/>
    <w:rsid w:val="00EA0479"/>
    <w:rsid w:val="00EA0E6C"/>
    <w:rsid w:val="00EA1EF6"/>
    <w:rsid w:val="00EB47FD"/>
    <w:rsid w:val="00ED78C9"/>
    <w:rsid w:val="00EF2B32"/>
    <w:rsid w:val="00EF7B31"/>
    <w:rsid w:val="00F33F81"/>
    <w:rsid w:val="00F52BC7"/>
    <w:rsid w:val="00F716B2"/>
    <w:rsid w:val="00F905D6"/>
    <w:rsid w:val="00FB00C5"/>
    <w:rsid w:val="00FB5CDC"/>
    <w:rsid w:val="00FD456D"/>
    <w:rsid w:val="00FE3F80"/>
    <w:rsid w:val="00FE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A2849"/>
  <w15:chartTrackingRefBased/>
  <w15:docId w15:val="{A0BE6917-BB49-475A-B54A-F8E733923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789A"/>
    <w:rPr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5E71B6"/>
    <w:pPr>
      <w:keepNext/>
      <w:numPr>
        <w:numId w:val="12"/>
      </w:numPr>
      <w:spacing w:before="120" w:after="0"/>
      <w:outlineLvl w:val="0"/>
    </w:pPr>
    <w:rPr>
      <w:rFonts w:cs="Times New Roman"/>
      <w:b/>
      <w:color w:val="5B9BD5" w:themeColor="accent1"/>
      <w:kern w:val="36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nhideWhenUsed/>
    <w:qFormat/>
    <w:rsid w:val="005E71B6"/>
    <w:pPr>
      <w:keepNext/>
      <w:keepLines/>
      <w:numPr>
        <w:ilvl w:val="1"/>
        <w:numId w:val="12"/>
      </w:numPr>
      <w:spacing w:before="2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y"/>
    <w:next w:val="Normlny"/>
    <w:link w:val="Nadpis3Char"/>
    <w:unhideWhenUsed/>
    <w:qFormat/>
    <w:rsid w:val="005E71B6"/>
    <w:pPr>
      <w:keepNext/>
      <w:keepLines/>
      <w:numPr>
        <w:ilvl w:val="2"/>
        <w:numId w:val="12"/>
      </w:numPr>
      <w:spacing w:before="36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dpis4">
    <w:name w:val="heading 4"/>
    <w:basedOn w:val="Normlny"/>
    <w:next w:val="Normlny"/>
    <w:link w:val="Nadpis4Char"/>
    <w:unhideWhenUsed/>
    <w:qFormat/>
    <w:rsid w:val="005E71B6"/>
    <w:pPr>
      <w:keepNext/>
      <w:keepLines/>
      <w:numPr>
        <w:ilvl w:val="3"/>
        <w:numId w:val="12"/>
      </w:numPr>
      <w:spacing w:before="2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y"/>
    <w:next w:val="Normlny"/>
    <w:link w:val="Nadpis5Char"/>
    <w:unhideWhenUsed/>
    <w:qFormat/>
    <w:rsid w:val="005E71B6"/>
    <w:pPr>
      <w:keepNext/>
      <w:keepLines/>
      <w:numPr>
        <w:ilvl w:val="4"/>
        <w:numId w:val="1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5E71B6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5E71B6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5E71B6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E71B6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E71B6"/>
    <w:rPr>
      <w:rFonts w:cs="Times New Roman"/>
      <w:b/>
      <w:color w:val="5B9BD5" w:themeColor="accent1"/>
      <w:kern w:val="36"/>
      <w:sz w:val="24"/>
      <w:szCs w:val="48"/>
      <w:lang w:eastAsia="sk-SK"/>
    </w:rPr>
  </w:style>
  <w:style w:type="character" w:customStyle="1" w:styleId="Nadpis2Char">
    <w:name w:val="Nadpis 2 Char"/>
    <w:basedOn w:val="Predvolenpsmoodseku"/>
    <w:link w:val="Nadpis2"/>
    <w:rsid w:val="005E71B6"/>
    <w:rPr>
      <w:rFonts w:asciiTheme="majorHAnsi" w:eastAsiaTheme="majorEastAsia" w:hAnsiTheme="majorHAnsi" w:cstheme="majorBidi"/>
      <w:b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5E71B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5E71B6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dpis5Char">
    <w:name w:val="Nadpis 5 Char"/>
    <w:basedOn w:val="Predvolenpsmoodseku"/>
    <w:link w:val="Nadpis5"/>
    <w:rsid w:val="005E71B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dpis6Char">
    <w:name w:val="Nadpis 6 Char"/>
    <w:basedOn w:val="Predvolenpsmoodseku"/>
    <w:link w:val="Nadpis6"/>
    <w:rsid w:val="005E71B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dpis7Char">
    <w:name w:val="Nadpis 7 Char"/>
    <w:basedOn w:val="Predvolenpsmoodseku"/>
    <w:link w:val="Nadpis7"/>
    <w:uiPriority w:val="9"/>
    <w:rsid w:val="005E71B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Predvolenpsmoodseku"/>
    <w:link w:val="Nadpis8"/>
    <w:uiPriority w:val="9"/>
    <w:rsid w:val="005E71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E71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5E71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5E71B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5E71B6"/>
    <w:rPr>
      <w:sz w:val="24"/>
    </w:rPr>
  </w:style>
  <w:style w:type="paragraph" w:styleId="Pta">
    <w:name w:val="footer"/>
    <w:basedOn w:val="Normlny"/>
    <w:link w:val="PtaChar"/>
    <w:uiPriority w:val="99"/>
    <w:unhideWhenUsed/>
    <w:rsid w:val="005E71B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5E71B6"/>
    <w:rPr>
      <w:sz w:val="24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5E71B6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basedOn w:val="Predvolenpsmoodseku"/>
    <w:link w:val="Odsekzoznamu"/>
    <w:uiPriority w:val="34"/>
    <w:locked/>
    <w:rsid w:val="005E71B6"/>
    <w:rPr>
      <w:sz w:val="24"/>
    </w:rPr>
  </w:style>
  <w:style w:type="paragraph" w:styleId="Normlnywebov">
    <w:name w:val="Normal (Web)"/>
    <w:basedOn w:val="Normlny"/>
    <w:uiPriority w:val="99"/>
    <w:unhideWhenUsed/>
    <w:rsid w:val="005E71B6"/>
    <w:pPr>
      <w:spacing w:before="100" w:beforeAutospacing="1" w:after="100" w:afterAutospacing="1"/>
    </w:pPr>
    <w:rPr>
      <w:rFonts w:ascii="Times New Roman" w:hAnsi="Times New Roman" w:cs="Times New Roman"/>
      <w:szCs w:val="24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E71B6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E7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customStyle="1" w:styleId="PredformtovanHTMLChar1">
    <w:name w:val="Predformátované HTML Char1"/>
    <w:basedOn w:val="Predvolenpsmoodseku"/>
    <w:uiPriority w:val="99"/>
    <w:semiHidden/>
    <w:rsid w:val="005E71B6"/>
    <w:rPr>
      <w:rFonts w:ascii="Consolas" w:hAnsi="Consolas"/>
      <w:sz w:val="20"/>
      <w:szCs w:val="20"/>
    </w:rPr>
  </w:style>
  <w:style w:type="paragraph" w:styleId="Zoznamsodrkami">
    <w:name w:val="List Bullet"/>
    <w:basedOn w:val="Normlny"/>
    <w:semiHidden/>
    <w:rsid w:val="005E71B6"/>
    <w:pPr>
      <w:tabs>
        <w:tab w:val="left" w:pos="360"/>
      </w:tabs>
      <w:overflowPunct w:val="0"/>
      <w:autoSpaceDE w:val="0"/>
      <w:autoSpaceDN w:val="0"/>
      <w:adjustRightInd w:val="0"/>
      <w:spacing w:after="0"/>
      <w:ind w:left="360" w:hanging="360"/>
      <w:textAlignment w:val="baseline"/>
    </w:pPr>
    <w:rPr>
      <w:rFonts w:ascii="Arial" w:eastAsia="Times New Roman" w:hAnsi="Arial" w:cs="Times New Roman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E71B6"/>
    <w:rPr>
      <w:color w:val="0000FF"/>
      <w:u w:val="single"/>
    </w:rPr>
  </w:style>
  <w:style w:type="paragraph" w:customStyle="1" w:styleId="tandard6za">
    <w:name w:val="štandard 6 za"/>
    <w:basedOn w:val="Zarkazkladnhotextu"/>
    <w:rsid w:val="005E71B6"/>
    <w:pPr>
      <w:ind w:left="0"/>
    </w:pPr>
    <w:rPr>
      <w:rFonts w:ascii="Times New Roman" w:eastAsia="Times New Roman" w:hAnsi="Times New Roman" w:cs="Times New Roman"/>
      <w:szCs w:val="20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5E71B6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E71B6"/>
    <w:rPr>
      <w:sz w:val="24"/>
    </w:rPr>
  </w:style>
  <w:style w:type="table" w:styleId="Mriekatabuky">
    <w:name w:val="Table Grid"/>
    <w:basedOn w:val="Normlnatabuka"/>
    <w:uiPriority w:val="39"/>
    <w:rsid w:val="005E7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mail-m5481272324279047115msolistparagraph">
    <w:name w:val="gmail-m_5481272324279047115msolistparagraph"/>
    <w:basedOn w:val="Normlny"/>
    <w:rsid w:val="005E71B6"/>
    <w:pPr>
      <w:spacing w:before="100" w:beforeAutospacing="1" w:after="100" w:afterAutospacing="1"/>
    </w:pPr>
    <w:rPr>
      <w:rFonts w:ascii="Calibri" w:hAnsi="Calibri" w:cs="Times New Roman"/>
      <w:lang w:eastAsia="sk-SK"/>
    </w:rPr>
  </w:style>
  <w:style w:type="paragraph" w:styleId="Nzov">
    <w:name w:val="Title"/>
    <w:basedOn w:val="Normlny"/>
    <w:link w:val="NzovChar"/>
    <w:qFormat/>
    <w:rsid w:val="005E71B6"/>
    <w:pPr>
      <w:spacing w:after="0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5E71B6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customStyle="1" w:styleId="odsek">
    <w:name w:val="odsek"/>
    <w:basedOn w:val="Normlny"/>
    <w:qFormat/>
    <w:rsid w:val="005E71B6"/>
    <w:pPr>
      <w:tabs>
        <w:tab w:val="left" w:pos="510"/>
      </w:tabs>
      <w:spacing w:after="120"/>
    </w:pPr>
    <w:rPr>
      <w:rFonts w:ascii="Times New Roman" w:eastAsia="Times New Roman" w:hAnsi="Times New Roman" w:cs="Times New Roman"/>
      <w:color w:val="000000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E71B6"/>
    <w:rPr>
      <w:b/>
      <w:bCs/>
    </w:rPr>
  </w:style>
  <w:style w:type="paragraph" w:styleId="Bezriadkovania">
    <w:name w:val="No Spacing"/>
    <w:uiPriority w:val="1"/>
    <w:qFormat/>
    <w:rsid w:val="005E7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m6608924181428725331msolistparagraph">
    <w:name w:val="m_6608924181428725331msolistparagraph"/>
    <w:basedOn w:val="Normlny"/>
    <w:rsid w:val="005E71B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k-SK"/>
    </w:rPr>
  </w:style>
  <w:style w:type="paragraph" w:customStyle="1" w:styleId="m-3676141440536397920msolistparagraph">
    <w:name w:val="m_-3676141440536397920msolistparagraph"/>
    <w:basedOn w:val="Normlny"/>
    <w:rsid w:val="005E71B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5E71B6"/>
    <w:rPr>
      <w:i/>
      <w:iCs/>
    </w:rPr>
  </w:style>
  <w:style w:type="character" w:customStyle="1" w:styleId="font-weight-bold">
    <w:name w:val="font-weight-bold"/>
    <w:basedOn w:val="Predvolenpsmoodseku"/>
    <w:rsid w:val="005E71B6"/>
  </w:style>
  <w:style w:type="paragraph" w:styleId="Textbubliny">
    <w:name w:val="Balloon Text"/>
    <w:basedOn w:val="Normlny"/>
    <w:link w:val="TextbublinyChar"/>
    <w:uiPriority w:val="99"/>
    <w:semiHidden/>
    <w:unhideWhenUsed/>
    <w:rsid w:val="005E71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71B6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rsid w:val="005E71B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E71B6"/>
    <w:rPr>
      <w:sz w:val="20"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E71B6"/>
    <w:rPr>
      <w:b/>
      <w:bCs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E71B6"/>
    <w:rPr>
      <w:b/>
      <w:bCs/>
    </w:rPr>
  </w:style>
  <w:style w:type="character" w:customStyle="1" w:styleId="PredmetkomentraChar1">
    <w:name w:val="Predmet komentára Char1"/>
    <w:basedOn w:val="TextkomentraChar"/>
    <w:uiPriority w:val="99"/>
    <w:semiHidden/>
    <w:rsid w:val="005E71B6"/>
    <w:rPr>
      <w:b/>
      <w:bCs/>
      <w:sz w:val="20"/>
      <w:szCs w:val="20"/>
    </w:rPr>
  </w:style>
  <w:style w:type="paragraph" w:styleId="Obsah1">
    <w:name w:val="toc 1"/>
    <w:basedOn w:val="Normlny"/>
    <w:next w:val="Normlny"/>
    <w:autoRedefine/>
    <w:uiPriority w:val="39"/>
    <w:unhideWhenUsed/>
    <w:rsid w:val="005E71B6"/>
    <w:pPr>
      <w:tabs>
        <w:tab w:val="right" w:leader="dot" w:pos="9062"/>
      </w:tabs>
      <w:spacing w:after="100"/>
    </w:pPr>
    <w:rPr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5E71B6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5E71B6"/>
    <w:pPr>
      <w:spacing w:after="100"/>
      <w:ind w:left="440"/>
    </w:pPr>
  </w:style>
  <w:style w:type="paragraph" w:styleId="Popis">
    <w:name w:val="caption"/>
    <w:basedOn w:val="Normlny"/>
    <w:next w:val="Normlny"/>
    <w:uiPriority w:val="35"/>
    <w:unhideWhenUsed/>
    <w:qFormat/>
    <w:rsid w:val="005E71B6"/>
    <w:pPr>
      <w:spacing w:after="200"/>
    </w:pPr>
    <w:rPr>
      <w:i/>
      <w:iCs/>
      <w:color w:val="44546A" w:themeColor="text2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5E71B6"/>
    <w:pPr>
      <w:spacing w:after="0"/>
    </w:pPr>
  </w:style>
  <w:style w:type="paragraph" w:styleId="Zkladntext2">
    <w:name w:val="Body Text 2"/>
    <w:basedOn w:val="Normlny"/>
    <w:link w:val="Zkladntext2Char"/>
    <w:uiPriority w:val="99"/>
    <w:unhideWhenUsed/>
    <w:rsid w:val="005E71B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5E71B6"/>
    <w:rPr>
      <w:sz w:val="24"/>
    </w:rPr>
  </w:style>
  <w:style w:type="paragraph" w:styleId="Zkladntext">
    <w:name w:val="Body Text"/>
    <w:basedOn w:val="Normlny"/>
    <w:link w:val="ZkladntextChar"/>
    <w:uiPriority w:val="99"/>
    <w:rsid w:val="005E71B6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E71B6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xl24">
    <w:name w:val="xl24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25">
    <w:name w:val="xl25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709"/>
      <w:jc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26">
    <w:name w:val="xl26"/>
    <w:basedOn w:val="Normlny"/>
    <w:rsid w:val="005E71B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27">
    <w:name w:val="xl27"/>
    <w:basedOn w:val="Normlny"/>
    <w:rsid w:val="005E71B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28">
    <w:name w:val="xl28"/>
    <w:basedOn w:val="Normlny"/>
    <w:rsid w:val="005E71B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 w:val="18"/>
      <w:szCs w:val="18"/>
      <w:lang w:val="cs-CZ" w:eastAsia="cs-CZ"/>
    </w:rPr>
  </w:style>
  <w:style w:type="paragraph" w:customStyle="1" w:styleId="xl29">
    <w:name w:val="xl29"/>
    <w:basedOn w:val="Normlny"/>
    <w:rsid w:val="005E71B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 w:val="18"/>
      <w:szCs w:val="18"/>
      <w:lang w:val="cs-CZ" w:eastAsia="cs-CZ"/>
    </w:rPr>
  </w:style>
  <w:style w:type="paragraph" w:customStyle="1" w:styleId="xl30">
    <w:name w:val="xl30"/>
    <w:basedOn w:val="Normlny"/>
    <w:rsid w:val="005E71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Times New Roman" w:eastAsia="Times New Roman" w:hAnsi="Times New Roman" w:cs="Times New Roman"/>
      <w:szCs w:val="24"/>
      <w:lang w:val="cs-CZ" w:eastAsia="cs-CZ"/>
    </w:rPr>
  </w:style>
  <w:style w:type="paragraph" w:customStyle="1" w:styleId="xl31">
    <w:name w:val="xl31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Times New Roman" w:eastAsia="Times New Roman" w:hAnsi="Times New Roman" w:cs="Times New Roman"/>
      <w:szCs w:val="24"/>
      <w:lang w:val="cs-CZ" w:eastAsia="cs-CZ"/>
    </w:rPr>
  </w:style>
  <w:style w:type="paragraph" w:customStyle="1" w:styleId="xl32">
    <w:name w:val="xl32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 w:val="18"/>
      <w:szCs w:val="18"/>
      <w:lang w:val="cs-CZ" w:eastAsia="cs-CZ"/>
    </w:rPr>
  </w:style>
  <w:style w:type="paragraph" w:customStyle="1" w:styleId="xl33">
    <w:name w:val="xl33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969696"/>
      <w:spacing w:before="100" w:beforeAutospacing="1" w:after="100" w:afterAutospacing="1"/>
      <w:ind w:firstLine="709"/>
      <w:jc w:val="center"/>
      <w:textAlignment w:val="center"/>
    </w:pPr>
    <w:rPr>
      <w:rFonts w:ascii="Arial" w:eastAsia="Times New Roman" w:hAnsi="Arial" w:cs="Times New Roman"/>
      <w:b/>
      <w:bCs/>
      <w:sz w:val="18"/>
      <w:szCs w:val="18"/>
      <w:lang w:val="cs-CZ" w:eastAsia="cs-CZ"/>
    </w:rPr>
  </w:style>
  <w:style w:type="paragraph" w:customStyle="1" w:styleId="xl34">
    <w:name w:val="xl34"/>
    <w:basedOn w:val="Normlny"/>
    <w:rsid w:val="005E71B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35">
    <w:name w:val="xl35"/>
    <w:basedOn w:val="Normlny"/>
    <w:rsid w:val="005E71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36">
    <w:name w:val="xl36"/>
    <w:basedOn w:val="Normlny"/>
    <w:rsid w:val="005E71B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37">
    <w:name w:val="xl37"/>
    <w:basedOn w:val="Normlny"/>
    <w:rsid w:val="005E71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ind w:firstLine="709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38">
    <w:name w:val="xl38"/>
    <w:basedOn w:val="Normlny"/>
    <w:rsid w:val="005E71B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709"/>
      <w:jc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paragraph" w:customStyle="1" w:styleId="xl39">
    <w:name w:val="xl39"/>
    <w:basedOn w:val="Normlny"/>
    <w:rsid w:val="005E71B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709"/>
      <w:jc w:val="center"/>
    </w:pPr>
    <w:rPr>
      <w:rFonts w:ascii="Arial" w:eastAsia="Times New Roman" w:hAnsi="Arial" w:cs="Times New Roman"/>
      <w:b/>
      <w:bCs/>
      <w:szCs w:val="24"/>
      <w:lang w:val="cs-CZ" w:eastAsia="cs-CZ"/>
    </w:rPr>
  </w:style>
  <w:style w:type="character" w:styleId="slostrany">
    <w:name w:val="page number"/>
    <w:basedOn w:val="Predvolenpsmoodseku"/>
    <w:rsid w:val="005E71B6"/>
  </w:style>
  <w:style w:type="paragraph" w:styleId="Zkladntext3">
    <w:name w:val="Body Text 3"/>
    <w:basedOn w:val="Normlny"/>
    <w:link w:val="Zkladntext3Char"/>
    <w:rsid w:val="005E71B6"/>
    <w:pPr>
      <w:spacing w:after="120"/>
      <w:ind w:firstLine="709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5E71B6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styleId="Zarkazkladnhotextu3">
    <w:name w:val="Body Text Indent 3"/>
    <w:basedOn w:val="Normlny"/>
    <w:link w:val="Zarkazkladnhotextu3Char"/>
    <w:rsid w:val="005E71B6"/>
    <w:pPr>
      <w:spacing w:after="120"/>
      <w:ind w:left="283" w:firstLine="709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E71B6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Zkladntext0">
    <w:name w:val="Základní text"/>
    <w:basedOn w:val="Normlny"/>
    <w:rsid w:val="005E71B6"/>
    <w:pPr>
      <w:widowControl w:val="0"/>
      <w:spacing w:after="0" w:line="288" w:lineRule="auto"/>
      <w:ind w:firstLine="709"/>
    </w:pPr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Import0">
    <w:name w:val="Import 0"/>
    <w:basedOn w:val="Zkladntext0"/>
    <w:rsid w:val="005E71B6"/>
  </w:style>
  <w:style w:type="paragraph" w:styleId="Zarkazkladnhotextu2">
    <w:name w:val="Body Text Indent 2"/>
    <w:basedOn w:val="Normlny"/>
    <w:link w:val="Zarkazkladnhotextu2Char"/>
    <w:rsid w:val="005E71B6"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5E71B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exttext">
    <w:name w:val="text_text"/>
    <w:basedOn w:val="Normlny"/>
    <w:rsid w:val="005E71B6"/>
    <w:pPr>
      <w:spacing w:before="120" w:after="0"/>
      <w:ind w:firstLine="709"/>
    </w:pPr>
    <w:rPr>
      <w:rFonts w:ascii="Arial" w:eastAsia="Times New Roman" w:hAnsi="Arial" w:cs="Times New Roman"/>
      <w:sz w:val="22"/>
      <w:szCs w:val="20"/>
      <w:lang w:eastAsia="sk-SK"/>
    </w:rPr>
  </w:style>
  <w:style w:type="paragraph" w:customStyle="1" w:styleId="Textodsaden">
    <w:name w:val="Text odsadený"/>
    <w:basedOn w:val="Normlny"/>
    <w:rsid w:val="005E71B6"/>
    <w:pPr>
      <w:spacing w:before="120" w:after="0"/>
      <w:ind w:firstLine="709"/>
    </w:pPr>
    <w:rPr>
      <w:rFonts w:ascii="Times New Roman" w:eastAsia="Times New Roman" w:hAnsi="Times New Roman" w:cs="Times New Roman"/>
      <w:color w:val="00000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5E71B6"/>
    <w:pPr>
      <w:keepLines/>
      <w:numPr>
        <w:numId w:val="0"/>
      </w:numPr>
      <w:spacing w:before="240"/>
      <w:ind w:firstLine="709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kern w:val="0"/>
      <w:sz w:val="32"/>
      <w:szCs w:val="32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,Footnote Text Char2 Char,Footnote Text Char1 Char Char,Footnote Text Char2 Char Char Char,f Char"/>
    <w:basedOn w:val="Predvolenpsmoodseku"/>
    <w:link w:val="Textpoznmkypodiarou"/>
    <w:uiPriority w:val="99"/>
    <w:qFormat/>
    <w:locked/>
    <w:rsid w:val="005E71B6"/>
    <w:rPr>
      <w:rFonts w:cs="Calibri"/>
    </w:rPr>
  </w:style>
  <w:style w:type="paragraph" w:styleId="Textpoznmkypodiarou">
    <w:name w:val="footnote text"/>
    <w:aliases w:val="Text poznámky pod čiarou 007,Schriftart: 9 pt,Schriftart: 10 pt,Schriftart: 8 pt,_Poznámka pod čiarou,Footnote Text Char2,Footnote Text Char1 Char,Footnote Text Char2 Char Char,Footnote Text Char1 Char Char Char Char Char Char,f"/>
    <w:basedOn w:val="Normlny"/>
    <w:link w:val="TextpoznmkypodiarouChar"/>
    <w:uiPriority w:val="99"/>
    <w:unhideWhenUsed/>
    <w:qFormat/>
    <w:rsid w:val="005E71B6"/>
    <w:pPr>
      <w:spacing w:after="0"/>
      <w:ind w:firstLine="709"/>
    </w:pPr>
    <w:rPr>
      <w:rFonts w:cs="Calibri"/>
      <w:sz w:val="22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5E71B6"/>
    <w:rPr>
      <w:sz w:val="20"/>
      <w:szCs w:val="20"/>
    </w:rPr>
  </w:style>
  <w:style w:type="character" w:styleId="Odkaznapoznmkupodiarou">
    <w:name w:val="footnote reference"/>
    <w:aliases w:val="16 Point,Superscript 6 Point,Footnote Reference Number,Footnote Reference_LVL6,Footnote Reference_LVL61,Footnote Reference_LVL62,Footnote Reference_LVL63,Footnote Reference_LVL64,Footnote call,BVI fnr,SUPERS,Footnote symbol"/>
    <w:basedOn w:val="Predvolenpsmoodseku"/>
    <w:link w:val="Char2"/>
    <w:uiPriority w:val="99"/>
    <w:unhideWhenUsed/>
    <w:qFormat/>
    <w:rsid w:val="005E71B6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E71B6"/>
    <w:pPr>
      <w:spacing w:after="0" w:line="240" w:lineRule="exact"/>
      <w:ind w:firstLine="709"/>
    </w:pPr>
    <w:rPr>
      <w:sz w:val="22"/>
      <w:vertAlign w:val="superscript"/>
    </w:rPr>
  </w:style>
  <w:style w:type="character" w:customStyle="1" w:styleId="specializacnyodbor">
    <w:name w:val="specializacny_odbor"/>
    <w:basedOn w:val="Predvolenpsmoodseku"/>
    <w:rsid w:val="005E71B6"/>
  </w:style>
  <w:style w:type="paragraph" w:customStyle="1" w:styleId="icon-phone">
    <w:name w:val="icon-phone"/>
    <w:basedOn w:val="Normlny"/>
    <w:rsid w:val="005E7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character" w:customStyle="1" w:styleId="tag-phone-main">
    <w:name w:val="tag-phone-main"/>
    <w:basedOn w:val="Predvolenpsmoodseku"/>
    <w:rsid w:val="005E71B6"/>
  </w:style>
  <w:style w:type="paragraph" w:customStyle="1" w:styleId="para">
    <w:name w:val="para"/>
    <w:basedOn w:val="Normlny"/>
    <w:rsid w:val="005E7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C1F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9EA4C-6E3F-42BE-8CEA-A2B558FDD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23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zozulakova</dc:creator>
  <cp:keywords/>
  <dc:description/>
  <cp:lastModifiedBy>zozulakova</cp:lastModifiedBy>
  <cp:revision>8</cp:revision>
  <cp:lastPrinted>2024-11-19T13:17:00Z</cp:lastPrinted>
  <dcterms:created xsi:type="dcterms:W3CDTF">2024-11-19T13:36:00Z</dcterms:created>
  <dcterms:modified xsi:type="dcterms:W3CDTF">2024-11-20T10:46:00Z</dcterms:modified>
</cp:coreProperties>
</file>