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B4B" w:rsidRPr="003F4700" w:rsidRDefault="00D51B4B" w:rsidP="00D51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F4700">
        <w:rPr>
          <w:rFonts w:ascii="Times New Roman" w:eastAsia="Times New Roman" w:hAnsi="Times New Roman" w:cs="Times New Roman"/>
          <w:b/>
          <w:sz w:val="32"/>
          <w:szCs w:val="32"/>
        </w:rPr>
        <w:t>Rozbor hospodárenia</w:t>
      </w:r>
    </w:p>
    <w:p w:rsidR="00D51B4B" w:rsidRPr="003F4700" w:rsidRDefault="00D103A3" w:rsidP="00D51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F4700">
        <w:rPr>
          <w:rFonts w:ascii="Times New Roman" w:eastAsia="Times New Roman" w:hAnsi="Times New Roman" w:cs="Times New Roman"/>
          <w:b/>
          <w:sz w:val="32"/>
          <w:szCs w:val="32"/>
        </w:rPr>
        <w:t>k 31.12.20</w:t>
      </w:r>
      <w:r w:rsidR="00A823DC">
        <w:rPr>
          <w:rFonts w:ascii="Times New Roman" w:eastAsia="Times New Roman" w:hAnsi="Times New Roman" w:cs="Times New Roman"/>
          <w:b/>
          <w:sz w:val="32"/>
          <w:szCs w:val="32"/>
        </w:rPr>
        <w:t>2</w:t>
      </w:r>
      <w:r w:rsidR="006E59E7">
        <w:rPr>
          <w:rFonts w:ascii="Times New Roman" w:eastAsia="Times New Roman" w:hAnsi="Times New Roman" w:cs="Times New Roman"/>
          <w:b/>
          <w:sz w:val="32"/>
          <w:szCs w:val="32"/>
        </w:rPr>
        <w:t>2</w:t>
      </w:r>
    </w:p>
    <w:p w:rsidR="00D51B4B" w:rsidRPr="003F4700" w:rsidRDefault="00D51B4B" w:rsidP="00D51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Škola:  Základná škola </w:t>
      </w:r>
      <w:r w:rsidR="005A00AA">
        <w:rPr>
          <w:rFonts w:ascii="Times New Roman" w:eastAsia="Times New Roman" w:hAnsi="Times New Roman" w:cs="Times New Roman"/>
          <w:b/>
          <w:sz w:val="24"/>
        </w:rPr>
        <w:t>s m</w:t>
      </w:r>
      <w:r w:rsidR="00D103A3">
        <w:rPr>
          <w:rFonts w:ascii="Times New Roman" w:eastAsia="Times New Roman" w:hAnsi="Times New Roman" w:cs="Times New Roman"/>
          <w:b/>
          <w:sz w:val="24"/>
        </w:rPr>
        <w:t xml:space="preserve">aterskou školou </w:t>
      </w:r>
      <w:r>
        <w:rPr>
          <w:rFonts w:ascii="Times New Roman" w:eastAsia="Times New Roman" w:hAnsi="Times New Roman" w:cs="Times New Roman"/>
          <w:b/>
          <w:sz w:val="24"/>
        </w:rPr>
        <w:t xml:space="preserve"> Bernolákova 1, Šaľa</w:t>
      </w:r>
    </w:p>
    <w:p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Zriadená dňom:   </w:t>
      </w:r>
      <w:r>
        <w:rPr>
          <w:rFonts w:ascii="Times New Roman" w:eastAsia="Times New Roman" w:hAnsi="Times New Roman" w:cs="Times New Roman"/>
          <w:b/>
          <w:sz w:val="24"/>
        </w:rPr>
        <w:tab/>
        <w:t>01.01.2002</w:t>
      </w:r>
    </w:p>
    <w:p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>Zriaďovateľ:</w:t>
      </w:r>
      <w:r>
        <w:rPr>
          <w:rFonts w:ascii="Times New Roman" w:eastAsia="Times New Roman" w:hAnsi="Times New Roman" w:cs="Times New Roman"/>
          <w:b/>
          <w:sz w:val="28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</w:rPr>
        <w:tab/>
        <w:t>Mesto Šaľa</w:t>
      </w:r>
    </w:p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Riaditeľ: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526A2F">
        <w:rPr>
          <w:rFonts w:ascii="Times New Roman" w:eastAsia="Times New Roman" w:hAnsi="Times New Roman" w:cs="Times New Roman"/>
          <w:sz w:val="24"/>
        </w:rPr>
        <w:t>Mgr. Simona Takácsová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</w:t>
      </w:r>
    </w:p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IČO:</w:t>
      </w:r>
      <w:r>
        <w:rPr>
          <w:rFonts w:ascii="Times New Roman" w:eastAsia="Times New Roman" w:hAnsi="Times New Roman" w:cs="Times New Roman"/>
          <w:sz w:val="24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</w:rPr>
        <w:tab/>
        <w:t>37861433</w:t>
      </w:r>
    </w:p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46B26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Počet zamestnancov </w:t>
      </w:r>
      <w:r w:rsidR="004401C8">
        <w:rPr>
          <w:rFonts w:ascii="Times New Roman" w:eastAsia="Times New Roman" w:hAnsi="Times New Roman" w:cs="Times New Roman"/>
          <w:sz w:val="24"/>
        </w:rPr>
        <w:t>-  pedagogických</w:t>
      </w:r>
      <w:r w:rsidR="00D27E3B">
        <w:rPr>
          <w:rFonts w:ascii="Times New Roman" w:eastAsia="Times New Roman" w:hAnsi="Times New Roman" w:cs="Times New Roman"/>
          <w:sz w:val="24"/>
        </w:rPr>
        <w:t xml:space="preserve">  ZŠ:         </w:t>
      </w:r>
      <w:r w:rsidR="00E46B26">
        <w:rPr>
          <w:rFonts w:ascii="Times New Roman" w:eastAsia="Times New Roman" w:hAnsi="Times New Roman" w:cs="Times New Roman"/>
          <w:sz w:val="24"/>
        </w:rPr>
        <w:t xml:space="preserve"> </w:t>
      </w:r>
      <w:r w:rsidR="00D27E3B">
        <w:rPr>
          <w:rFonts w:ascii="Times New Roman" w:eastAsia="Times New Roman" w:hAnsi="Times New Roman" w:cs="Times New Roman"/>
          <w:sz w:val="24"/>
        </w:rPr>
        <w:t xml:space="preserve">    </w:t>
      </w:r>
      <w:r w:rsidR="007105D7">
        <w:rPr>
          <w:rFonts w:ascii="Times New Roman" w:eastAsia="Times New Roman" w:hAnsi="Times New Roman" w:cs="Times New Roman"/>
          <w:sz w:val="24"/>
        </w:rPr>
        <w:t xml:space="preserve"> </w:t>
      </w:r>
      <w:r w:rsidR="004401C8">
        <w:rPr>
          <w:rFonts w:ascii="Times New Roman" w:eastAsia="Times New Roman" w:hAnsi="Times New Roman" w:cs="Times New Roman"/>
          <w:sz w:val="24"/>
        </w:rPr>
        <w:t>11</w:t>
      </w:r>
    </w:p>
    <w:p w:rsidR="00D27E3B" w:rsidRDefault="00E46B26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 asistent učiteľa v ZŠ:                1</w:t>
      </w:r>
      <w:r w:rsidR="00D51B4B">
        <w:rPr>
          <w:rFonts w:ascii="Times New Roman" w:eastAsia="Times New Roman" w:hAnsi="Times New Roman" w:cs="Times New Roman"/>
          <w:sz w:val="24"/>
        </w:rPr>
        <w:t xml:space="preserve">  </w:t>
      </w:r>
      <w:r w:rsidR="0036337D">
        <w:rPr>
          <w:rFonts w:ascii="Times New Roman" w:eastAsia="Times New Roman" w:hAnsi="Times New Roman" w:cs="Times New Roman"/>
          <w:sz w:val="24"/>
        </w:rPr>
        <w:t xml:space="preserve">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</w:t>
      </w:r>
    </w:p>
    <w:p w:rsidR="00D51B4B" w:rsidRPr="00D27E3B" w:rsidRDefault="008D04D1" w:rsidP="00D27E3B">
      <w:pPr>
        <w:spacing w:after="0" w:line="240" w:lineRule="auto"/>
        <w:ind w:left="21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D27E3B" w:rsidRPr="00D27E3B">
        <w:rPr>
          <w:rFonts w:ascii="Times New Roman" w:eastAsia="Times New Roman" w:hAnsi="Times New Roman" w:cs="Times New Roman"/>
          <w:sz w:val="24"/>
        </w:rPr>
        <w:t xml:space="preserve">pedagogických MŠ   </w:t>
      </w: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="00E46B2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="007105D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7</w:t>
      </w:r>
      <w:r w:rsidR="0036337D">
        <w:rPr>
          <w:rFonts w:ascii="Times New Roman" w:eastAsia="Times New Roman" w:hAnsi="Times New Roman" w:cs="Times New Roman"/>
          <w:sz w:val="24"/>
        </w:rPr>
        <w:t xml:space="preserve">   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</w:t>
      </w:r>
    </w:p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</w:t>
      </w:r>
      <w:r w:rsidR="004401C8">
        <w:rPr>
          <w:rFonts w:ascii="Times New Roman" w:eastAsia="Times New Roman" w:hAnsi="Times New Roman" w:cs="Times New Roman"/>
          <w:sz w:val="24"/>
        </w:rPr>
        <w:t xml:space="preserve">      -  nepedagogických</w:t>
      </w:r>
      <w:r w:rsidR="00E46B26">
        <w:rPr>
          <w:rFonts w:ascii="Times New Roman" w:eastAsia="Times New Roman" w:hAnsi="Times New Roman" w:cs="Times New Roman"/>
          <w:sz w:val="24"/>
        </w:rPr>
        <w:t xml:space="preserve">  ZŠ a MŠ    5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 w:rsidR="0036337D">
        <w:rPr>
          <w:rFonts w:ascii="Times New Roman" w:eastAsia="Times New Roman" w:hAnsi="Times New Roman" w:cs="Times New Roman"/>
          <w:sz w:val="24"/>
        </w:rPr>
        <w:t xml:space="preserve">   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</w:t>
      </w:r>
    </w:p>
    <w:p w:rsidR="007950FE" w:rsidRDefault="00D51B4B" w:rsidP="007950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    </w:t>
      </w:r>
      <w:r w:rsidR="007950FE">
        <w:rPr>
          <w:rFonts w:ascii="Times New Roman" w:eastAsia="Times New Roman" w:hAnsi="Times New Roman" w:cs="Times New Roman"/>
          <w:sz w:val="24"/>
        </w:rPr>
        <w:t xml:space="preserve">          - v školskom klube detí: </w:t>
      </w:r>
      <w:r w:rsidR="007950FE">
        <w:rPr>
          <w:rFonts w:ascii="Times New Roman" w:eastAsia="Times New Roman" w:hAnsi="Times New Roman" w:cs="Times New Roman"/>
          <w:sz w:val="24"/>
        </w:rPr>
        <w:tab/>
        <w:t xml:space="preserve">  </w:t>
      </w:r>
      <w:r w:rsidR="00E46B26">
        <w:rPr>
          <w:rFonts w:ascii="Times New Roman" w:eastAsia="Times New Roman" w:hAnsi="Times New Roman" w:cs="Times New Roman"/>
          <w:sz w:val="24"/>
        </w:rPr>
        <w:t xml:space="preserve">   2</w:t>
      </w:r>
      <w:r w:rsidR="0036337D">
        <w:rPr>
          <w:rFonts w:ascii="Times New Roman" w:eastAsia="Times New Roman" w:hAnsi="Times New Roman" w:cs="Times New Roman"/>
          <w:sz w:val="24"/>
        </w:rPr>
        <w:t xml:space="preserve">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</w:t>
      </w:r>
    </w:p>
    <w:p w:rsidR="00E46B26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</w:t>
      </w:r>
      <w:r w:rsidR="000373CE">
        <w:rPr>
          <w:rFonts w:ascii="Times New Roman" w:eastAsia="Times New Roman" w:hAnsi="Times New Roman" w:cs="Times New Roman"/>
          <w:b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  <w:r w:rsidR="004401C8">
        <w:rPr>
          <w:rFonts w:ascii="Times New Roman" w:eastAsia="Times New Roman" w:hAnsi="Times New Roman" w:cs="Times New Roman"/>
          <w:sz w:val="24"/>
        </w:rPr>
        <w:t xml:space="preserve">-  v školskej jedálni:     </w:t>
      </w:r>
      <w:r w:rsidR="004401C8">
        <w:rPr>
          <w:rFonts w:ascii="Times New Roman" w:eastAsia="Times New Roman" w:hAnsi="Times New Roman" w:cs="Times New Roman"/>
          <w:sz w:val="24"/>
        </w:rPr>
        <w:tab/>
      </w:r>
      <w:r w:rsidR="00E46B26">
        <w:rPr>
          <w:rFonts w:ascii="Times New Roman" w:eastAsia="Times New Roman" w:hAnsi="Times New Roman" w:cs="Times New Roman"/>
          <w:sz w:val="24"/>
        </w:rPr>
        <w:t xml:space="preserve">   </w:t>
      </w:r>
      <w:r w:rsidR="004401C8">
        <w:rPr>
          <w:rFonts w:ascii="Times New Roman" w:eastAsia="Times New Roman" w:hAnsi="Times New Roman" w:cs="Times New Roman"/>
          <w:sz w:val="24"/>
        </w:rPr>
        <w:t xml:space="preserve">  </w:t>
      </w:r>
      <w:r w:rsidR="00E46B26">
        <w:rPr>
          <w:rFonts w:ascii="Times New Roman" w:eastAsia="Times New Roman" w:hAnsi="Times New Roman" w:cs="Times New Roman"/>
          <w:sz w:val="24"/>
        </w:rPr>
        <w:t>4</w:t>
      </w:r>
    </w:p>
    <w:p w:rsidR="00D51B4B" w:rsidRDefault="00E46B26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- z projektu NP POP II       </w:t>
      </w:r>
      <w:r w:rsidR="00630D9B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 xml:space="preserve">     2</w:t>
      </w:r>
      <w:r w:rsidR="0036337D"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</w:t>
      </w:r>
    </w:p>
    <w:p w:rsidR="00D51B4B" w:rsidRDefault="004401C8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</w:p>
    <w:p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Počet tried/ žiakov           </w:t>
      </w:r>
      <w:r w:rsidR="004401C8">
        <w:rPr>
          <w:rFonts w:ascii="Times New Roman" w:eastAsia="Times New Roman" w:hAnsi="Times New Roman" w:cs="Times New Roman"/>
          <w:sz w:val="24"/>
        </w:rPr>
        <w:t xml:space="preserve">               :</w:t>
      </w:r>
      <w:r w:rsidR="004401C8">
        <w:rPr>
          <w:rFonts w:ascii="Times New Roman" w:eastAsia="Times New Roman" w:hAnsi="Times New Roman" w:cs="Times New Roman"/>
          <w:sz w:val="24"/>
        </w:rPr>
        <w:tab/>
      </w:r>
      <w:r w:rsidR="004401C8">
        <w:rPr>
          <w:rFonts w:ascii="Times New Roman" w:eastAsia="Times New Roman" w:hAnsi="Times New Roman" w:cs="Times New Roman"/>
          <w:sz w:val="24"/>
        </w:rPr>
        <w:tab/>
      </w:r>
      <w:r w:rsidR="004401C8">
        <w:rPr>
          <w:rFonts w:ascii="Times New Roman" w:eastAsia="Times New Roman" w:hAnsi="Times New Roman" w:cs="Times New Roman"/>
          <w:sz w:val="24"/>
        </w:rPr>
        <w:tab/>
      </w:r>
      <w:r w:rsidR="00EC5973">
        <w:rPr>
          <w:rFonts w:ascii="Times New Roman" w:eastAsia="Times New Roman" w:hAnsi="Times New Roman" w:cs="Times New Roman"/>
          <w:sz w:val="24"/>
        </w:rPr>
        <w:t xml:space="preserve"> </w:t>
      </w:r>
      <w:r w:rsidR="00EF4985">
        <w:rPr>
          <w:rFonts w:ascii="Times New Roman" w:eastAsia="Times New Roman" w:hAnsi="Times New Roman" w:cs="Times New Roman"/>
          <w:sz w:val="24"/>
        </w:rPr>
        <w:t xml:space="preserve"> </w:t>
      </w:r>
      <w:r w:rsidR="00630D9B">
        <w:rPr>
          <w:rFonts w:ascii="Times New Roman" w:eastAsia="Times New Roman" w:hAnsi="Times New Roman" w:cs="Times New Roman"/>
          <w:sz w:val="24"/>
        </w:rPr>
        <w:t xml:space="preserve"> </w:t>
      </w:r>
      <w:r w:rsidR="000F4DC8">
        <w:rPr>
          <w:rFonts w:ascii="Times New Roman" w:eastAsia="Times New Roman" w:hAnsi="Times New Roman" w:cs="Times New Roman"/>
          <w:sz w:val="24"/>
        </w:rPr>
        <w:t xml:space="preserve"> </w:t>
      </w:r>
      <w:r w:rsidR="004401C8">
        <w:rPr>
          <w:rFonts w:ascii="Times New Roman" w:eastAsia="Times New Roman" w:hAnsi="Times New Roman" w:cs="Times New Roman"/>
          <w:sz w:val="24"/>
        </w:rPr>
        <w:t>9/1</w:t>
      </w:r>
      <w:r w:rsidR="00630D9B">
        <w:rPr>
          <w:rFonts w:ascii="Times New Roman" w:eastAsia="Times New Roman" w:hAnsi="Times New Roman" w:cs="Times New Roman"/>
          <w:sz w:val="24"/>
        </w:rPr>
        <w:t>56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          </w:t>
      </w:r>
    </w:p>
    <w:p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Počet oddelení ŠKD/Počet žiakov   :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EC5973">
        <w:rPr>
          <w:rFonts w:ascii="Times New Roman" w:eastAsia="Times New Roman" w:hAnsi="Times New Roman" w:cs="Times New Roman"/>
          <w:sz w:val="24"/>
        </w:rPr>
        <w:t xml:space="preserve">    2</w:t>
      </w:r>
      <w:r w:rsidR="00EF498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/</w:t>
      </w:r>
      <w:r w:rsidR="00ED37A9">
        <w:rPr>
          <w:rFonts w:ascii="Times New Roman" w:eastAsia="Times New Roman" w:hAnsi="Times New Roman" w:cs="Times New Roman"/>
          <w:sz w:val="24"/>
        </w:rPr>
        <w:t>51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           </w:t>
      </w:r>
    </w:p>
    <w:p w:rsidR="004401C8" w:rsidRDefault="004401C8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Počet tried v MŠ/počet žiakov        :                      </w:t>
      </w:r>
      <w:r w:rsidR="00EF4985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    3 </w:t>
      </w:r>
      <w:r w:rsidR="005A00AA">
        <w:rPr>
          <w:rFonts w:ascii="Times New Roman" w:eastAsia="Times New Roman" w:hAnsi="Times New Roman" w:cs="Times New Roman"/>
          <w:sz w:val="24"/>
        </w:rPr>
        <w:t>/</w:t>
      </w:r>
      <w:r w:rsidR="00E46B26">
        <w:rPr>
          <w:rFonts w:ascii="Times New Roman" w:eastAsia="Times New Roman" w:hAnsi="Times New Roman" w:cs="Times New Roman"/>
          <w:sz w:val="24"/>
        </w:rPr>
        <w:t>4</w:t>
      </w:r>
      <w:r w:rsidR="00630D9B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          </w:t>
      </w:r>
    </w:p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Účtovná metóda </w:t>
      </w:r>
      <w:r w:rsidR="00A45605">
        <w:rPr>
          <w:rFonts w:ascii="Times New Roman" w:eastAsia="Times New Roman" w:hAnsi="Times New Roman" w:cs="Times New Roman"/>
          <w:sz w:val="24"/>
        </w:rPr>
        <w:t>– podvojné účtovníctvo – ak</w:t>
      </w:r>
      <w:r w:rsidR="00346A99">
        <w:rPr>
          <w:rFonts w:ascii="Times New Roman" w:eastAsia="Times New Roman" w:hAnsi="Times New Roman" w:cs="Times New Roman"/>
          <w:sz w:val="24"/>
        </w:rPr>
        <w:t>t</w:t>
      </w:r>
      <w:r w:rsidR="00A45605">
        <w:rPr>
          <w:rFonts w:ascii="Times New Roman" w:eastAsia="Times New Roman" w:hAnsi="Times New Roman" w:cs="Times New Roman"/>
          <w:sz w:val="24"/>
        </w:rPr>
        <w:t xml:space="preserve">uálne, používaný  </w:t>
      </w:r>
      <w:r w:rsidR="005F0D38">
        <w:rPr>
          <w:rFonts w:ascii="Times New Roman" w:eastAsia="Times New Roman" w:hAnsi="Times New Roman" w:cs="Times New Roman"/>
          <w:sz w:val="24"/>
        </w:rPr>
        <w:t>ú</w:t>
      </w:r>
      <w:r w:rsidR="00A45605">
        <w:rPr>
          <w:rFonts w:ascii="Times New Roman" w:eastAsia="Times New Roman" w:hAnsi="Times New Roman" w:cs="Times New Roman"/>
          <w:sz w:val="24"/>
        </w:rPr>
        <w:t xml:space="preserve">čtovný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45605">
        <w:rPr>
          <w:rFonts w:ascii="Times New Roman" w:eastAsia="Times New Roman" w:hAnsi="Times New Roman" w:cs="Times New Roman"/>
          <w:sz w:val="24"/>
        </w:rPr>
        <w:t>softw</w:t>
      </w:r>
      <w:r w:rsidR="005F0D38">
        <w:rPr>
          <w:rFonts w:ascii="Times New Roman" w:eastAsia="Times New Roman" w:hAnsi="Times New Roman" w:cs="Times New Roman"/>
          <w:sz w:val="24"/>
        </w:rPr>
        <w:t>é</w:t>
      </w:r>
      <w:r w:rsidR="00A45605">
        <w:rPr>
          <w:rFonts w:ascii="Times New Roman" w:eastAsia="Times New Roman" w:hAnsi="Times New Roman" w:cs="Times New Roman"/>
          <w:sz w:val="24"/>
        </w:rPr>
        <w:t>r</w:t>
      </w:r>
      <w:proofErr w:type="spellEnd"/>
      <w:r w:rsidR="00A45605">
        <w:rPr>
          <w:rFonts w:ascii="Times New Roman" w:eastAsia="Times New Roman" w:hAnsi="Times New Roman" w:cs="Times New Roman"/>
          <w:sz w:val="24"/>
        </w:rPr>
        <w:t xml:space="preserve"> je IBEU  od firmy</w:t>
      </w:r>
      <w:r>
        <w:rPr>
          <w:rFonts w:ascii="Times New Roman" w:eastAsia="Times New Roman" w:hAnsi="Times New Roman" w:cs="Times New Roman"/>
          <w:sz w:val="24"/>
        </w:rPr>
        <w:t xml:space="preserve"> IVES Košice</w:t>
      </w:r>
      <w:r w:rsidR="00A45605">
        <w:rPr>
          <w:rFonts w:ascii="Times New Roman" w:eastAsia="Times New Roman" w:hAnsi="Times New Roman" w:cs="Times New Roman"/>
          <w:sz w:val="24"/>
        </w:rPr>
        <w:t>.</w:t>
      </w:r>
    </w:p>
    <w:p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Účtovná jednotka eviduje majetok</w:t>
      </w:r>
      <w:r w:rsidR="001B666B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770133">
        <w:rPr>
          <w:rFonts w:ascii="Times New Roman" w:eastAsia="Times New Roman" w:hAnsi="Times New Roman" w:cs="Times New Roman"/>
          <w:b/>
          <w:i/>
          <w:sz w:val="28"/>
        </w:rPr>
        <w:t xml:space="preserve"> v</w:t>
      </w:r>
      <w:r w:rsidR="00E20975">
        <w:rPr>
          <w:rFonts w:ascii="Times New Roman" w:eastAsia="Times New Roman" w:hAnsi="Times New Roman" w:cs="Times New Roman"/>
          <w:b/>
          <w:i/>
          <w:sz w:val="28"/>
        </w:rPr>
        <w:t> </w:t>
      </w:r>
      <w:r w:rsidR="00770133" w:rsidRPr="00E15C44">
        <w:rPr>
          <w:rFonts w:ascii="Times New Roman" w:eastAsia="Times New Roman" w:hAnsi="Times New Roman" w:cs="Times New Roman"/>
          <w:b/>
          <w:i/>
          <w:sz w:val="24"/>
          <w:szCs w:val="24"/>
        </w:rPr>
        <w:t>E</w:t>
      </w:r>
      <w:r w:rsidR="00E15C44" w:rsidRPr="00E15C44">
        <w:rPr>
          <w:rFonts w:ascii="Times New Roman" w:eastAsia="Times New Roman" w:hAnsi="Times New Roman" w:cs="Times New Roman"/>
          <w:b/>
          <w:i/>
          <w:sz w:val="24"/>
          <w:szCs w:val="24"/>
        </w:rPr>
        <w:t>UR</w:t>
      </w:r>
      <w:r w:rsidR="00770133" w:rsidRPr="00E15C44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 w:rsidR="00E209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0"/>
        <w:gridCol w:w="1295"/>
      </w:tblGrid>
      <w:tr w:rsidR="00D51B4B" w:rsidTr="009C1281">
        <w:trPr>
          <w:trHeight w:val="282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D51B4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Budovy, stavby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A823DC" w:rsidP="00791DF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199 590,27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>€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51B4B" w:rsidTr="009C1281">
        <w:trPr>
          <w:trHeight w:val="282"/>
        </w:trPr>
        <w:tc>
          <w:tcPr>
            <w:tcW w:w="38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D51B4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Stroje, prístroje, zariadenia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71A21" w:rsidRDefault="00E96435" w:rsidP="00791D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D51B4B" w:rsidRDefault="00325AC8" w:rsidP="001F666E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1F666E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1F666E">
              <w:rPr>
                <w:rFonts w:ascii="Times New Roman" w:eastAsia="Times New Roman" w:hAnsi="Times New Roman" w:cs="Times New Roman"/>
                <w:color w:val="000000"/>
              </w:rPr>
              <w:t>74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>€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C1281" w:rsidTr="009C1281">
        <w:trPr>
          <w:trHeight w:val="282"/>
        </w:trPr>
        <w:tc>
          <w:tcPr>
            <w:tcW w:w="38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C1281" w:rsidRDefault="009C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Pozemok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C1281" w:rsidRDefault="00A823DC" w:rsidP="00791D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328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1281">
              <w:rPr>
                <w:rFonts w:ascii="Times New Roman" w:eastAsia="Times New Roman" w:hAnsi="Times New Roman" w:cs="Times New Roman"/>
                <w:color w:val="000000"/>
              </w:rPr>
              <w:t>1 090,09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>€</w:t>
            </w:r>
          </w:p>
        </w:tc>
      </w:tr>
      <w:tr w:rsidR="00D51B4B" w:rsidTr="009C1281">
        <w:trPr>
          <w:trHeight w:val="282"/>
        </w:trPr>
        <w:tc>
          <w:tcPr>
            <w:tcW w:w="38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BF4EF2" w:rsidP="00BD216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DHM</w:t>
            </w:r>
            <w:r w:rsidR="00BD2161">
              <w:rPr>
                <w:rFonts w:ascii="Times New Roman" w:eastAsia="Times New Roman" w:hAnsi="Times New Roman" w:cs="Times New Roman"/>
                <w:color w:val="000000"/>
              </w:rPr>
              <w:t>, UP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524D33" w:rsidP="00791DF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178 604,89</w:t>
            </w:r>
            <w:r w:rsidR="00325AC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>€</w:t>
            </w:r>
          </w:p>
        </w:tc>
      </w:tr>
    </w:tbl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969C7" w:rsidRDefault="00F969C7" w:rsidP="00D51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969C7">
        <w:rPr>
          <w:rFonts w:ascii="Times New Roman" w:eastAsia="Times New Roman" w:hAnsi="Times New Roman" w:cs="Times New Roman"/>
          <w:b/>
          <w:sz w:val="24"/>
        </w:rPr>
        <w:t>Kapitálové výdavky:</w:t>
      </w:r>
    </w:p>
    <w:p w:rsidR="00A32949" w:rsidRDefault="00530EC4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30EC4">
        <w:rPr>
          <w:rFonts w:ascii="Times New Roman" w:eastAsia="Times New Roman" w:hAnsi="Times New Roman" w:cs="Times New Roman"/>
          <w:sz w:val="24"/>
        </w:rPr>
        <w:t>Z dôvodu nefunkčnosti</w:t>
      </w:r>
      <w:r>
        <w:rPr>
          <w:rFonts w:ascii="Times New Roman" w:eastAsia="Times New Roman" w:hAnsi="Times New Roman" w:cs="Times New Roman"/>
          <w:sz w:val="24"/>
        </w:rPr>
        <w:t xml:space="preserve"> a nerentabilnej opravy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bol</w:t>
      </w:r>
      <w:r w:rsidR="00A32949"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zakúpen</w:t>
      </w:r>
      <w:r w:rsidR="00A32949">
        <w:rPr>
          <w:rFonts w:ascii="Times New Roman" w:eastAsia="Times New Roman" w:hAnsi="Times New Roman" w:cs="Times New Roman"/>
          <w:sz w:val="24"/>
        </w:rPr>
        <w:t>á nová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32949">
        <w:rPr>
          <w:rFonts w:ascii="Times New Roman" w:eastAsia="Times New Roman" w:hAnsi="Times New Roman" w:cs="Times New Roman"/>
          <w:sz w:val="24"/>
        </w:rPr>
        <w:t xml:space="preserve">smažiaca platňa </w:t>
      </w:r>
      <w:r>
        <w:rPr>
          <w:rFonts w:ascii="Times New Roman" w:eastAsia="Times New Roman" w:hAnsi="Times New Roman" w:cs="Times New Roman"/>
          <w:sz w:val="24"/>
        </w:rPr>
        <w:t xml:space="preserve">do školskej kuchyni od </w:t>
      </w:r>
      <w:r w:rsidR="00A32949">
        <w:rPr>
          <w:rFonts w:ascii="Times New Roman" w:eastAsia="Times New Roman" w:hAnsi="Times New Roman" w:cs="Times New Roman"/>
          <w:sz w:val="24"/>
        </w:rPr>
        <w:t>f</w:t>
      </w:r>
      <w:r w:rsidR="00F969C7" w:rsidRPr="000373CE">
        <w:rPr>
          <w:rFonts w:ascii="Times New Roman" w:eastAsia="Times New Roman" w:hAnsi="Times New Roman" w:cs="Times New Roman"/>
          <w:sz w:val="24"/>
        </w:rPr>
        <w:t>irm</w:t>
      </w:r>
      <w:r>
        <w:rPr>
          <w:rFonts w:ascii="Times New Roman" w:eastAsia="Times New Roman" w:hAnsi="Times New Roman" w:cs="Times New Roman"/>
          <w:sz w:val="24"/>
        </w:rPr>
        <w:t>y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 ROAX s.r.o. </w:t>
      </w:r>
    </w:p>
    <w:p w:rsidR="00F969C7" w:rsidRPr="000373CE" w:rsidRDefault="00A32949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odnota majetku – </w:t>
      </w:r>
      <w:r w:rsidR="00530EC4">
        <w:rPr>
          <w:rFonts w:ascii="Times New Roman" w:eastAsia="Times New Roman" w:hAnsi="Times New Roman" w:cs="Times New Roman"/>
          <w:sz w:val="24"/>
        </w:rPr>
        <w:t xml:space="preserve">022 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prístroje </w:t>
      </w:r>
      <w:r w:rsidR="00AB4D46" w:rsidRPr="000373CE">
        <w:rPr>
          <w:rFonts w:ascii="Times New Roman" w:eastAsia="Times New Roman" w:hAnsi="Times New Roman" w:cs="Times New Roman"/>
          <w:sz w:val="24"/>
        </w:rPr>
        <w:t xml:space="preserve"> -</w:t>
      </w:r>
      <w:r w:rsidR="00530EC4">
        <w:rPr>
          <w:rFonts w:ascii="Times New Roman" w:eastAsia="Times New Roman" w:hAnsi="Times New Roman" w:cs="Times New Roman"/>
          <w:sz w:val="24"/>
        </w:rPr>
        <w:t xml:space="preserve"> 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bola navýšená o sumu </w:t>
      </w:r>
      <w:r w:rsidR="007B6F9E">
        <w:rPr>
          <w:rFonts w:ascii="Times New Roman" w:eastAsia="Times New Roman" w:hAnsi="Times New Roman" w:cs="Times New Roman"/>
          <w:sz w:val="24"/>
        </w:rPr>
        <w:t>3 000</w:t>
      </w:r>
      <w:r w:rsidR="00325AC8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>0</w:t>
      </w:r>
      <w:r w:rsidR="00325AC8">
        <w:rPr>
          <w:rFonts w:ascii="Times New Roman" w:eastAsia="Times New Roman" w:hAnsi="Times New Roman" w:cs="Times New Roman"/>
          <w:sz w:val="24"/>
        </w:rPr>
        <w:t>0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 €.</w:t>
      </w:r>
    </w:p>
    <w:p w:rsidR="00D36873" w:rsidRDefault="00D36873" w:rsidP="00415D74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C5973" w:rsidRDefault="002E2F25" w:rsidP="00415D74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D51C8">
        <w:rPr>
          <w:rFonts w:ascii="Times New Roman" w:eastAsia="Times New Roman" w:hAnsi="Times New Roman" w:cs="Times New Roman"/>
          <w:b/>
          <w:sz w:val="24"/>
        </w:rPr>
        <w:t>Inventarizáci</w:t>
      </w:r>
      <w:r w:rsidR="00EC5973">
        <w:rPr>
          <w:rFonts w:ascii="Times New Roman" w:eastAsia="Times New Roman" w:hAnsi="Times New Roman" w:cs="Times New Roman"/>
          <w:b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EC5973" w:rsidRDefault="00EC5973" w:rsidP="00EC5973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 majetku boli zaradené :</w:t>
      </w:r>
      <w:r w:rsidR="007415B1">
        <w:rPr>
          <w:rFonts w:ascii="Times New Roman" w:eastAsia="Times New Roman" w:hAnsi="Times New Roman" w:cs="Times New Roman"/>
          <w:sz w:val="24"/>
        </w:rPr>
        <w:t xml:space="preserve"> 2 ks</w:t>
      </w:r>
      <w:r w:rsidR="005B1F52">
        <w:rPr>
          <w:rFonts w:ascii="Times New Roman" w:eastAsia="Times New Roman" w:hAnsi="Times New Roman" w:cs="Times New Roman"/>
          <w:sz w:val="24"/>
        </w:rPr>
        <w:t xml:space="preserve"> notebook, </w:t>
      </w:r>
      <w:r>
        <w:rPr>
          <w:rFonts w:ascii="Times New Roman" w:eastAsia="Times New Roman" w:hAnsi="Times New Roman" w:cs="Times New Roman"/>
          <w:sz w:val="24"/>
        </w:rPr>
        <w:t xml:space="preserve"> rôzne hry pre žiakov v</w:t>
      </w:r>
      <w:r w:rsidR="007415B1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ŠKD</w:t>
      </w:r>
      <w:r w:rsidR="007415B1">
        <w:rPr>
          <w:rFonts w:ascii="Times New Roman" w:eastAsia="Times New Roman" w:hAnsi="Times New Roman" w:cs="Times New Roman"/>
          <w:sz w:val="24"/>
        </w:rPr>
        <w:t xml:space="preserve"> a pre deti v MŠ</w:t>
      </w:r>
      <w:r w:rsidR="005B1F52">
        <w:rPr>
          <w:rFonts w:ascii="Times New Roman" w:eastAsia="Times New Roman" w:hAnsi="Times New Roman" w:cs="Times New Roman"/>
          <w:sz w:val="24"/>
        </w:rPr>
        <w:t xml:space="preserve">, učebné pomôcky,  v celkovej hodnote </w:t>
      </w:r>
      <w:r w:rsidR="007415B1">
        <w:rPr>
          <w:rFonts w:ascii="Times New Roman" w:eastAsia="Times New Roman" w:hAnsi="Times New Roman" w:cs="Times New Roman"/>
          <w:sz w:val="24"/>
        </w:rPr>
        <w:t>2 411,44</w:t>
      </w:r>
      <w:r w:rsidR="005B1F52">
        <w:rPr>
          <w:rFonts w:ascii="Times New Roman" w:eastAsia="Times New Roman" w:hAnsi="Times New Roman" w:cs="Times New Roman"/>
          <w:sz w:val="24"/>
        </w:rPr>
        <w:t xml:space="preserve"> eur.</w:t>
      </w:r>
    </w:p>
    <w:p w:rsidR="00EC5973" w:rsidRDefault="00EC5973" w:rsidP="00EC5973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 dôvodu nefunkčných a poškodených učebných pomôcok bol vyradený majetok v hodnote </w:t>
      </w:r>
      <w:r w:rsidR="007415B1">
        <w:rPr>
          <w:rFonts w:ascii="Times New Roman" w:eastAsia="Times New Roman" w:hAnsi="Times New Roman" w:cs="Times New Roman"/>
          <w:sz w:val="24"/>
        </w:rPr>
        <w:t>4 518,45</w:t>
      </w:r>
      <w:r w:rsidR="005B1F52">
        <w:rPr>
          <w:rFonts w:ascii="Times New Roman" w:eastAsia="Times New Roman" w:hAnsi="Times New Roman" w:cs="Times New Roman"/>
          <w:sz w:val="24"/>
        </w:rPr>
        <w:t xml:space="preserve"> eur</w:t>
      </w:r>
      <w:r>
        <w:rPr>
          <w:rFonts w:ascii="Times New Roman" w:eastAsia="Times New Roman" w:hAnsi="Times New Roman" w:cs="Times New Roman"/>
          <w:sz w:val="24"/>
        </w:rPr>
        <w:t xml:space="preserve"> .</w:t>
      </w:r>
    </w:p>
    <w:p w:rsidR="00415D74" w:rsidRDefault="00415D74" w:rsidP="00415D74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B1F52" w:rsidRPr="000373CE" w:rsidRDefault="005B1F52" w:rsidP="00415D74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113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"/>
        <w:gridCol w:w="7448"/>
        <w:gridCol w:w="2405"/>
        <w:gridCol w:w="160"/>
        <w:gridCol w:w="302"/>
        <w:gridCol w:w="852"/>
      </w:tblGrid>
      <w:tr w:rsidR="00D51B4B" w:rsidRPr="00415D74" w:rsidTr="00232C42">
        <w:trPr>
          <w:trHeight w:val="351"/>
        </w:trPr>
        <w:tc>
          <w:tcPr>
            <w:tcW w:w="766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D714D" w:rsidRDefault="00FD7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FD714D" w:rsidRDefault="00FD7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D51B4B" w:rsidRPr="00807354" w:rsidRDefault="00E51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 w:rsidRPr="008073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Prijaté dotácie za </w:t>
            </w:r>
            <w:r w:rsidR="002E69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celú  </w:t>
            </w:r>
            <w:r w:rsidR="00C35D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ú</w:t>
            </w:r>
            <w:r w:rsidRPr="008073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čtov</w:t>
            </w:r>
            <w:r w:rsidR="00C04B31" w:rsidRPr="008073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nú</w:t>
            </w:r>
            <w:r w:rsidR="002E69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 </w:t>
            </w:r>
            <w:r w:rsidRPr="008073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jednotku:</w:t>
            </w:r>
          </w:p>
          <w:p w:rsidR="00D51B4B" w:rsidRPr="00415D74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tbl>
            <w:tblPr>
              <w:tblW w:w="5505" w:type="dxa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83"/>
              <w:gridCol w:w="2511"/>
              <w:gridCol w:w="2011"/>
            </w:tblGrid>
            <w:tr w:rsidR="00D51B4B" w:rsidRPr="00415D74" w:rsidTr="002F553E">
              <w:trPr>
                <w:trHeight w:val="298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973BF0" w:rsidRDefault="00D51B4B" w:rsidP="00E15C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73BF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Celkom </w:t>
                  </w:r>
                  <w:r w:rsidR="0077013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v E</w:t>
                  </w:r>
                  <w:r w:rsidR="00E15C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UR</w:t>
                  </w:r>
                </w:p>
              </w:tc>
              <w:tc>
                <w:tcPr>
                  <w:tcW w:w="2011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973BF0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D51B4B" w:rsidRPr="00415D74" w:rsidTr="002F553E">
              <w:trPr>
                <w:trHeight w:val="317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973BF0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973BF0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Prenesené kompetencie</w:t>
                  </w:r>
                  <w:r w:rsidR="00F3638B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3281D" w:rsidRDefault="0063281D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63281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357 289,00</w:t>
                  </w:r>
                  <w:r w:rsidR="00C97844" w:rsidRPr="0063281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="00E9738C" w:rsidRPr="0063281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415D74" w:rsidTr="00F74790">
              <w:trPr>
                <w:trHeight w:val="317"/>
              </w:trPr>
              <w:tc>
                <w:tcPr>
                  <w:tcW w:w="983" w:type="dxa"/>
                  <w:vMerge w:val="restart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51B4B" w:rsidRPr="00415D74" w:rsidRDefault="00D51B4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5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z toho</w:t>
                  </w:r>
                </w:p>
              </w:tc>
              <w:tc>
                <w:tcPr>
                  <w:tcW w:w="25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415D74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5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normatívne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3281D" w:rsidRDefault="0063281D" w:rsidP="008B5EB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81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="008B5E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09 888,70</w:t>
                  </w:r>
                  <w:r w:rsidRPr="0063281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€</w:t>
                  </w:r>
                </w:p>
              </w:tc>
            </w:tr>
            <w:tr w:rsidR="00F74790" w:rsidRPr="00415D74" w:rsidTr="00F74790">
              <w:trPr>
                <w:trHeight w:val="317"/>
              </w:trPr>
              <w:tc>
                <w:tcPr>
                  <w:tcW w:w="983" w:type="dxa"/>
                  <w:vMerge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74790" w:rsidRPr="00415D74" w:rsidRDefault="00F74790" w:rsidP="00F747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1" w:type="dxa"/>
                  <w:tcBorders>
                    <w:top w:val="single" w:sz="4" w:space="0" w:color="000000"/>
                    <w:left w:val="single" w:sz="2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F74790" w:rsidRDefault="00F74790" w:rsidP="00F74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nenormatívne</w:t>
                  </w:r>
                </w:p>
              </w:tc>
              <w:tc>
                <w:tcPr>
                  <w:tcW w:w="2011" w:type="dxa"/>
                  <w:tcBorders>
                    <w:top w:val="single" w:sz="4" w:space="0" w:color="000000"/>
                    <w:left w:val="single" w:sz="2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F74790" w:rsidRPr="0063281D" w:rsidRDefault="00F74790" w:rsidP="00F7479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81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F74790" w:rsidRPr="0063281D" w:rsidRDefault="00F74790" w:rsidP="00F7479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28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39 119,30 €</w:t>
                  </w:r>
                </w:p>
              </w:tc>
            </w:tr>
            <w:tr w:rsidR="00F74790" w:rsidRPr="00415D74" w:rsidTr="00F74790">
              <w:trPr>
                <w:trHeight w:val="317"/>
              </w:trPr>
              <w:tc>
                <w:tcPr>
                  <w:tcW w:w="983" w:type="dxa"/>
                  <w:vMerge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74790" w:rsidRPr="00415D74" w:rsidRDefault="00F74790" w:rsidP="00F747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1" w:type="dxa"/>
                  <w:tcBorders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74790" w:rsidRDefault="00F74790" w:rsidP="00F74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F74790" w:rsidRPr="00F74790" w:rsidRDefault="00F74790" w:rsidP="00F74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747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Dotácia na odmeny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na základe</w:t>
                  </w:r>
                  <w:r w:rsidRPr="00F747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KZ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vyššieho stupňa</w:t>
                  </w:r>
                  <w:r w:rsidRPr="00F747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vypl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 – január 2022</w:t>
                  </w:r>
                </w:p>
              </w:tc>
              <w:tc>
                <w:tcPr>
                  <w:tcW w:w="2011" w:type="dxa"/>
                  <w:tcBorders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F74790" w:rsidRPr="0063281D" w:rsidRDefault="00F74790" w:rsidP="00F7479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8 281,00 </w:t>
                  </w:r>
                  <w:r w:rsidRPr="006328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F74790" w:rsidRPr="00415D74" w:rsidTr="002F553E">
              <w:trPr>
                <w:trHeight w:val="317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74790" w:rsidRDefault="00F74790" w:rsidP="00F74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973BF0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Originálne kompetencie</w:t>
                  </w:r>
                </w:p>
                <w:p w:rsidR="00F74790" w:rsidRDefault="00F74790" w:rsidP="00F74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A70AF3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Z toho: </w:t>
                  </w:r>
                  <w:r w:rsidRPr="00A70AF3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kapitálové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ŠJ</w:t>
                  </w:r>
                  <w:r w:rsidRPr="00A70AF3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3 000,00 </w:t>
                  </w:r>
                  <w:r w:rsidRPr="00A70AF3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€</w:t>
                  </w:r>
                </w:p>
                <w:p w:rsidR="00F74790" w:rsidRPr="00A70AF3" w:rsidRDefault="00F74790" w:rsidP="00F74790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                                   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74790" w:rsidRPr="0063281D" w:rsidRDefault="00F74790" w:rsidP="00F7479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63281D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244 767,37 €</w:t>
                  </w:r>
                </w:p>
              </w:tc>
            </w:tr>
            <w:tr w:rsidR="00F74790" w:rsidRPr="00415D74" w:rsidTr="002F553E">
              <w:trPr>
                <w:trHeight w:val="317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74790" w:rsidRPr="00973BF0" w:rsidRDefault="00F74790" w:rsidP="00F7479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973BF0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Vlastné príjmy 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74790" w:rsidRPr="0063281D" w:rsidRDefault="00F74790" w:rsidP="00F7479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63281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17 362,45 €</w:t>
                  </w:r>
                </w:p>
              </w:tc>
            </w:tr>
            <w:tr w:rsidR="00F74790" w:rsidRPr="00171F69" w:rsidTr="002F553E">
              <w:trPr>
                <w:trHeight w:val="317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74790" w:rsidRDefault="00F74790" w:rsidP="00F7479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ŠJ potraviny zdroj 72f</w:t>
                  </w:r>
                </w:p>
                <w:p w:rsidR="00F74790" w:rsidRDefault="00F74790" w:rsidP="00F7479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                             111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74790" w:rsidRPr="00171F69" w:rsidRDefault="00F74790" w:rsidP="00F7479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71F6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30 089,20 €</w:t>
                  </w:r>
                </w:p>
                <w:p w:rsidR="00F74790" w:rsidRPr="00171F69" w:rsidRDefault="00F74790" w:rsidP="00F7479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71F6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1 820,12  €</w:t>
                  </w:r>
                </w:p>
              </w:tc>
            </w:tr>
          </w:tbl>
          <w:p w:rsidR="00D51B4B" w:rsidRPr="00415D74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415D74" w:rsidRDefault="00415D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331C23" w:rsidRDefault="00331C23">
            <w:pPr>
              <w:spacing w:after="0" w:line="240" w:lineRule="auto"/>
              <w:ind w:right="-3693"/>
            </w:pPr>
          </w:p>
          <w:p w:rsidR="00757EC4" w:rsidRDefault="00757EC4">
            <w:pPr>
              <w:spacing w:after="0" w:line="240" w:lineRule="auto"/>
              <w:ind w:right="-3693"/>
            </w:pPr>
          </w:p>
          <w:p w:rsidR="00757EC4" w:rsidRDefault="00757EC4">
            <w:pPr>
              <w:spacing w:after="0" w:line="240" w:lineRule="auto"/>
              <w:ind w:right="-3693"/>
            </w:pPr>
          </w:p>
          <w:p w:rsidR="00757EC4" w:rsidRDefault="00757EC4">
            <w:pPr>
              <w:spacing w:after="0" w:line="240" w:lineRule="auto"/>
              <w:ind w:right="-3693"/>
            </w:pPr>
          </w:p>
          <w:p w:rsidR="00053AFB" w:rsidRPr="00415D74" w:rsidRDefault="00053AFB">
            <w:pPr>
              <w:spacing w:after="0" w:line="240" w:lineRule="auto"/>
              <w:ind w:right="-3693"/>
            </w:pPr>
          </w:p>
        </w:tc>
        <w:tc>
          <w:tcPr>
            <w:tcW w:w="286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1B4B" w:rsidRPr="00415D74" w:rsidRDefault="00D51B4B">
            <w:pPr>
              <w:spacing w:after="0" w:line="240" w:lineRule="auto"/>
              <w:ind w:left="1347"/>
              <w:rPr>
                <w:rFonts w:ascii="Calibri" w:eastAsia="Calibri" w:hAnsi="Calibri" w:cs="Calibri"/>
              </w:rPr>
            </w:pPr>
          </w:p>
        </w:tc>
        <w:tc>
          <w:tcPr>
            <w:tcW w:w="85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1B4B" w:rsidRPr="00415D74" w:rsidRDefault="00D51B4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D51B4B" w:rsidRPr="006F7F05" w:rsidTr="00232C42">
        <w:trPr>
          <w:gridBefore w:val="1"/>
          <w:gridAfter w:val="2"/>
          <w:wBefore w:w="212" w:type="dxa"/>
          <w:wAfter w:w="1154" w:type="dxa"/>
          <w:trHeight w:val="4545"/>
        </w:trPr>
        <w:tc>
          <w:tcPr>
            <w:tcW w:w="98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4203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lastRenderedPageBreak/>
              <w:t>Prenesené kompetencie</w:t>
            </w:r>
            <w:r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– dotácie zo štátneho rozpočtu  </w:t>
            </w:r>
            <w:r w:rsidR="00770133"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v E</w:t>
            </w:r>
            <w:r w:rsidR="00E15C44"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UR</w:t>
            </w:r>
            <w:r w:rsidR="00770133"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:</w:t>
            </w:r>
          </w:p>
          <w:p w:rsidR="003106F5" w:rsidRPr="006F7F05" w:rsidRDefault="00310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3460"/>
              <w:gridCol w:w="1613"/>
            </w:tblGrid>
            <w:tr w:rsidR="00D51B4B" w:rsidRPr="006F7F05" w:rsidTr="0039612C">
              <w:trPr>
                <w:trHeight w:val="390"/>
              </w:trPr>
              <w:tc>
                <w:tcPr>
                  <w:tcW w:w="9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Položka</w:t>
                  </w:r>
                </w:p>
              </w:tc>
              <w:tc>
                <w:tcPr>
                  <w:tcW w:w="346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Osobné náklady celkom</w:t>
                  </w:r>
                </w:p>
              </w:tc>
              <w:tc>
                <w:tcPr>
                  <w:tcW w:w="161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964FC3" w:rsidRDefault="001C588F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C58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297 879,15</w:t>
                  </w:r>
                  <w:r w:rsidR="0039612C" w:rsidRPr="001C58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E9738C" w:rsidRPr="001C58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39612C">
              <w:trPr>
                <w:trHeight w:val="39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524D33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197 039,52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206EE3" w:rsidRPr="006F7F05" w:rsidTr="0039612C">
              <w:trPr>
                <w:trHeight w:val="39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206EE3" w:rsidRPr="006F7F05" w:rsidRDefault="00206E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206EE3" w:rsidRPr="006F7F05" w:rsidRDefault="00206EE3" w:rsidP="009C4F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á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hrady miezd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206EE3" w:rsidRPr="006F7F05" w:rsidRDefault="00206EE3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E171E" w:rsidRPr="006F7F05" w:rsidTr="0039612C">
              <w:trPr>
                <w:trHeight w:val="39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4E171E" w:rsidRPr="006F7F05" w:rsidRDefault="004E17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4E171E" w:rsidRPr="006F7F05" w:rsidRDefault="007266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UPSV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R projekt spolu</w:t>
                  </w:r>
                  <w:r w:rsidR="002F12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fin.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4E171E" w:rsidRPr="006F7F05" w:rsidRDefault="004E171E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51B4B" w:rsidRPr="006F7F05" w:rsidTr="0039612C">
              <w:trPr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3106F5" w:rsidRPr="006F7F05" w:rsidRDefault="00524D33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5 732,71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0735D4" w:rsidRPr="006F7F05" w:rsidTr="0039612C">
              <w:trPr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0735D4" w:rsidRPr="006F7F05" w:rsidRDefault="000735D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0735D4" w:rsidRPr="006F7F05" w:rsidRDefault="000735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Kreditový príplatok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0735D4" w:rsidRPr="006F7F05" w:rsidRDefault="00E64C28" w:rsidP="00524D3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52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5 055,89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39612C">
              <w:trPr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330301" w:rsidP="002F12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Triednictvo,</w:t>
                  </w:r>
                  <w:r w:rsidR="002F12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začínajúci </w:t>
                  </w:r>
                  <w:proofErr w:type="spellStart"/>
                  <w:r w:rsidR="002F12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pedag</w:t>
                  </w:r>
                  <w:proofErr w:type="spellEnd"/>
                  <w:r w:rsidR="002F12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. zamestnanec,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uvedenie do praxe ,príplatok za riadenie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E64C28" w:rsidP="006004A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600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7 712,03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206EE3" w:rsidRPr="006F7F05" w:rsidTr="0039612C">
              <w:trPr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206EE3" w:rsidRPr="006F7F05" w:rsidRDefault="00206E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206EE3" w:rsidRPr="006F7F05" w:rsidRDefault="004E171E" w:rsidP="00630D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</w:t>
                  </w:r>
                  <w:r w:rsidR="00206EE3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adčasy</w:t>
                  </w:r>
                  <w:r w:rsidR="003303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,nadpočetn</w:t>
                  </w:r>
                  <w:r w:rsidR="00630D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é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hodiny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206EE3" w:rsidRPr="006F7F05" w:rsidRDefault="006004A9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3 830,02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39612C">
              <w:trPr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E64C28" w:rsidP="006004A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600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12 636,49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182641" w:rsidRPr="006F7F05" w:rsidTr="0039612C">
              <w:trPr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82641" w:rsidRPr="006F7F05" w:rsidRDefault="001826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82641" w:rsidRPr="006F7F05" w:rsidRDefault="00182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82641" w:rsidRPr="006F7F05" w:rsidRDefault="00E64C28" w:rsidP="006004A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00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64 291,35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CC7586" w:rsidRPr="006F7F05" w:rsidTr="0039612C">
              <w:trPr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CC7586" w:rsidRPr="006F7F05" w:rsidRDefault="00CC75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CC7586" w:rsidRPr="006F7F05" w:rsidRDefault="00CC7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CC7586" w:rsidRPr="006F7F05" w:rsidRDefault="00CC7586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C2EB0" w:rsidRPr="006F7F05" w:rsidTr="0039612C">
              <w:trPr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C2EB0" w:rsidRPr="006F7F05" w:rsidRDefault="00DC2EB0" w:rsidP="00E5135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64201</w:t>
                  </w:r>
                  <w:r w:rsidR="00E513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C2EB0" w:rsidRPr="006F7F05" w:rsidRDefault="00E5135A" w:rsidP="00E513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Náhrada príjmu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C2EB0" w:rsidRPr="006F7F05" w:rsidRDefault="00E9738C" w:rsidP="001C588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  <w:r w:rsidR="001C58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1 581,14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</w:tbl>
          <w:p w:rsidR="00053AFB" w:rsidRPr="006F7F05" w:rsidRDefault="00053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7EC4" w:rsidRDefault="00757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93BC9" w:rsidRDefault="00D93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823EB" w:rsidRPr="006F7F05" w:rsidRDefault="00C82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7EC4" w:rsidRPr="006F7F05" w:rsidRDefault="00757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7EC4" w:rsidRPr="006F7F05" w:rsidRDefault="00757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53AFB" w:rsidRPr="006F7F05" w:rsidRDefault="00053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7215" w:type="dxa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19"/>
              <w:gridCol w:w="4853"/>
              <w:gridCol w:w="1543"/>
            </w:tblGrid>
            <w:tr w:rsidR="00D51B4B" w:rsidRPr="006F7F05" w:rsidTr="002C44EA">
              <w:trPr>
                <w:trHeight w:val="330"/>
              </w:trPr>
              <w:tc>
                <w:tcPr>
                  <w:tcW w:w="8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63</w:t>
                  </w:r>
                </w:p>
              </w:tc>
              <w:tc>
                <w:tcPr>
                  <w:tcW w:w="485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Spolu prevádzkové náklady - tovary a služby</w:t>
                  </w:r>
                </w:p>
              </w:tc>
              <w:tc>
                <w:tcPr>
                  <w:tcW w:w="154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964FC3" w:rsidRDefault="00E9738C" w:rsidP="005863F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5863F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59 404,35</w:t>
                  </w:r>
                  <w:r w:rsidR="0039612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4E171E" w:rsidRPr="006F7F05" w:rsidTr="002C44EA">
              <w:trPr>
                <w:trHeight w:val="330"/>
              </w:trPr>
              <w:tc>
                <w:tcPr>
                  <w:tcW w:w="8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4E171E" w:rsidRPr="006F7F05" w:rsidRDefault="004E17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631</w:t>
                  </w:r>
                </w:p>
              </w:tc>
              <w:tc>
                <w:tcPr>
                  <w:tcW w:w="485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4E171E" w:rsidRPr="006F7F05" w:rsidRDefault="004E17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Cestovné </w:t>
                  </w:r>
                </w:p>
              </w:tc>
              <w:tc>
                <w:tcPr>
                  <w:tcW w:w="154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4E171E" w:rsidRPr="006F7F05" w:rsidRDefault="00450A04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8,35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Elektrická energia </w:t>
                  </w:r>
                  <w:r w:rsidR="004E171E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,plyn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C84F4E" w:rsidP="00450A0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450A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32 728,51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Vodné-stočné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C84F4E" w:rsidP="00B731B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80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B731B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1 800,14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7266D1" w:rsidP="00D876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Telef</w:t>
                  </w:r>
                  <w:r w:rsidR="00D876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ó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n,</w:t>
                  </w:r>
                  <w:r w:rsidR="00D876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internet,</w:t>
                  </w:r>
                  <w:r w:rsidR="00D876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poštovné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C1161C" w:rsidRPr="006F7F05" w:rsidRDefault="00C84F4E" w:rsidP="005863F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863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1 065,59</w:t>
                  </w:r>
                  <w:r w:rsidR="00B731B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C84F4E" w:rsidP="00B731B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731B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2 300,82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Údržba a oprava budov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EC063A" w:rsidP="00B731B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B731B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1 299,82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E9738C" w:rsidP="00B731B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731B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20 201,12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</w:tbl>
          <w:p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V od. 61 sa čerpali finančné prostriedky na nárokové a nenárokové zložky miezd podľa zákona o odmeňovaní.</w:t>
            </w:r>
          </w:p>
          <w:p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V od. 62 boli finančné prostriedky použité na úhradu zákonných odvodov z miezd.</w:t>
            </w:r>
          </w:p>
          <w:p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V od. 63 bol</w:t>
            </w:r>
            <w:r w:rsidR="003E4151" w:rsidRPr="006F7F05">
              <w:rPr>
                <w:rFonts w:ascii="Times New Roman" w:eastAsia="Times New Roman" w:hAnsi="Times New Roman" w:cs="Times New Roman"/>
                <w:sz w:val="24"/>
              </w:rPr>
              <w:t>o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čerpani</w:t>
            </w:r>
            <w:r w:rsidR="003E4151" w:rsidRPr="006F7F05">
              <w:rPr>
                <w:rFonts w:ascii="Times New Roman" w:eastAsia="Times New Roman" w:hAnsi="Times New Roman" w:cs="Times New Roman"/>
                <w:sz w:val="24"/>
              </w:rPr>
              <w:t>e n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a energie ( elektrická energia, plyn, voda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>, telekomunikačné služby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). Ďalej boli fin. prostriedky čerpané na údržbu budovy, výpočtovej techniky,  nákup všeobecného materiálu ako čistiace prostriedky, kancelárske potreby, stavebný a vodoinštalačný materiál, taktiež boli rozpočtové prostriedky použité na nákup kníh, časopisov, učebných pomôcok, poplatku za licencie používaných softvérov. Z toho :</w:t>
            </w:r>
          </w:p>
          <w:p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- 633  materiál -  finančné prostriedky z tejto položky boli použité na nákup kancelárskych a čist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 xml:space="preserve">iacich prostriedkov, 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vodoinštal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>ačného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a elektroinštalačného materiálu, školských a učebných pomôcok</w:t>
            </w:r>
          </w:p>
          <w:p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 - 635   na údržbu a opravu budovy 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 xml:space="preserve">a 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prevádzkových priestorov</w:t>
            </w:r>
            <w:r w:rsidR="009152EC" w:rsidRPr="006F7F05">
              <w:rPr>
                <w:rFonts w:ascii="Times New Roman" w:eastAsia="Times New Roman" w:hAnsi="Times New Roman" w:cs="Times New Roman"/>
                <w:sz w:val="24"/>
              </w:rPr>
              <w:t xml:space="preserve"> školy</w:t>
            </w:r>
          </w:p>
          <w:p w:rsidR="00D51B4B" w:rsidRPr="006F7F05" w:rsidRDefault="00D51B4B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 - 637   služby - na tejto položke sú zhrnuté výdavky za odvoz  odpadov,  revízie, bank. poplatky,  ochrana objektov,</w:t>
            </w:r>
            <w:r w:rsidR="00874C13" w:rsidRPr="006F7F05">
              <w:rPr>
                <w:rFonts w:ascii="Times New Roman" w:eastAsia="Times New Roman" w:hAnsi="Times New Roman" w:cs="Times New Roman"/>
                <w:sz w:val="24"/>
              </w:rPr>
              <w:t xml:space="preserve"> tlačiarensk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>é</w:t>
            </w:r>
            <w:r w:rsidR="00874C13" w:rsidRPr="006F7F05">
              <w:rPr>
                <w:rFonts w:ascii="Times New Roman" w:eastAsia="Times New Roman" w:hAnsi="Times New Roman" w:cs="Times New Roman"/>
                <w:sz w:val="24"/>
              </w:rPr>
              <w:t xml:space="preserve"> služby,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poistenie ZŠ, odvod do 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>sociál</w:t>
            </w:r>
            <w:r w:rsidR="00874C13" w:rsidRPr="006F7F05">
              <w:rPr>
                <w:rFonts w:ascii="Times New Roman" w:eastAsia="Times New Roman" w:hAnsi="Times New Roman" w:cs="Times New Roman"/>
                <w:sz w:val="24"/>
              </w:rPr>
              <w:t xml:space="preserve">neho fondu,  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odmeny za dohodu o vykonaní práce</w:t>
            </w:r>
            <w:r w:rsidR="00874C13" w:rsidRPr="006F7F05">
              <w:rPr>
                <w:rFonts w:ascii="Times New Roman" w:eastAsia="Times New Roman" w:hAnsi="Times New Roman" w:cs="Times New Roman"/>
                <w:sz w:val="24"/>
              </w:rPr>
              <w:t>, vypracovanie projektov,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 xml:space="preserve"> preventívne lekárske prehliadky, výkon zodpovednej osoby</w:t>
            </w:r>
          </w:p>
          <w:p w:rsidR="00053AFB" w:rsidRPr="006F7F05" w:rsidRDefault="00053AFB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F4700" w:rsidRPr="006F7F05" w:rsidRDefault="003F4700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53AFB" w:rsidRPr="006F7F05" w:rsidRDefault="00053AFB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46014" w:rsidRDefault="00C503E4" w:rsidP="00A46014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A47C8">
              <w:rPr>
                <w:rFonts w:ascii="Times New Roman" w:eastAsia="Times New Roman" w:hAnsi="Times New Roman" w:cs="Times New Roman"/>
                <w:b/>
                <w:sz w:val="24"/>
              </w:rPr>
              <w:t>Z príjmov ZŠ vo vý</w:t>
            </w:r>
            <w:r w:rsidR="004C20AC" w:rsidRPr="006A47C8">
              <w:rPr>
                <w:rFonts w:ascii="Times New Roman" w:eastAsia="Times New Roman" w:hAnsi="Times New Roman" w:cs="Times New Roman"/>
                <w:b/>
                <w:sz w:val="24"/>
              </w:rPr>
              <w:t>ške</w:t>
            </w:r>
            <w:r w:rsidR="00DE7387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  <w:r w:rsidR="004C20AC" w:rsidRPr="006A47C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806832" w:rsidRPr="006A47C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 w:rsidR="00DF7C05" w:rsidRPr="00DF7C05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="002E4C20">
              <w:rPr>
                <w:rFonts w:ascii="Times New Roman" w:eastAsia="Times New Roman" w:hAnsi="Times New Roman" w:cs="Times New Roman"/>
                <w:b/>
                <w:sz w:val="24"/>
              </w:rPr>
              <w:t>7 295,85</w:t>
            </w:r>
            <w:r w:rsidR="00053AFB" w:rsidRPr="00DF7C0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053AFB" w:rsidRPr="006A47C8">
              <w:rPr>
                <w:rFonts w:ascii="Times New Roman" w:eastAsia="Times New Roman" w:hAnsi="Times New Roman" w:cs="Times New Roman"/>
                <w:b/>
                <w:sz w:val="24"/>
              </w:rPr>
              <w:t>€</w:t>
            </w:r>
            <w:r w:rsidR="00E15C44" w:rsidRPr="006F7F0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boli uhradené </w:t>
            </w:r>
            <w:r w:rsidR="00806832" w:rsidRPr="006F7F05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</w:p>
          <w:p w:rsidR="00A46014" w:rsidRDefault="00BB34EF" w:rsidP="00DE73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 xml:space="preserve">Energie              </w:t>
            </w:r>
            <w:r w:rsidR="00DF7C05">
              <w:rPr>
                <w:rFonts w:ascii="Times New Roman" w:eastAsia="Times New Roman" w:hAnsi="Times New Roman" w:cs="Times New Roman"/>
                <w:sz w:val="24"/>
              </w:rPr>
              <w:t>7 648,18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 xml:space="preserve"> €</w:t>
            </w:r>
          </w:p>
          <w:p w:rsidR="00A46014" w:rsidRDefault="00185461" w:rsidP="00DE73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 xml:space="preserve">Materiál                </w:t>
            </w:r>
            <w:r w:rsidR="00C167C1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2E4C20">
              <w:rPr>
                <w:rFonts w:ascii="Times New Roman" w:eastAsia="Times New Roman" w:hAnsi="Times New Roman" w:cs="Times New Roman"/>
                <w:sz w:val="24"/>
              </w:rPr>
              <w:t> 954,69</w:t>
            </w:r>
            <w:r w:rsidR="00C167C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>€</w:t>
            </w:r>
          </w:p>
          <w:p w:rsidR="00A46014" w:rsidRDefault="00DF7C05" w:rsidP="00DE73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 xml:space="preserve">Služby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2 085,48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 xml:space="preserve"> €</w:t>
            </w:r>
          </w:p>
          <w:p w:rsidR="002E4C20" w:rsidRDefault="002E4C20" w:rsidP="00DE73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Tarifné platy ŠKD      4 607,50 €</w:t>
            </w:r>
          </w:p>
          <w:p w:rsidR="00A46014" w:rsidRDefault="00E05525" w:rsidP="00A46014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príjmy sme získali: </w:t>
            </w:r>
          </w:p>
          <w:p w:rsidR="00DE7387" w:rsidRDefault="00F7129B" w:rsidP="00A46014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príjem za réžiu-odobratá strava ,poplatky MŠ a</w:t>
            </w:r>
            <w:r w:rsidR="00C167C1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ŠK</w:t>
            </w:r>
            <w:r w:rsidR="00DE7387"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="00C167C1">
              <w:rPr>
                <w:rFonts w:ascii="Times New Roman" w:eastAsia="Times New Roman" w:hAnsi="Times New Roman" w:cs="Times New Roman"/>
                <w:sz w:val="24"/>
              </w:rPr>
              <w:t>, projekt Orange</w:t>
            </w:r>
          </w:p>
          <w:p w:rsidR="00E05525" w:rsidRPr="006F7F05" w:rsidRDefault="00E05525" w:rsidP="00A46014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06832" w:rsidRPr="006F7F05" w:rsidRDefault="00806832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                  </w:t>
            </w:r>
          </w:p>
          <w:p w:rsidR="003E4151" w:rsidRPr="006F7F05" w:rsidRDefault="00444A35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</w:t>
            </w:r>
            <w:r w:rsidR="00806832" w:rsidRPr="006F7F05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</w:t>
            </w:r>
          </w:p>
          <w:p w:rsidR="003F4700" w:rsidRPr="006F7F05" w:rsidRDefault="003F4700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53AFB" w:rsidRPr="006F7F05" w:rsidRDefault="00053AFB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20"/>
              <w:gridCol w:w="2080"/>
            </w:tblGrid>
            <w:tr w:rsidR="00D51B4B" w:rsidRPr="006F7F05">
              <w:trPr>
                <w:trHeight w:val="315"/>
              </w:trPr>
              <w:tc>
                <w:tcPr>
                  <w:tcW w:w="3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4269AB" w:rsidP="00E15C44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Dopravné</w:t>
                  </w:r>
                  <w:r w:rsidR="00D51B4B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dochádzajúcich žiakov a dotácia pre žiakov v hmotnej núdzi </w:t>
                  </w:r>
                  <w:r w:rsidR="00770133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v E</w:t>
                  </w:r>
                  <w:r w:rsidR="00E15C44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UR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440D0A" w:rsidP="00440D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</w:t>
                  </w:r>
                </w:p>
              </w:tc>
            </w:tr>
            <w:tr w:rsidR="00D51B4B" w:rsidRPr="006F7F05">
              <w:trPr>
                <w:trHeight w:val="315"/>
              </w:trPr>
              <w:tc>
                <w:tcPr>
                  <w:tcW w:w="30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Spolu</w:t>
                  </w:r>
                </w:p>
              </w:tc>
              <w:tc>
                <w:tcPr>
                  <w:tcW w:w="208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282D8A" w:rsidRDefault="00282D8A" w:rsidP="00791DFB">
                  <w:pPr>
                    <w:spacing w:after="0" w:line="240" w:lineRule="auto"/>
                    <w:jc w:val="right"/>
                    <w:rPr>
                      <w:b/>
                      <w:sz w:val="24"/>
                      <w:szCs w:val="24"/>
                    </w:rPr>
                  </w:pPr>
                  <w:r w:rsidRPr="00282D8A">
                    <w:rPr>
                      <w:b/>
                      <w:sz w:val="24"/>
                      <w:szCs w:val="24"/>
                    </w:rPr>
                    <w:t xml:space="preserve">1 002,40 </w:t>
                  </w:r>
                  <w:r w:rsidR="00EC063A" w:rsidRPr="00282D8A">
                    <w:rPr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>
              <w:trPr>
                <w:trHeight w:val="300"/>
              </w:trPr>
              <w:tc>
                <w:tcPr>
                  <w:tcW w:w="30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4269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dopravné</w:t>
                  </w:r>
                  <w:r w:rsidR="00D51B4B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dochádzajúci žiaci</w:t>
                  </w:r>
                </w:p>
              </w:tc>
              <w:tc>
                <w:tcPr>
                  <w:tcW w:w="208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282D8A" w:rsidRDefault="00282D8A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2D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952,60 </w:t>
                  </w:r>
                  <w:r w:rsidR="00EC063A" w:rsidRPr="00282D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>
              <w:trPr>
                <w:trHeight w:val="300"/>
              </w:trPr>
              <w:tc>
                <w:tcPr>
                  <w:tcW w:w="30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Školské potreby HN</w:t>
                  </w:r>
                </w:p>
              </w:tc>
              <w:tc>
                <w:tcPr>
                  <w:tcW w:w="208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C63BD" w:rsidRDefault="00282D8A" w:rsidP="00791DF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282D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49,80</w:t>
                  </w:r>
                  <w:r w:rsidR="00855719" w:rsidRPr="00282D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€</w:t>
                  </w:r>
                </w:p>
              </w:tc>
            </w:tr>
          </w:tbl>
          <w:p w:rsidR="00444A35" w:rsidRDefault="00444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D51B4B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V tomto odd. boli čerpané prostriedky pre deti, ktorých rodina je v hmotnej núdzi podľa v </w:t>
            </w:r>
            <w:r w:rsidR="00BD0852" w:rsidRPr="006F7F05">
              <w:rPr>
                <w:rFonts w:ascii="Times New Roman" w:eastAsia="Times New Roman" w:hAnsi="Times New Roman" w:cs="Times New Roman"/>
                <w:sz w:val="24"/>
              </w:rPr>
              <w:t>súčasnosti platnej legislatívy a preplatené cestovné dochádzajúcim žiakom (Dlhá nad Váhom</w:t>
            </w:r>
            <w:r w:rsidR="005B1F52">
              <w:rPr>
                <w:rFonts w:ascii="Times New Roman" w:eastAsia="Times New Roman" w:hAnsi="Times New Roman" w:cs="Times New Roman"/>
                <w:sz w:val="24"/>
              </w:rPr>
              <w:t>, Kráľová nad Váhom</w:t>
            </w:r>
            <w:r w:rsidR="00BD0852" w:rsidRPr="006F7F05"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  <w:p w:rsidR="00365C21" w:rsidRPr="006F7F05" w:rsidRDefault="0036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D6C67" w:rsidRPr="006F7F05" w:rsidRDefault="000D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E4151" w:rsidRPr="00365C21" w:rsidRDefault="0036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65C21">
              <w:rPr>
                <w:rFonts w:ascii="Times New Roman" w:eastAsia="Times New Roman" w:hAnsi="Times New Roman" w:cs="Times New Roman"/>
                <w:b/>
                <w:sz w:val="24"/>
              </w:rPr>
              <w:t>Projekty:</w:t>
            </w:r>
          </w:p>
          <w:p w:rsidR="000D6C67" w:rsidRDefault="000D6C67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65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Inkluzívne</w:t>
            </w:r>
            <w:proofErr w:type="spellEnd"/>
            <w:r w:rsidRPr="00365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vzdelávanie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je národný projekt, ktorého cieľom je zvýšiť </w:t>
            </w:r>
            <w:proofErr w:type="spellStart"/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inkluzívnosť</w:t>
            </w:r>
            <w:proofErr w:type="spellEnd"/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 rovnaký prístup ku kvalitnému vzdelávaniu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zlepšiť výsledky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 kompetencie žiakov. Zníženie a zabránenie predčasného skončenia školskej dochádzky a podpora ku kvalitnému základnému vzdelávaniu. Prostredníctvom novovytvorených pracovných miest zlepš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ť študi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né výsledky žiakov a podporiť </w:t>
            </w:r>
            <w:proofErr w:type="spellStart"/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nkluzívne</w:t>
            </w:r>
            <w:proofErr w:type="spellEnd"/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prostredie. Je vytvoren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ý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pracovn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ý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tím, ktor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ý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pozostáva z dvoch asistentov učiteľa a š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olského psychológa.</w:t>
            </w:r>
            <w:r w:rsidR="00232C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Tento projekt sme ukončili v auguste 2022. </w:t>
            </w:r>
          </w:p>
          <w:p w:rsidR="00232C42" w:rsidRDefault="00232C42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32C42" w:rsidRDefault="00232C42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 rámci pokračovania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inkluzívneho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tímu</w:t>
            </w:r>
            <w:r w:rsidR="00C41D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sme sa zapojili do projektu Pomáhajúce profesie v edukácii detí a žiakov II, ktorý začal od septembra 2022.</w:t>
            </w:r>
          </w:p>
          <w:p w:rsidR="00232C42" w:rsidRDefault="00232C42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5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Pomáhajúce profesie v edukácii detí a žiakov I</w:t>
            </w:r>
            <w:r w:rsidRPr="007404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ktorého cieľom je zvýšiť </w:t>
            </w:r>
            <w:proofErr w:type="spellStart"/>
            <w:r w:rsidRPr="007404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inkluzívnosť</w:t>
            </w:r>
            <w:proofErr w:type="spellEnd"/>
            <w:r w:rsidRPr="007404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 rovnaký prístup ku kvalitnému vzdelávaniu a zlepšiť výsledky a kompetencie žiakov. Zníženie a zabránenie predčasného  skončenia školskej dochádzky a podpora ku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404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kvalitnému základnému vzdelávaniu.</w:t>
            </w:r>
            <w:r w:rsidRPr="0074049D">
              <w:rPr>
                <w:rFonts w:ascii="Times New Roman" w:hAnsi="Times New Roman" w:cs="Times New Roman"/>
                <w:sz w:val="24"/>
                <w:szCs w:val="24"/>
              </w:rPr>
              <w:t xml:space="preserve"> Prostredníctvom novovytvorených pracovných miest zlepšiť študijné výsledky žiakov a podporiť </w:t>
            </w:r>
            <w:proofErr w:type="spellStart"/>
            <w:r w:rsidRPr="0074049D">
              <w:rPr>
                <w:rFonts w:ascii="Times New Roman" w:hAnsi="Times New Roman" w:cs="Times New Roman"/>
                <w:sz w:val="24"/>
                <w:szCs w:val="24"/>
              </w:rPr>
              <w:t>inkluzívne</w:t>
            </w:r>
            <w:proofErr w:type="spellEnd"/>
            <w:r w:rsidRPr="0074049D">
              <w:rPr>
                <w:rFonts w:ascii="Times New Roman" w:hAnsi="Times New Roman" w:cs="Times New Roman"/>
                <w:sz w:val="24"/>
                <w:szCs w:val="24"/>
              </w:rPr>
              <w:t xml:space="preserve"> prostredie.  </w:t>
            </w:r>
          </w:p>
          <w:p w:rsidR="00232C42" w:rsidRPr="006F7F05" w:rsidRDefault="00232C42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44A35" w:rsidRDefault="00444A35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7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Gramotnosť</w:t>
            </w:r>
            <w:r w:rsidR="00017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736E" w:rsidRPr="00017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 Základnej škole</w:t>
            </w:r>
            <w:r w:rsidR="00017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="0001736E" w:rsidRP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 cieľom je zvýšiť </w:t>
            </w:r>
            <w:proofErr w:type="spellStart"/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inkluzívnosť</w:t>
            </w:r>
            <w:proofErr w:type="spellEnd"/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 rovnaký prístup ku kvalitnému vzdelávaniu a zlepšiť výsledky a kompetencie žiakov. Zníženie a zabránenie predčasného skončenia školskej dochádzky a podpora ku kvalitnému základnému vzdelávaniu. Cieľovou skupinou sú žiaci aj pedagogickí a odborní zamestnanci. Projekt sa realizuje cez aktivity. Pre žiakov aktivity v rámci krúžkovej činnosti a pre pedagógov prebiehajú vzdelávacie aktivity. Hlavným cieľom je zvýšenie kvality výchovno-vzdelávacej činnosti. Realizujú sa činnosti, ktoré sú zamerané na rozvoj čitateľskej, matematickej a prírodovednej gramotnosti. Venujeme sa aktivitám, ktoré sú pre žiakov zaujímavé, atraktívne a ktorým sa môžu venovať aj z dlhodobého časového hľadiska.</w:t>
            </w:r>
            <w:r w:rsidR="00C41D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Tento  projekt sme ukončili vo februári 2022. </w:t>
            </w:r>
          </w:p>
          <w:p w:rsidR="00232C42" w:rsidRDefault="00232C42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32C42" w:rsidRDefault="00232C42" w:rsidP="00232C42">
            <w:pPr>
              <w:spacing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395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 </w:t>
            </w:r>
            <w:proofErr w:type="spellStart"/>
            <w:r w:rsidRPr="0039595E">
              <w:rPr>
                <w:rFonts w:ascii="Times New Roman" w:hAnsi="Times New Roman" w:cs="Times New Roman"/>
                <w:b/>
                <w:sz w:val="24"/>
                <w:szCs w:val="24"/>
              </w:rPr>
              <w:t>Stromácka</w:t>
            </w:r>
            <w:proofErr w:type="spellEnd"/>
            <w:r w:rsidRPr="00395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jar 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zo získaného finančného príspevku sme vytvorili Náučný chodník škriatka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Dendráčika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 veveričky –Verdi</w:t>
            </w:r>
          </w:p>
          <w:p w:rsidR="00C41D91" w:rsidRPr="00C41D91" w:rsidRDefault="00C41D91" w:rsidP="00232C42">
            <w:pPr>
              <w:spacing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 </w:t>
            </w:r>
            <w:proofErr w:type="spellStart"/>
            <w:r w:rsidRPr="00C41D91">
              <w:rPr>
                <w:rFonts w:ascii="Times New Roman" w:hAnsi="Times New Roman" w:cs="Times New Roman"/>
                <w:b/>
                <w:sz w:val="24"/>
                <w:szCs w:val="24"/>
              </w:rPr>
              <w:t>Stromácka</w:t>
            </w:r>
            <w:proofErr w:type="spellEnd"/>
            <w:r w:rsidRPr="00C41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jeseň 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zo získaného finančného príspevku sme zrekonštruovali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cykloprístrešok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bicykle.</w:t>
            </w:r>
          </w:p>
          <w:p w:rsidR="00232C42" w:rsidRPr="006F0B26" w:rsidRDefault="00232C42" w:rsidP="00232C42">
            <w:pPr>
              <w:ind w:right="-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F8D">
              <w:rPr>
                <w:rFonts w:ascii="Times New Roman" w:hAnsi="Times New Roman" w:cs="Times New Roman"/>
                <w:b/>
                <w:sz w:val="24"/>
                <w:szCs w:val="24"/>
              </w:rPr>
              <w:t>Nadácia Orange –  projekt</w:t>
            </w:r>
            <w:r w:rsidRPr="00531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F8D">
              <w:rPr>
                <w:rStyle w:val="Siln"/>
                <w:rFonts w:ascii="Times New Roman" w:hAnsi="Times New Roman" w:cs="Times New Roman"/>
                <w:sz w:val="24"/>
                <w:szCs w:val="24"/>
              </w:rPr>
              <w:t>Prevenciou predchádzame depresiám</w:t>
            </w:r>
            <w:r w:rsidRPr="00531F8D">
              <w:rPr>
                <w:rFonts w:ascii="Times New Roman" w:hAnsi="Times New Roman" w:cs="Times New Roman"/>
                <w:sz w:val="24"/>
                <w:szCs w:val="24"/>
              </w:rPr>
              <w:t xml:space="preserve"> v grantovom programe </w:t>
            </w:r>
            <w:r w:rsidRPr="00531F8D">
              <w:rPr>
                <w:rStyle w:val="Siln"/>
                <w:rFonts w:ascii="Times New Roman" w:hAnsi="Times New Roman" w:cs="Times New Roman"/>
                <w:sz w:val="24"/>
                <w:szCs w:val="24"/>
              </w:rPr>
              <w:t>Zdravá duša školy 2021/2022</w:t>
            </w:r>
            <w:r>
              <w:rPr>
                <w:rStyle w:val="Siln"/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32C42">
              <w:rPr>
                <w:rFonts w:ascii="Times New Roman" w:hAnsi="Times New Roman" w:cs="Times New Roman"/>
                <w:sz w:val="24"/>
                <w:szCs w:val="24"/>
              </w:rPr>
              <w:t>ieľom pilotného grantového programu Zdravá duša školy je</w:t>
            </w:r>
            <w:r w:rsidRPr="00232C4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proofErr w:type="spellStart"/>
            <w:r w:rsidRPr="00232C42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destigmatizovať</w:t>
            </w:r>
            <w:proofErr w:type="spellEnd"/>
            <w:r w:rsidRPr="00232C42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a rozvíjať tému prevencie v oblasti duševného zdravia na školách a prispieť k budovaniu psychickej odolnosti a</w:t>
            </w:r>
            <w:r w:rsidR="00C41D9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  <w:proofErr w:type="spellStart"/>
            <w:r w:rsidRPr="00232C42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psychohygieny</w:t>
            </w:r>
            <w:proofErr w:type="spellEnd"/>
            <w:r w:rsidRPr="00232C42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pedagógov a odborných zamestnancov</w:t>
            </w:r>
            <w:r w:rsidRPr="00232C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401F9" w:rsidRDefault="00F401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6F0B26" w:rsidRDefault="006F0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6F0B26" w:rsidRDefault="006F0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6F0B26" w:rsidRDefault="006F0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6F0B26" w:rsidRDefault="006F0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6F0B26" w:rsidRDefault="006F0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6F0B26" w:rsidRDefault="006F0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6F0B26" w:rsidRDefault="006F0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6F0B26" w:rsidRPr="006F7F05" w:rsidRDefault="006F0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444A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lastRenderedPageBreak/>
              <w:t>Originálne kompetencie</w:t>
            </w:r>
            <w:r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 -  dotácie cez rozpočet mesta z PDFO</w:t>
            </w:r>
            <w:r w:rsidR="00C47F66" w:rsidRPr="006F7F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- </w:t>
            </w:r>
            <w:r w:rsidR="00C47F66" w:rsidRPr="006E408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Školský klub detí</w:t>
            </w:r>
          </w:p>
          <w:p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22"/>
              <w:gridCol w:w="3460"/>
              <w:gridCol w:w="1460"/>
            </w:tblGrid>
            <w:tr w:rsidR="00D51B4B" w:rsidRPr="006F7F05" w:rsidTr="00442916">
              <w:trPr>
                <w:trHeight w:val="390"/>
              </w:trPr>
              <w:tc>
                <w:tcPr>
                  <w:tcW w:w="10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Položka</w:t>
                  </w:r>
                </w:p>
              </w:tc>
              <w:tc>
                <w:tcPr>
                  <w:tcW w:w="346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 w:rsidP="00E15C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Osobné náklady celkom </w:t>
                  </w:r>
                  <w:r w:rsidR="00770133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v E</w:t>
                  </w:r>
                  <w:r w:rsidR="00E15C44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UR</w:t>
                  </w:r>
                </w:p>
              </w:tc>
              <w:tc>
                <w:tcPr>
                  <w:tcW w:w="146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D31B4D" w:rsidRDefault="00EC063A" w:rsidP="00D31B4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1B4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D31B4D" w:rsidRPr="00D31B4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  <w:r w:rsidR="00442916" w:rsidRPr="00D31B4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  <w:r w:rsidR="00D31B4D" w:rsidRPr="00D31B4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D31B4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95</w:t>
                  </w:r>
                  <w:r w:rsidR="00442916" w:rsidRPr="00D31B4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</w:t>
                  </w:r>
                  <w:r w:rsidR="00D31B4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44</w:t>
                  </w:r>
                  <w:r w:rsidR="00E9738C" w:rsidRPr="00D31B4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442916">
              <w:trPr>
                <w:trHeight w:val="39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D31B4D" w:rsidRDefault="00442916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17 334,51</w:t>
                  </w:r>
                </w:p>
              </w:tc>
            </w:tr>
            <w:tr w:rsidR="00D51B4B" w:rsidRPr="006F7F05" w:rsidTr="00442916">
              <w:trPr>
                <w:trHeight w:val="305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D31B4D" w:rsidRDefault="00EC063A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E9738C"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E9738C"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442916">
              <w:trPr>
                <w:trHeight w:val="30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D31B4D" w:rsidRDefault="00395C31" w:rsidP="0044291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E9738C"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442916"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190,90</w:t>
                  </w:r>
                  <w:r w:rsidR="00E9738C"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F401F9" w:rsidRPr="006F7F05" w:rsidTr="00442916">
              <w:trPr>
                <w:trHeight w:val="30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401F9" w:rsidRPr="006F7F05" w:rsidRDefault="00F401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401F9" w:rsidRPr="006F7F05" w:rsidRDefault="00F401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nadčasy</w:t>
                  </w:r>
                </w:p>
              </w:tc>
              <w:tc>
                <w:tcPr>
                  <w:tcW w:w="1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F401F9" w:rsidRPr="00D31B4D" w:rsidRDefault="00395C31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E9738C"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6185C"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E9738C" w:rsidRPr="00D31B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442916">
              <w:trPr>
                <w:trHeight w:val="30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D31B4D" w:rsidRDefault="00395C31" w:rsidP="0044291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E9738C"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42916"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1 830</w:t>
                  </w:r>
                  <w:r w:rsidR="008D07C4"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  <w:r w:rsidR="00E9738C"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442916">
              <w:trPr>
                <w:trHeight w:val="412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D31B4D" w:rsidRDefault="00442916" w:rsidP="008D07C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8 355,28</w:t>
                  </w:r>
                  <w:r w:rsidR="00E9738C"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442916" w:rsidRPr="006F7F05" w:rsidTr="00442916">
              <w:trPr>
                <w:trHeight w:val="412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442916" w:rsidRPr="006F7F05" w:rsidRDefault="00442916" w:rsidP="00D31B4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  <w:r w:rsidR="00D31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442916" w:rsidRPr="006F7F05" w:rsidRDefault="00D31B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náhrady</w:t>
                  </w:r>
                </w:p>
              </w:tc>
              <w:tc>
                <w:tcPr>
                  <w:tcW w:w="1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442916" w:rsidRPr="00D31B4D" w:rsidRDefault="00D31B4D" w:rsidP="008D07C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160,28€</w:t>
                  </w:r>
                </w:p>
              </w:tc>
            </w:tr>
            <w:tr w:rsidR="00D51B4B" w:rsidRPr="006F7F05" w:rsidTr="00D31B4D">
              <w:trPr>
                <w:trHeight w:val="30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66185C" w:rsidP="0066185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6618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SF</w:t>
                  </w:r>
                </w:p>
              </w:tc>
              <w:tc>
                <w:tcPr>
                  <w:tcW w:w="14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D31B4D" w:rsidRDefault="00395C31" w:rsidP="0044291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E9738C"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442916"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241,83</w:t>
                  </w:r>
                  <w:r w:rsidR="00E9738C" w:rsidRPr="00D31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</w:tbl>
          <w:p w:rsidR="00D31B4D" w:rsidRDefault="00D31B4D"/>
          <w:tbl>
            <w:tblPr>
              <w:tblW w:w="0" w:type="auto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22"/>
              <w:gridCol w:w="3460"/>
              <w:gridCol w:w="1460"/>
            </w:tblGrid>
            <w:tr w:rsidR="00D31B4D" w:rsidRPr="006F7F05" w:rsidTr="00D31B4D">
              <w:trPr>
                <w:trHeight w:val="30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D31B4D" w:rsidRDefault="00D31B4D" w:rsidP="006618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D31B4D" w:rsidRDefault="00D31B4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Elektr.energia</w:t>
                  </w:r>
                  <w:proofErr w:type="spellEnd"/>
                </w:p>
              </w:tc>
              <w:tc>
                <w:tcPr>
                  <w:tcW w:w="1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D31B4D" w:rsidRPr="00D31B4D" w:rsidRDefault="00D31B4D" w:rsidP="0044291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82,64€</w:t>
                  </w:r>
                </w:p>
              </w:tc>
            </w:tr>
          </w:tbl>
          <w:p w:rsidR="004C20AC" w:rsidRPr="006F7F05" w:rsidRDefault="004C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4C20AC" w:rsidRPr="006F7F05" w:rsidRDefault="004C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4C20AC" w:rsidRPr="006F7F05" w:rsidRDefault="004C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9152EC" w:rsidRPr="006F7F05" w:rsidRDefault="00915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Finančné prostriedky z rozpočtu ŠKD boli použité  na úhradu mzdových nárokových a nenárokových zložiek a povinných odvodov do poisťovní. </w:t>
            </w:r>
          </w:p>
          <w:p w:rsidR="00331C23" w:rsidRPr="00EB085F" w:rsidRDefault="00AF0EF6" w:rsidP="00EB0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Ďalšie čerpanie v rámci bežných výdavkov bolo na energie</w:t>
            </w:r>
            <w:r w:rsidR="00346A9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331C23" w:rsidRPr="006F7F05" w:rsidRDefault="00331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31C23" w:rsidRDefault="00331C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D01EC1" w:rsidRPr="004F7036" w:rsidRDefault="00D01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D51B4B" w:rsidRPr="004F7036" w:rsidRDefault="00B8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444A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Originálne kompetencie</w:t>
            </w:r>
            <w:r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 -  dotácie cez rozpočet mesta z PDFO</w:t>
            </w:r>
            <w:r w:rsidRPr="006F7F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r w:rsidR="00D51B4B" w:rsidRPr="004F703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Školská jedáleň</w:t>
            </w:r>
          </w:p>
          <w:p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3348"/>
              <w:gridCol w:w="1540"/>
            </w:tblGrid>
            <w:tr w:rsidR="00D51B4B" w:rsidRPr="006F7F05" w:rsidTr="00D451E0">
              <w:trPr>
                <w:trHeight w:val="390"/>
              </w:trPr>
              <w:tc>
                <w:tcPr>
                  <w:tcW w:w="99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Položka</w:t>
                  </w:r>
                </w:p>
              </w:tc>
              <w:tc>
                <w:tcPr>
                  <w:tcW w:w="3348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 w:rsidP="00E15C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Osobné náklady celkom </w:t>
                  </w:r>
                  <w:r w:rsidR="00E15C44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v EUR</w:t>
                  </w:r>
                  <w:r w:rsidR="00770133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54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0431B5" w:rsidRDefault="000246ED" w:rsidP="000431B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431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0431B5" w:rsidRPr="000431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9 455,53</w:t>
                  </w:r>
                  <w:r w:rsidR="00E9738C" w:rsidRPr="000431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D451E0">
              <w:trPr>
                <w:trHeight w:val="293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0431B5" w:rsidRDefault="00D451E0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31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24 089,46€</w:t>
                  </w:r>
                </w:p>
              </w:tc>
            </w:tr>
            <w:tr w:rsidR="00D51B4B" w:rsidRPr="006F7F05" w:rsidTr="00D451E0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0431B5" w:rsidRDefault="00395C31" w:rsidP="00D451E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31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D451E0" w:rsidRPr="000431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935,04</w:t>
                  </w:r>
                  <w:r w:rsidR="00E9738C" w:rsidRPr="000431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D451E0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0431B5" w:rsidRDefault="00395C31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3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0246ED" w:rsidRPr="00043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E9738C" w:rsidRPr="00043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D451E0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0431B5" w:rsidRDefault="00395C31" w:rsidP="00D451E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31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D451E0" w:rsidRPr="000431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3 460,</w:t>
                  </w:r>
                  <w:r w:rsidR="00E9738C" w:rsidRPr="000431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:rsidTr="00D451E0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0431B5" w:rsidRDefault="00D451E0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31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10 591,46€</w:t>
                  </w:r>
                </w:p>
              </w:tc>
            </w:tr>
            <w:tr w:rsidR="000431B5" w:rsidRPr="006F7F05" w:rsidTr="00D451E0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0431B5" w:rsidRPr="006F7F05" w:rsidRDefault="000431B5" w:rsidP="000431B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0431B5" w:rsidRPr="006F7F05" w:rsidRDefault="000431B5" w:rsidP="000431B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SF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0431B5" w:rsidRPr="000431B5" w:rsidRDefault="000431B5" w:rsidP="000431B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31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379,57€</w:t>
                  </w:r>
                </w:p>
              </w:tc>
            </w:tr>
          </w:tbl>
          <w:p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5139"/>
              <w:gridCol w:w="1261"/>
            </w:tblGrid>
            <w:tr w:rsidR="00D51B4B" w:rsidRPr="006F7F05" w:rsidTr="006F7F05">
              <w:trPr>
                <w:trHeight w:val="405"/>
              </w:trPr>
              <w:tc>
                <w:tcPr>
                  <w:tcW w:w="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39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6F7F05" w:rsidRDefault="00EB085F" w:rsidP="00746A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Prevádzkové </w:t>
                  </w:r>
                  <w:r w:rsidR="00746A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áklady spolu</w:t>
                  </w:r>
                </w:p>
              </w:tc>
              <w:tc>
                <w:tcPr>
                  <w:tcW w:w="1261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51B4B" w:rsidRPr="004B1DB9" w:rsidRDefault="00E9738C" w:rsidP="004B1DB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B1DB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 </w:t>
                  </w:r>
                  <w:r w:rsidR="004B1DB9" w:rsidRPr="004B1DB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71,75</w:t>
                  </w:r>
                  <w:r w:rsidRPr="004B1DB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633FDC" w:rsidRPr="006F7F05" w:rsidTr="000C0C97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633FDC" w:rsidRPr="006F7F05" w:rsidRDefault="0033583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64</w:t>
                  </w:r>
                  <w:r w:rsidR="00EB08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13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633FDC" w:rsidRPr="006F7F05" w:rsidRDefault="00EB085F" w:rsidP="00FE39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Energie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633FDC" w:rsidRPr="004B1DB9" w:rsidRDefault="004B1DB9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E9738C"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EB085F" w:rsidRPr="006F7F05" w:rsidTr="000C0C97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B085F" w:rsidRPr="006F7F05" w:rsidRDefault="00EB0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3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B085F" w:rsidRPr="006F7F05" w:rsidRDefault="00EB085F" w:rsidP="00FE39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B085F" w:rsidRPr="004B1DB9" w:rsidRDefault="00E9738C" w:rsidP="004B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395C31"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4B1DB9"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EB085F" w:rsidRPr="006F7F05" w:rsidTr="000C0C97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B085F" w:rsidRPr="006F7F05" w:rsidRDefault="00EB0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513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B085F" w:rsidRPr="006F7F05" w:rsidRDefault="00EB085F" w:rsidP="00FE39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údržba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B085F" w:rsidRPr="004B1DB9" w:rsidRDefault="00395C31" w:rsidP="004B1DB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B085F"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B1DB9"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E9738C"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EB085F" w:rsidRPr="006F7F05" w:rsidTr="000C0C97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B085F" w:rsidRPr="006F7F05" w:rsidRDefault="00EB0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513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B085F" w:rsidRPr="006F7F05" w:rsidRDefault="00EB085F" w:rsidP="00FE39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B085F" w:rsidRPr="004B1DB9" w:rsidRDefault="004B1DB9" w:rsidP="008D07C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71,75</w:t>
                  </w:r>
                  <w:r w:rsidR="00E9738C" w:rsidRPr="004B1D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</w:tbl>
          <w:p w:rsidR="00633FDC" w:rsidRPr="006F7F05" w:rsidRDefault="00633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4C20AC" w:rsidRPr="006F7F05" w:rsidRDefault="004C20AC" w:rsidP="004C2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Najviac finančných prostriedkov z rozpočtu ŠJ sa použilo na financovanie miezd a povinných odvodov za zamestnancov. Ďalšie čerpanie v rámci bežných výdav</w:t>
            </w:r>
            <w:r w:rsidR="009A48D9">
              <w:rPr>
                <w:rFonts w:ascii="Times New Roman" w:eastAsia="Times New Roman" w:hAnsi="Times New Roman" w:cs="Times New Roman"/>
                <w:sz w:val="24"/>
              </w:rPr>
              <w:t>kov: všeobecné služby</w:t>
            </w:r>
          </w:p>
          <w:p w:rsidR="009152EC" w:rsidRPr="006F7F05" w:rsidRDefault="0091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9152EC" w:rsidRPr="006B4A84" w:rsidRDefault="00915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882473" w:rsidRPr="006B4A84" w:rsidRDefault="00F53D6E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444A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lastRenderedPageBreak/>
              <w:t>Originálne kompetencie</w:t>
            </w:r>
            <w:r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 -  dotácie cez rozpočet mesta z PDFO</w:t>
            </w:r>
            <w:r w:rsidRPr="006F7F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r w:rsidR="00882473" w:rsidRPr="006B4A8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Materská škola</w:t>
            </w:r>
          </w:p>
          <w:p w:rsidR="00882473" w:rsidRPr="006F7F05" w:rsidRDefault="00882473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3348"/>
              <w:gridCol w:w="1966"/>
            </w:tblGrid>
            <w:tr w:rsidR="00882473" w:rsidRPr="006F7F05" w:rsidTr="00194715">
              <w:trPr>
                <w:trHeight w:val="390"/>
              </w:trPr>
              <w:tc>
                <w:tcPr>
                  <w:tcW w:w="99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Položka</w:t>
                  </w:r>
                </w:p>
              </w:tc>
              <w:tc>
                <w:tcPr>
                  <w:tcW w:w="3348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Osobné náklady celkom v EUR:</w:t>
                  </w:r>
                </w:p>
              </w:tc>
              <w:tc>
                <w:tcPr>
                  <w:tcW w:w="1966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C63BD" w:rsidRDefault="00194715" w:rsidP="008D07C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19471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172 116,19 €</w:t>
                  </w:r>
                </w:p>
              </w:tc>
            </w:tr>
            <w:tr w:rsidR="00882473" w:rsidRPr="006F7F05" w:rsidTr="00194715">
              <w:trPr>
                <w:trHeight w:val="293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96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C63BD" w:rsidRDefault="00E9738C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6C63B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 </w:t>
                  </w:r>
                  <w:r w:rsidR="00194715" w:rsidRPr="001947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107 657,16 </w:t>
                  </w:r>
                  <w:r w:rsidRPr="001947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757A38" w:rsidRPr="006F7F05" w:rsidTr="00194715">
              <w:trPr>
                <w:trHeight w:val="293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757A38" w:rsidRPr="006F7F05" w:rsidRDefault="00757A38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757A38" w:rsidRPr="006F7F05" w:rsidRDefault="00757A38" w:rsidP="00E973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757A38" w:rsidRPr="006C63BD" w:rsidRDefault="00757A38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194715" w:rsidRPr="00194715" w:rsidTr="00194715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96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194715" w:rsidRDefault="00E9738C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0B2168"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1 459,80</w:t>
                  </w:r>
                  <w:r w:rsidR="00194715"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8601CE" w:rsidRPr="006F7F05" w:rsidTr="00194715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601CE" w:rsidRDefault="008601CE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601CE" w:rsidRDefault="008601CE" w:rsidP="00E973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triednictvo</w:t>
                  </w:r>
                </w:p>
              </w:tc>
              <w:tc>
                <w:tcPr>
                  <w:tcW w:w="196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601CE" w:rsidRPr="006C63BD" w:rsidRDefault="00E9738C" w:rsidP="00194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6C63BD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  </w:t>
                  </w:r>
                  <w:r w:rsidR="000B2168" w:rsidRPr="006C63BD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="00194715"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1 455,91 </w:t>
                  </w:r>
                  <w:r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194715" w:rsidRPr="00194715" w:rsidTr="00194715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96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194715" w:rsidRDefault="00194715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47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1 254,05 €</w:t>
                  </w:r>
                </w:p>
              </w:tc>
            </w:tr>
            <w:tr w:rsidR="00534E15" w:rsidRPr="006F7F05" w:rsidTr="00194715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534E15" w:rsidRPr="006F7F05" w:rsidRDefault="00534E15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534E15" w:rsidRPr="006F7F05" w:rsidRDefault="00534E15" w:rsidP="00E973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Kreditový príplatok</w:t>
                  </w:r>
                </w:p>
              </w:tc>
              <w:tc>
                <w:tcPr>
                  <w:tcW w:w="196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534E15" w:rsidRPr="006C63BD" w:rsidRDefault="00194715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1947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2 689,19 €</w:t>
                  </w:r>
                </w:p>
              </w:tc>
            </w:tr>
            <w:tr w:rsidR="00882473" w:rsidRPr="006F7F05" w:rsidTr="00194715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96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C63BD" w:rsidRDefault="00194715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11 033,00 €</w:t>
                  </w:r>
                </w:p>
              </w:tc>
            </w:tr>
            <w:tr w:rsidR="00882473" w:rsidRPr="006F7F05" w:rsidTr="00194715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96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194715" w:rsidRDefault="00194715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46 567,08 €</w:t>
                  </w:r>
                </w:p>
              </w:tc>
            </w:tr>
            <w:tr w:rsidR="00882473" w:rsidRPr="006F7F05" w:rsidTr="00194715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642013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Odchodné</w:t>
                  </w:r>
                </w:p>
              </w:tc>
              <w:tc>
                <w:tcPr>
                  <w:tcW w:w="196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C63BD" w:rsidRDefault="000B2168" w:rsidP="008D07C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E9738C"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882473"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0 </w:t>
                  </w:r>
                  <w:r w:rsidR="00E9738C" w:rsidRPr="0019471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</w:tbl>
          <w:p w:rsidR="001241C7" w:rsidRDefault="001241C7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241C7" w:rsidRPr="006F7F05" w:rsidRDefault="001241C7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5140"/>
              <w:gridCol w:w="1260"/>
            </w:tblGrid>
            <w:tr w:rsidR="00882473" w:rsidRPr="006F7F05" w:rsidTr="00A940AE">
              <w:trPr>
                <w:trHeight w:val="455"/>
              </w:trPr>
              <w:tc>
                <w:tcPr>
                  <w:tcW w:w="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514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Spolu prevádzkové náklady - tovary a služby</w:t>
                  </w:r>
                </w:p>
              </w:tc>
              <w:tc>
                <w:tcPr>
                  <w:tcW w:w="126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882473" w:rsidRPr="00EA0B7B" w:rsidRDefault="00C06F80" w:rsidP="00EA0B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A0B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EA0B7B" w:rsidRPr="00EA0B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 000,21 </w:t>
                  </w:r>
                  <w:r w:rsidR="000B2168" w:rsidRPr="00EA0B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194715" w:rsidRPr="006F7F05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Pr="006F7F05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Pr="006F7F05" w:rsidRDefault="00194715" w:rsidP="0019471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Energie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Pr="00EA0B7B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17,34 €</w:t>
                  </w:r>
                </w:p>
              </w:tc>
            </w:tr>
            <w:tr w:rsidR="00194715" w:rsidRPr="006F7F05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6F7F05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6F7F05" w:rsidRDefault="00194715" w:rsidP="0019471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Telekomunikačné služby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EA0B7B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14,00 €</w:t>
                  </w:r>
                </w:p>
              </w:tc>
            </w:tr>
            <w:tr w:rsidR="00194715" w:rsidRPr="006F7F05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6F7F05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6F7F05" w:rsidRDefault="00194715" w:rsidP="0019471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Interiérové vybavenie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EA0B7B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0€</w:t>
                  </w:r>
                </w:p>
              </w:tc>
            </w:tr>
            <w:tr w:rsidR="00194715" w:rsidRPr="006F7F05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6F7F05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6F7F05" w:rsidRDefault="00194715" w:rsidP="00194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Výpočtová technika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EA0B7B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0€</w:t>
                  </w:r>
                </w:p>
              </w:tc>
            </w:tr>
            <w:tr w:rsidR="00194715" w:rsidRPr="006F7F05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Default="00194715" w:rsidP="00194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Pr="00EA0B7B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300,00 €</w:t>
                  </w:r>
                </w:p>
              </w:tc>
            </w:tr>
            <w:tr w:rsidR="00194715" w:rsidRPr="006F7F05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Default="00194715" w:rsidP="00194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údržba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Pr="00EA0B7B" w:rsidRDefault="00194715" w:rsidP="00EA0B7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EA0B7B"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 </w:t>
                  </w: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194715" w:rsidRPr="006F7F05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Default="00EA0B7B" w:rsidP="00EA0B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SF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194715" w:rsidRPr="00EA0B7B" w:rsidRDefault="00EA0B7B" w:rsidP="00EA0B7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1 329</w:t>
                  </w:r>
                  <w:r w:rsidR="00194715"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56 </w:t>
                  </w:r>
                  <w:r w:rsidR="00194715"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194715" w:rsidRPr="006F7F05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6F7F05" w:rsidRDefault="00194715" w:rsidP="001947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6F7F05" w:rsidRDefault="00EA0B7B" w:rsidP="0019471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Náhrada príjmu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194715" w:rsidRPr="00EA0B7B" w:rsidRDefault="00EA0B7B" w:rsidP="00EA0B7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339,31 </w:t>
                  </w:r>
                  <w:r w:rsidR="00194715" w:rsidRPr="00EA0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</w:tbl>
          <w:p w:rsidR="00882473" w:rsidRPr="006F7F05" w:rsidRDefault="00882473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82473" w:rsidRPr="006F7F05" w:rsidRDefault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90F12" w:rsidRPr="006F7F05" w:rsidRDefault="004C20AC" w:rsidP="00E90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F</w:t>
            </w:r>
            <w:r w:rsidR="00D51B4B" w:rsidRPr="006F7F05">
              <w:rPr>
                <w:rFonts w:ascii="Times New Roman" w:eastAsia="Times New Roman" w:hAnsi="Times New Roman" w:cs="Times New Roman"/>
                <w:sz w:val="24"/>
              </w:rPr>
              <w:t>inančn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é</w:t>
            </w:r>
            <w:r w:rsidR="00D51B4B" w:rsidRPr="006F7F05">
              <w:rPr>
                <w:rFonts w:ascii="Times New Roman" w:eastAsia="Times New Roman" w:hAnsi="Times New Roman" w:cs="Times New Roman"/>
                <w:sz w:val="24"/>
              </w:rPr>
              <w:t xml:space="preserve"> prostriedk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y z rozpočtu MŠ</w:t>
            </w:r>
            <w:r w:rsidR="00D51B4B" w:rsidRPr="006F7F05">
              <w:rPr>
                <w:rFonts w:ascii="Times New Roman" w:eastAsia="Times New Roman" w:hAnsi="Times New Roman" w:cs="Times New Roman"/>
                <w:sz w:val="24"/>
              </w:rPr>
              <w:t xml:space="preserve"> sa použil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D51B4B" w:rsidRPr="006F7F05">
              <w:rPr>
                <w:rFonts w:ascii="Times New Roman" w:eastAsia="Times New Roman" w:hAnsi="Times New Roman" w:cs="Times New Roman"/>
                <w:sz w:val="24"/>
              </w:rPr>
              <w:t xml:space="preserve"> na financovanie miezd a povinných odvodov za zamestnancov. Ďalšie čerpanie v rámci bežných výdavkov bolo na energie</w:t>
            </w:r>
            <w:r w:rsidR="00EA0B7B">
              <w:rPr>
                <w:rFonts w:ascii="Times New Roman" w:eastAsia="Times New Roman" w:hAnsi="Times New Roman" w:cs="Times New Roman"/>
                <w:sz w:val="24"/>
              </w:rPr>
              <w:t xml:space="preserve"> a </w:t>
            </w:r>
            <w:r w:rsidR="00D201B9">
              <w:rPr>
                <w:rFonts w:ascii="Times New Roman" w:eastAsia="Times New Roman" w:hAnsi="Times New Roman" w:cs="Times New Roman"/>
                <w:sz w:val="24"/>
              </w:rPr>
              <w:t>materiál</w:t>
            </w:r>
            <w:r w:rsidR="00EA0B7B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3F4700" w:rsidRPr="006F7F05" w:rsidRDefault="003F4700" w:rsidP="00E90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90F12" w:rsidRPr="006F7F05" w:rsidRDefault="00E90F12" w:rsidP="00E90F12">
            <w:pPr>
              <w:spacing w:after="0" w:line="240" w:lineRule="auto"/>
              <w:jc w:val="both"/>
              <w:rPr>
                <w:sz w:val="24"/>
              </w:rPr>
            </w:pPr>
          </w:p>
        </w:tc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1B4B" w:rsidRPr="006F7F05" w:rsidRDefault="00D51B4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 xml:space="preserve">  Sociálny fond  </w:t>
      </w:r>
      <w:r w:rsidR="00770133">
        <w:rPr>
          <w:rFonts w:ascii="Times New Roman" w:eastAsia="Times New Roman" w:hAnsi="Times New Roman" w:cs="Times New Roman"/>
          <w:b/>
          <w:i/>
          <w:sz w:val="28"/>
        </w:rPr>
        <w:t>v E</w:t>
      </w:r>
      <w:r w:rsidR="00E15C44">
        <w:rPr>
          <w:rFonts w:ascii="Times New Roman" w:eastAsia="Times New Roman" w:hAnsi="Times New Roman" w:cs="Times New Roman"/>
          <w:b/>
          <w:i/>
          <w:sz w:val="28"/>
        </w:rPr>
        <w:t>UR</w:t>
      </w:r>
      <w:r w:rsidR="00770133">
        <w:rPr>
          <w:rFonts w:ascii="Times New Roman" w:eastAsia="Times New Roman" w:hAnsi="Times New Roman" w:cs="Times New Roman"/>
          <w:b/>
          <w:i/>
          <w:sz w:val="28"/>
        </w:rPr>
        <w:t>: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7"/>
        <w:gridCol w:w="1559"/>
      </w:tblGrid>
      <w:tr w:rsidR="00D51B4B" w:rsidTr="00AF6C75">
        <w:trPr>
          <w:trHeight w:val="300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D41BE7" w:rsidP="005879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Počiatočný stav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Pr="006C63BD" w:rsidRDefault="00A97265" w:rsidP="008D07C4">
            <w:pPr>
              <w:spacing w:after="0" w:line="240" w:lineRule="auto"/>
              <w:jc w:val="right"/>
              <w:rPr>
                <w:rFonts w:cstheme="minorHAnsi"/>
                <w:b/>
                <w:color w:val="FF0000"/>
              </w:rPr>
            </w:pPr>
            <w:r>
              <w:rPr>
                <w:rFonts w:cstheme="minorHAnsi"/>
                <w:b/>
              </w:rPr>
              <w:t>1 244,13</w:t>
            </w:r>
            <w:r w:rsidR="00075636" w:rsidRPr="00075636">
              <w:rPr>
                <w:rFonts w:cstheme="minorHAnsi"/>
                <w:b/>
              </w:rPr>
              <w:t xml:space="preserve"> €</w:t>
            </w:r>
          </w:p>
        </w:tc>
      </w:tr>
      <w:tr w:rsidR="00D41BE7" w:rsidTr="00AF6C75">
        <w:trPr>
          <w:trHeight w:val="300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1BE7" w:rsidRDefault="00D201B9" w:rsidP="00075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Tvorba za rok 20</w:t>
            </w:r>
            <w:r w:rsidR="00E9738C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075636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1BE7" w:rsidRPr="006C63BD" w:rsidRDefault="00D63E22" w:rsidP="00D63E22">
            <w:pPr>
              <w:spacing w:after="0" w:line="240" w:lineRule="auto"/>
              <w:jc w:val="right"/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4 432,92</w:t>
            </w:r>
            <w:r w:rsidR="00A97265" w:rsidRPr="00A97265">
              <w:rPr>
                <w:rFonts w:cstheme="minorHAnsi"/>
              </w:rPr>
              <w:t xml:space="preserve"> €</w:t>
            </w:r>
          </w:p>
        </w:tc>
      </w:tr>
      <w:tr w:rsidR="00D51B4B" w:rsidTr="00AF6C75">
        <w:trPr>
          <w:trHeight w:val="300"/>
        </w:trPr>
        <w:tc>
          <w:tcPr>
            <w:tcW w:w="46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D51B4B" w:rsidP="002B28D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Zostatok k 31.12.20</w:t>
            </w:r>
            <w:r w:rsidR="00E9738C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6B1D42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Pr="006C63BD" w:rsidRDefault="00A97265" w:rsidP="008D07C4">
            <w:pPr>
              <w:spacing w:after="0" w:line="240" w:lineRule="auto"/>
              <w:jc w:val="right"/>
              <w:rPr>
                <w:rFonts w:cstheme="minorHAnsi"/>
                <w:b/>
                <w:color w:val="FF0000"/>
              </w:rPr>
            </w:pPr>
            <w:r w:rsidRPr="00A97265">
              <w:rPr>
                <w:rFonts w:cstheme="minorHAnsi"/>
                <w:b/>
              </w:rPr>
              <w:t>704,77 €</w:t>
            </w:r>
          </w:p>
        </w:tc>
      </w:tr>
      <w:tr w:rsidR="00D51B4B" w:rsidTr="00AF6C75">
        <w:trPr>
          <w:trHeight w:val="315"/>
        </w:trPr>
        <w:tc>
          <w:tcPr>
            <w:tcW w:w="461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D51B4B">
            <w:pPr>
              <w:spacing w:after="0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Pr="006C63BD" w:rsidRDefault="00D51B4B" w:rsidP="008D07C4">
            <w:pPr>
              <w:spacing w:after="0"/>
              <w:jc w:val="right"/>
              <w:rPr>
                <w:rFonts w:cstheme="minorHAnsi"/>
                <w:color w:val="FF0000"/>
              </w:rPr>
            </w:pPr>
          </w:p>
        </w:tc>
      </w:tr>
      <w:tr w:rsidR="00D51B4B" w:rsidTr="00AF6C75">
        <w:trPr>
          <w:trHeight w:val="300"/>
        </w:trPr>
        <w:tc>
          <w:tcPr>
            <w:tcW w:w="4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1B4B" w:rsidRDefault="00D51B4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1B4B" w:rsidRPr="006C63BD" w:rsidRDefault="00D51B4B" w:rsidP="008D07C4">
            <w:pPr>
              <w:spacing w:after="0" w:line="240" w:lineRule="auto"/>
              <w:jc w:val="right"/>
              <w:rPr>
                <w:rFonts w:eastAsia="Calibri" w:cstheme="minorHAnsi"/>
                <w:color w:val="FF0000"/>
              </w:rPr>
            </w:pPr>
          </w:p>
        </w:tc>
      </w:tr>
      <w:tr w:rsidR="00D51B4B" w:rsidTr="00AF6C75">
        <w:trPr>
          <w:trHeight w:val="300"/>
        </w:trPr>
        <w:tc>
          <w:tcPr>
            <w:tcW w:w="4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D51B4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Výdavky: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1B4B" w:rsidRPr="006C63BD" w:rsidRDefault="00D63E22" w:rsidP="00D63E22">
            <w:pPr>
              <w:spacing w:after="0" w:line="240" w:lineRule="auto"/>
              <w:jc w:val="right"/>
              <w:rPr>
                <w:rFonts w:eastAsia="Calibri" w:cstheme="minorHAnsi"/>
                <w:b/>
                <w:color w:val="FF0000"/>
              </w:rPr>
            </w:pPr>
            <w:r>
              <w:rPr>
                <w:rFonts w:eastAsia="Calibri" w:cstheme="minorHAnsi"/>
                <w:b/>
              </w:rPr>
              <w:t>4 972,28</w:t>
            </w:r>
            <w:r w:rsidR="00A97265" w:rsidRPr="00A97265">
              <w:rPr>
                <w:rFonts w:eastAsia="Calibri" w:cstheme="minorHAnsi"/>
                <w:b/>
              </w:rPr>
              <w:t xml:space="preserve"> €</w:t>
            </w:r>
          </w:p>
        </w:tc>
      </w:tr>
      <w:tr w:rsidR="00D51B4B" w:rsidTr="00AF6C75">
        <w:trPr>
          <w:trHeight w:val="300"/>
        </w:trPr>
        <w:tc>
          <w:tcPr>
            <w:tcW w:w="46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51B4B" w:rsidRDefault="00444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Príspevok na regeneráciu </w:t>
            </w:r>
            <w:r w:rsidR="003A32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1B4B" w:rsidRPr="006C63BD" w:rsidRDefault="00A97265" w:rsidP="008D07C4">
            <w:pPr>
              <w:spacing w:after="0" w:line="240" w:lineRule="auto"/>
              <w:jc w:val="right"/>
              <w:rPr>
                <w:rFonts w:cstheme="minorHAnsi"/>
                <w:color w:val="FF0000"/>
              </w:rPr>
            </w:pPr>
            <w:r w:rsidRPr="00A97265">
              <w:rPr>
                <w:rFonts w:cstheme="minorHAnsi"/>
              </w:rPr>
              <w:t>1 039,00 €</w:t>
            </w:r>
          </w:p>
        </w:tc>
      </w:tr>
      <w:tr w:rsidR="00053F2B" w:rsidTr="00AF6C75">
        <w:trPr>
          <w:trHeight w:val="300"/>
        </w:trPr>
        <w:tc>
          <w:tcPr>
            <w:tcW w:w="46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53F2B" w:rsidRDefault="00053F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Príspevok na stravné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53F2B" w:rsidRPr="006C63BD" w:rsidRDefault="00A97265" w:rsidP="008D07C4">
            <w:pPr>
              <w:spacing w:after="0" w:line="240" w:lineRule="auto"/>
              <w:jc w:val="right"/>
              <w:rPr>
                <w:rFonts w:cstheme="minorHAnsi"/>
                <w:color w:val="FF0000"/>
              </w:rPr>
            </w:pPr>
            <w:r w:rsidRPr="00A97265">
              <w:rPr>
                <w:rFonts w:cstheme="minorHAnsi"/>
              </w:rPr>
              <w:t>1 199,28 €</w:t>
            </w:r>
          </w:p>
        </w:tc>
      </w:tr>
      <w:tr w:rsidR="00A97265" w:rsidTr="00AF6C75">
        <w:trPr>
          <w:trHeight w:val="300"/>
        </w:trPr>
        <w:tc>
          <w:tcPr>
            <w:tcW w:w="46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97265" w:rsidRDefault="00A97265" w:rsidP="00AF6C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Príspevok-odmena k živ.</w:t>
            </w:r>
            <w:r w:rsidR="00AF6C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jubile</w:t>
            </w:r>
            <w:r w:rsidR="00AF6C75">
              <w:rPr>
                <w:rFonts w:ascii="Times New Roman" w:hAnsi="Times New Roman" w:cs="Times New Roman"/>
              </w:rPr>
              <w:t>ám</w:t>
            </w:r>
            <w:r>
              <w:rPr>
                <w:rFonts w:ascii="Times New Roman" w:hAnsi="Times New Roman" w:cs="Times New Roman"/>
              </w:rPr>
              <w:t xml:space="preserve"> 50. a 60.rokov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97265" w:rsidRPr="00A97265" w:rsidRDefault="00A97265" w:rsidP="008D07C4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2 734,00 €</w:t>
            </w:r>
          </w:p>
        </w:tc>
      </w:tr>
    </w:tbl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30081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Spracované  dňa </w:t>
      </w:r>
      <w:r w:rsidR="00D90E8B">
        <w:rPr>
          <w:rFonts w:ascii="Times New Roman" w:eastAsia="Times New Roman" w:hAnsi="Times New Roman" w:cs="Times New Roman"/>
          <w:sz w:val="24"/>
        </w:rPr>
        <w:t xml:space="preserve">: </w:t>
      </w:r>
      <w:r w:rsidR="00EE2807">
        <w:rPr>
          <w:rFonts w:ascii="Times New Roman" w:eastAsia="Times New Roman" w:hAnsi="Times New Roman" w:cs="Times New Roman"/>
          <w:sz w:val="24"/>
        </w:rPr>
        <w:t>21.03.2023</w:t>
      </w:r>
    </w:p>
    <w:p w:rsidR="00E30081" w:rsidRDefault="00E30081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51B4B" w:rsidRDefault="002B28DA" w:rsidP="00D51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</w:t>
      </w:r>
      <w:r w:rsidR="00D51B4B">
        <w:rPr>
          <w:rFonts w:ascii="Times New Roman" w:eastAsia="Times New Roman" w:hAnsi="Times New Roman" w:cs="Times New Roman"/>
          <w:b/>
          <w:sz w:val="24"/>
        </w:rPr>
        <w:t xml:space="preserve">Mgr. </w:t>
      </w:r>
      <w:r>
        <w:rPr>
          <w:rFonts w:ascii="Times New Roman" w:eastAsia="Times New Roman" w:hAnsi="Times New Roman" w:cs="Times New Roman"/>
          <w:b/>
          <w:sz w:val="24"/>
        </w:rPr>
        <w:t>Simona Taká</w:t>
      </w:r>
      <w:r w:rsidR="0071131D">
        <w:rPr>
          <w:rFonts w:ascii="Times New Roman" w:eastAsia="Times New Roman" w:hAnsi="Times New Roman" w:cs="Times New Roman"/>
          <w:b/>
          <w:sz w:val="24"/>
        </w:rPr>
        <w:t>cs</w:t>
      </w:r>
      <w:r>
        <w:rPr>
          <w:rFonts w:ascii="Times New Roman" w:eastAsia="Times New Roman" w:hAnsi="Times New Roman" w:cs="Times New Roman"/>
          <w:b/>
          <w:sz w:val="24"/>
        </w:rPr>
        <w:t>ová</w:t>
      </w:r>
    </w:p>
    <w:p w:rsidR="00E9738C" w:rsidRDefault="00E90F12" w:rsidP="00E90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</w:t>
      </w:r>
      <w:r w:rsidR="006F0B26">
        <w:rPr>
          <w:rFonts w:ascii="Times New Roman" w:eastAsia="Times New Roman" w:hAnsi="Times New Roman" w:cs="Times New Roman"/>
          <w:b/>
          <w:sz w:val="24"/>
        </w:rPr>
        <w:t xml:space="preserve">   </w:t>
      </w:r>
      <w:r w:rsidR="00D51B4B">
        <w:rPr>
          <w:rFonts w:ascii="Times New Roman" w:eastAsia="Times New Roman" w:hAnsi="Times New Roman" w:cs="Times New Roman"/>
          <w:b/>
          <w:sz w:val="24"/>
        </w:rPr>
        <w:t xml:space="preserve">         riaditeľka školy       </w:t>
      </w:r>
    </w:p>
    <w:p w:rsidR="003F4700" w:rsidRDefault="003F4700" w:rsidP="00E90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F4700" w:rsidRDefault="003F4700" w:rsidP="00E90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F4700" w:rsidRDefault="003F4700" w:rsidP="00E90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sectPr w:rsidR="003F4700" w:rsidSect="006F0B2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8179B"/>
    <w:multiLevelType w:val="hybridMultilevel"/>
    <w:tmpl w:val="CF8000F0"/>
    <w:lvl w:ilvl="0" w:tplc="2DCA1C0E">
      <w:start w:val="4"/>
      <w:numFmt w:val="bullet"/>
      <w:lvlText w:val="-"/>
      <w:lvlJc w:val="left"/>
      <w:pPr>
        <w:ind w:left="1305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 w15:restartNumberingAfterBreak="0">
    <w:nsid w:val="3C2B0DF4"/>
    <w:multiLevelType w:val="hybridMultilevel"/>
    <w:tmpl w:val="1958BD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12B05"/>
    <w:multiLevelType w:val="hybridMultilevel"/>
    <w:tmpl w:val="5E207110"/>
    <w:lvl w:ilvl="0" w:tplc="54082FF6">
      <w:start w:val="2"/>
      <w:numFmt w:val="bullet"/>
      <w:lvlText w:val="-"/>
      <w:lvlJc w:val="left"/>
      <w:pPr>
        <w:ind w:left="255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3" w15:restartNumberingAfterBreak="0">
    <w:nsid w:val="60317DFE"/>
    <w:multiLevelType w:val="hybridMultilevel"/>
    <w:tmpl w:val="F1A85856"/>
    <w:lvl w:ilvl="0" w:tplc="71B49D10">
      <w:start w:val="2"/>
      <w:numFmt w:val="bullet"/>
      <w:lvlText w:val="-"/>
      <w:lvlJc w:val="left"/>
      <w:pPr>
        <w:ind w:left="244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4B"/>
    <w:rsid w:val="0001736E"/>
    <w:rsid w:val="000246ED"/>
    <w:rsid w:val="00032836"/>
    <w:rsid w:val="000373CE"/>
    <w:rsid w:val="000431B5"/>
    <w:rsid w:val="00053A7D"/>
    <w:rsid w:val="00053AFB"/>
    <w:rsid w:val="00053F2B"/>
    <w:rsid w:val="00060B84"/>
    <w:rsid w:val="000665F9"/>
    <w:rsid w:val="00066CA8"/>
    <w:rsid w:val="000735BD"/>
    <w:rsid w:val="000735D4"/>
    <w:rsid w:val="00075636"/>
    <w:rsid w:val="000A1C2C"/>
    <w:rsid w:val="000A63C2"/>
    <w:rsid w:val="000B2168"/>
    <w:rsid w:val="000B63E9"/>
    <w:rsid w:val="000C0C97"/>
    <w:rsid w:val="000C43DE"/>
    <w:rsid w:val="000C7036"/>
    <w:rsid w:val="000D268E"/>
    <w:rsid w:val="000D4BF5"/>
    <w:rsid w:val="000D6C67"/>
    <w:rsid w:val="000D6D75"/>
    <w:rsid w:val="000E59F6"/>
    <w:rsid w:val="000F4DC8"/>
    <w:rsid w:val="00105C2D"/>
    <w:rsid w:val="00121927"/>
    <w:rsid w:val="001241C7"/>
    <w:rsid w:val="00136E63"/>
    <w:rsid w:val="001474C6"/>
    <w:rsid w:val="00157AF9"/>
    <w:rsid w:val="001600AC"/>
    <w:rsid w:val="00171F69"/>
    <w:rsid w:val="001754F1"/>
    <w:rsid w:val="00181E59"/>
    <w:rsid w:val="00182641"/>
    <w:rsid w:val="00185461"/>
    <w:rsid w:val="0019075B"/>
    <w:rsid w:val="00194715"/>
    <w:rsid w:val="001B666B"/>
    <w:rsid w:val="001B6A93"/>
    <w:rsid w:val="001C0489"/>
    <w:rsid w:val="001C4DD9"/>
    <w:rsid w:val="001C588F"/>
    <w:rsid w:val="001E5296"/>
    <w:rsid w:val="001F0A85"/>
    <w:rsid w:val="001F470E"/>
    <w:rsid w:val="001F666E"/>
    <w:rsid w:val="001F679C"/>
    <w:rsid w:val="00200691"/>
    <w:rsid w:val="00206EE3"/>
    <w:rsid w:val="00217868"/>
    <w:rsid w:val="002211F2"/>
    <w:rsid w:val="00232C42"/>
    <w:rsid w:val="002402BA"/>
    <w:rsid w:val="00275434"/>
    <w:rsid w:val="00282D8A"/>
    <w:rsid w:val="00287BB1"/>
    <w:rsid w:val="002B28DA"/>
    <w:rsid w:val="002C3169"/>
    <w:rsid w:val="002C44EA"/>
    <w:rsid w:val="002C4E4E"/>
    <w:rsid w:val="002E2F25"/>
    <w:rsid w:val="002E4C20"/>
    <w:rsid w:val="002E6905"/>
    <w:rsid w:val="002F0FE1"/>
    <w:rsid w:val="002F1216"/>
    <w:rsid w:val="002F1CB4"/>
    <w:rsid w:val="002F553E"/>
    <w:rsid w:val="00303A31"/>
    <w:rsid w:val="003106F5"/>
    <w:rsid w:val="00311529"/>
    <w:rsid w:val="0031777D"/>
    <w:rsid w:val="00320A72"/>
    <w:rsid w:val="00325AC8"/>
    <w:rsid w:val="00330301"/>
    <w:rsid w:val="00331C23"/>
    <w:rsid w:val="00335832"/>
    <w:rsid w:val="00346A99"/>
    <w:rsid w:val="00350E53"/>
    <w:rsid w:val="0036337D"/>
    <w:rsid w:val="003637F9"/>
    <w:rsid w:val="00365C21"/>
    <w:rsid w:val="00395C31"/>
    <w:rsid w:val="0039612C"/>
    <w:rsid w:val="003A32AF"/>
    <w:rsid w:val="003D0101"/>
    <w:rsid w:val="003D7D3E"/>
    <w:rsid w:val="003E4151"/>
    <w:rsid w:val="003F4700"/>
    <w:rsid w:val="00401437"/>
    <w:rsid w:val="0040179C"/>
    <w:rsid w:val="00415D74"/>
    <w:rsid w:val="00420301"/>
    <w:rsid w:val="004205E3"/>
    <w:rsid w:val="00421298"/>
    <w:rsid w:val="004269AB"/>
    <w:rsid w:val="004335F6"/>
    <w:rsid w:val="004401C8"/>
    <w:rsid w:val="00440D0A"/>
    <w:rsid w:val="00442916"/>
    <w:rsid w:val="00444A35"/>
    <w:rsid w:val="00444B27"/>
    <w:rsid w:val="00450A04"/>
    <w:rsid w:val="00464CED"/>
    <w:rsid w:val="004702BE"/>
    <w:rsid w:val="00470F41"/>
    <w:rsid w:val="004920D7"/>
    <w:rsid w:val="00492FE7"/>
    <w:rsid w:val="004A02D3"/>
    <w:rsid w:val="004B1DB9"/>
    <w:rsid w:val="004C20AC"/>
    <w:rsid w:val="004D2BD2"/>
    <w:rsid w:val="004E171E"/>
    <w:rsid w:val="004F19F5"/>
    <w:rsid w:val="004F7036"/>
    <w:rsid w:val="00524D33"/>
    <w:rsid w:val="00526A2F"/>
    <w:rsid w:val="00530EC4"/>
    <w:rsid w:val="00534E15"/>
    <w:rsid w:val="005448CE"/>
    <w:rsid w:val="00552A8C"/>
    <w:rsid w:val="00553D06"/>
    <w:rsid w:val="00560C40"/>
    <w:rsid w:val="00561F59"/>
    <w:rsid w:val="005633A0"/>
    <w:rsid w:val="00574DF7"/>
    <w:rsid w:val="005863F9"/>
    <w:rsid w:val="0058797C"/>
    <w:rsid w:val="005A00AA"/>
    <w:rsid w:val="005B1F52"/>
    <w:rsid w:val="005C0EE1"/>
    <w:rsid w:val="005C21E1"/>
    <w:rsid w:val="005C29DA"/>
    <w:rsid w:val="005D4115"/>
    <w:rsid w:val="005D51C8"/>
    <w:rsid w:val="005E7520"/>
    <w:rsid w:val="005F0D38"/>
    <w:rsid w:val="005F1F37"/>
    <w:rsid w:val="006004A9"/>
    <w:rsid w:val="006148D9"/>
    <w:rsid w:val="00630D9B"/>
    <w:rsid w:val="00631FC3"/>
    <w:rsid w:val="0063281D"/>
    <w:rsid w:val="00633FDC"/>
    <w:rsid w:val="0065065D"/>
    <w:rsid w:val="0066185C"/>
    <w:rsid w:val="00671A21"/>
    <w:rsid w:val="00671C0F"/>
    <w:rsid w:val="0067602E"/>
    <w:rsid w:val="0068130C"/>
    <w:rsid w:val="0068717E"/>
    <w:rsid w:val="00692ACB"/>
    <w:rsid w:val="006A28CA"/>
    <w:rsid w:val="006A47C8"/>
    <w:rsid w:val="006B1D42"/>
    <w:rsid w:val="006B252D"/>
    <w:rsid w:val="006B4A84"/>
    <w:rsid w:val="006C63BD"/>
    <w:rsid w:val="006C73B2"/>
    <w:rsid w:val="006D751D"/>
    <w:rsid w:val="006E4088"/>
    <w:rsid w:val="006E59E7"/>
    <w:rsid w:val="006E772E"/>
    <w:rsid w:val="006F0B26"/>
    <w:rsid w:val="006F5F9A"/>
    <w:rsid w:val="006F7F05"/>
    <w:rsid w:val="007105D7"/>
    <w:rsid w:val="0071131D"/>
    <w:rsid w:val="007266D1"/>
    <w:rsid w:val="007415B1"/>
    <w:rsid w:val="00742B97"/>
    <w:rsid w:val="00746ABF"/>
    <w:rsid w:val="00754430"/>
    <w:rsid w:val="00757A38"/>
    <w:rsid w:val="00757EC4"/>
    <w:rsid w:val="00762569"/>
    <w:rsid w:val="00765766"/>
    <w:rsid w:val="00770133"/>
    <w:rsid w:val="00791DFB"/>
    <w:rsid w:val="007950FE"/>
    <w:rsid w:val="007B0EC6"/>
    <w:rsid w:val="007B6F9E"/>
    <w:rsid w:val="007C51E8"/>
    <w:rsid w:val="007F0841"/>
    <w:rsid w:val="00803250"/>
    <w:rsid w:val="00803DFA"/>
    <w:rsid w:val="00806832"/>
    <w:rsid w:val="00807354"/>
    <w:rsid w:val="00833CDD"/>
    <w:rsid w:val="0084757F"/>
    <w:rsid w:val="00855719"/>
    <w:rsid w:val="008601CE"/>
    <w:rsid w:val="00874C13"/>
    <w:rsid w:val="00880277"/>
    <w:rsid w:val="0088061B"/>
    <w:rsid w:val="00882473"/>
    <w:rsid w:val="008B5EB9"/>
    <w:rsid w:val="008D04D1"/>
    <w:rsid w:val="008D07C4"/>
    <w:rsid w:val="008E207F"/>
    <w:rsid w:val="008E4843"/>
    <w:rsid w:val="00912CB8"/>
    <w:rsid w:val="009152EC"/>
    <w:rsid w:val="00920DD5"/>
    <w:rsid w:val="00926FAF"/>
    <w:rsid w:val="00930B05"/>
    <w:rsid w:val="00950142"/>
    <w:rsid w:val="00953052"/>
    <w:rsid w:val="00964FC3"/>
    <w:rsid w:val="00973BF0"/>
    <w:rsid w:val="00986883"/>
    <w:rsid w:val="00995550"/>
    <w:rsid w:val="009976C0"/>
    <w:rsid w:val="009A48D9"/>
    <w:rsid w:val="009B405A"/>
    <w:rsid w:val="009C1281"/>
    <w:rsid w:val="009C4FD5"/>
    <w:rsid w:val="009E5AE0"/>
    <w:rsid w:val="009E6B84"/>
    <w:rsid w:val="009F2A72"/>
    <w:rsid w:val="00A054AE"/>
    <w:rsid w:val="00A1141F"/>
    <w:rsid w:val="00A30686"/>
    <w:rsid w:val="00A32949"/>
    <w:rsid w:val="00A34DA1"/>
    <w:rsid w:val="00A45605"/>
    <w:rsid w:val="00A46014"/>
    <w:rsid w:val="00A70AF3"/>
    <w:rsid w:val="00A823DC"/>
    <w:rsid w:val="00A940AE"/>
    <w:rsid w:val="00A95B4F"/>
    <w:rsid w:val="00A97265"/>
    <w:rsid w:val="00AA78C6"/>
    <w:rsid w:val="00AB34C7"/>
    <w:rsid w:val="00AB4D46"/>
    <w:rsid w:val="00AC3BE6"/>
    <w:rsid w:val="00AC6705"/>
    <w:rsid w:val="00AD1AA7"/>
    <w:rsid w:val="00AF0EF6"/>
    <w:rsid w:val="00AF62FB"/>
    <w:rsid w:val="00AF6C75"/>
    <w:rsid w:val="00B01D3B"/>
    <w:rsid w:val="00B1255A"/>
    <w:rsid w:val="00B44ABB"/>
    <w:rsid w:val="00B731B0"/>
    <w:rsid w:val="00B839E6"/>
    <w:rsid w:val="00B86D6B"/>
    <w:rsid w:val="00BB14ED"/>
    <w:rsid w:val="00BB34EF"/>
    <w:rsid w:val="00BB4EC5"/>
    <w:rsid w:val="00BD0852"/>
    <w:rsid w:val="00BD2161"/>
    <w:rsid w:val="00BD51B4"/>
    <w:rsid w:val="00BF4EF2"/>
    <w:rsid w:val="00C04B31"/>
    <w:rsid w:val="00C06F80"/>
    <w:rsid w:val="00C07F0C"/>
    <w:rsid w:val="00C1161C"/>
    <w:rsid w:val="00C12557"/>
    <w:rsid w:val="00C167C1"/>
    <w:rsid w:val="00C20330"/>
    <w:rsid w:val="00C21491"/>
    <w:rsid w:val="00C22E91"/>
    <w:rsid w:val="00C237D1"/>
    <w:rsid w:val="00C270DF"/>
    <w:rsid w:val="00C3327B"/>
    <w:rsid w:val="00C34DE8"/>
    <w:rsid w:val="00C35D9D"/>
    <w:rsid w:val="00C41D91"/>
    <w:rsid w:val="00C47F66"/>
    <w:rsid w:val="00C503E4"/>
    <w:rsid w:val="00C821A0"/>
    <w:rsid w:val="00C823EB"/>
    <w:rsid w:val="00C84F4E"/>
    <w:rsid w:val="00C90C79"/>
    <w:rsid w:val="00C97844"/>
    <w:rsid w:val="00CC7586"/>
    <w:rsid w:val="00D00287"/>
    <w:rsid w:val="00D01EC1"/>
    <w:rsid w:val="00D0428D"/>
    <w:rsid w:val="00D103A3"/>
    <w:rsid w:val="00D201B9"/>
    <w:rsid w:val="00D27E3B"/>
    <w:rsid w:val="00D31B4D"/>
    <w:rsid w:val="00D36873"/>
    <w:rsid w:val="00D41BE7"/>
    <w:rsid w:val="00D4218F"/>
    <w:rsid w:val="00D44B35"/>
    <w:rsid w:val="00D451E0"/>
    <w:rsid w:val="00D51B4B"/>
    <w:rsid w:val="00D63E22"/>
    <w:rsid w:val="00D72131"/>
    <w:rsid w:val="00D876B8"/>
    <w:rsid w:val="00D90E8B"/>
    <w:rsid w:val="00D93BC9"/>
    <w:rsid w:val="00DB52F1"/>
    <w:rsid w:val="00DC2EB0"/>
    <w:rsid w:val="00DE7387"/>
    <w:rsid w:val="00DF5BC5"/>
    <w:rsid w:val="00DF618F"/>
    <w:rsid w:val="00DF7C05"/>
    <w:rsid w:val="00E05525"/>
    <w:rsid w:val="00E06BC5"/>
    <w:rsid w:val="00E15C44"/>
    <w:rsid w:val="00E20975"/>
    <w:rsid w:val="00E30081"/>
    <w:rsid w:val="00E32EEF"/>
    <w:rsid w:val="00E336E6"/>
    <w:rsid w:val="00E34834"/>
    <w:rsid w:val="00E46B26"/>
    <w:rsid w:val="00E5135A"/>
    <w:rsid w:val="00E51B4D"/>
    <w:rsid w:val="00E52EB7"/>
    <w:rsid w:val="00E646AC"/>
    <w:rsid w:val="00E64C28"/>
    <w:rsid w:val="00E76396"/>
    <w:rsid w:val="00E808C7"/>
    <w:rsid w:val="00E90F12"/>
    <w:rsid w:val="00E96435"/>
    <w:rsid w:val="00E9738C"/>
    <w:rsid w:val="00EA0B7B"/>
    <w:rsid w:val="00EA7CC2"/>
    <w:rsid w:val="00EB085F"/>
    <w:rsid w:val="00EB0E00"/>
    <w:rsid w:val="00EB1E59"/>
    <w:rsid w:val="00EC063A"/>
    <w:rsid w:val="00EC3CEC"/>
    <w:rsid w:val="00EC5973"/>
    <w:rsid w:val="00EC6936"/>
    <w:rsid w:val="00ED37A9"/>
    <w:rsid w:val="00ED51FC"/>
    <w:rsid w:val="00EE2807"/>
    <w:rsid w:val="00EF4985"/>
    <w:rsid w:val="00F05471"/>
    <w:rsid w:val="00F312C5"/>
    <w:rsid w:val="00F3269E"/>
    <w:rsid w:val="00F3638B"/>
    <w:rsid w:val="00F401F9"/>
    <w:rsid w:val="00F53D6E"/>
    <w:rsid w:val="00F7129B"/>
    <w:rsid w:val="00F74790"/>
    <w:rsid w:val="00F83ACA"/>
    <w:rsid w:val="00F94FEB"/>
    <w:rsid w:val="00F969C7"/>
    <w:rsid w:val="00FA4022"/>
    <w:rsid w:val="00FA58E0"/>
    <w:rsid w:val="00FC4C86"/>
    <w:rsid w:val="00FD714D"/>
    <w:rsid w:val="00FE390F"/>
    <w:rsid w:val="00FF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AF094-900B-4854-87DF-7A2D5940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1B4B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27E3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B2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252D"/>
    <w:rPr>
      <w:rFonts w:ascii="Segoe UI" w:eastAsiaTheme="minorEastAsia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232C42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232C4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BF07-6D25-437F-81C9-140FA75B4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MZDY</dc:creator>
  <cp:lastModifiedBy>NORIKA</cp:lastModifiedBy>
  <cp:revision>5</cp:revision>
  <cp:lastPrinted>2023-03-20T11:18:00Z</cp:lastPrinted>
  <dcterms:created xsi:type="dcterms:W3CDTF">2023-03-27T09:52:00Z</dcterms:created>
  <dcterms:modified xsi:type="dcterms:W3CDTF">2023-03-27T10:21:00Z</dcterms:modified>
</cp:coreProperties>
</file>